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EE2F3F">
                              <w:rPr>
                                <w:rFonts w:asciiTheme="minorHAnsi" w:hAnsiTheme="minorHAnsi"/>
                              </w:rPr>
                              <w:t>Stephanie Cortez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77777777"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049FFEDE" w14:textId="052805A3" w:rsidR="002E7401" w:rsidRPr="002E7401" w:rsidRDefault="00C6785A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Faculty </w:t>
                            </w:r>
                            <w:r w:rsidR="00216ED1">
                              <w:rPr>
                                <w:rFonts w:asciiTheme="minorHAnsi" w:hAnsiTheme="minorHAnsi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ositions</w:t>
                            </w:r>
                          </w:p>
                          <w:p w14:paraId="624B8FC6" w14:textId="2B81D81D" w:rsidR="002E7401" w:rsidRPr="00216ED1" w:rsidRDefault="002E740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Dual vs. Duel 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Enrollment </w:t>
                            </w:r>
                            <w:r w:rsidR="00216ED1">
                              <w:rPr>
                                <w:rFonts w:asciiTheme="minorHAnsi" w:hAnsiTheme="minorHAnsi"/>
                                <w:sz w:val="22"/>
                              </w:rPr>
                              <w:t>update</w:t>
                            </w:r>
                          </w:p>
                          <w:p w14:paraId="2F4CA5CE" w14:textId="16EB0C8A" w:rsidR="00216ED1" w:rsidRDefault="00216ED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Online course announcements</w:t>
                            </w:r>
                          </w:p>
                          <w:p w14:paraId="54C129D7" w14:textId="42734913" w:rsidR="00216ED1" w:rsidRDefault="00216ED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Computer access for students</w:t>
                            </w:r>
                          </w:p>
                          <w:p w14:paraId="5101B919" w14:textId="0C24DED1" w:rsidR="00EE2F3F" w:rsidRPr="00F064B3" w:rsidRDefault="00216ED1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Curriculum issues</w:t>
                            </w:r>
                          </w:p>
                          <w:p w14:paraId="397C5E43" w14:textId="45A04C15" w:rsidR="00F064B3" w:rsidRPr="00EE2F3F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Social </w:t>
                            </w:r>
                            <w:r w:rsidR="00216ED1">
                              <w:rPr>
                                <w:rFonts w:asciiTheme="minorHAnsi" w:hAnsiTheme="minorHAnsi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ustice</w:t>
                            </w:r>
                          </w:p>
                          <w:p w14:paraId="35C0126F" w14:textId="1D2E49C9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Flex Agenda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(suggestions)</w:t>
                            </w:r>
                          </w:p>
                          <w:p w14:paraId="3B877E9F" w14:textId="13D1539A" w:rsidR="00EE2F3F" w:rsidRPr="00F064B3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New executive members</w:t>
                            </w:r>
                          </w:p>
                          <w:p w14:paraId="6C8F5060" w14:textId="771E7D5F" w:rsidR="002E7401" w:rsidRPr="00EE2F3F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48E3C123" w:rsidR="0035266D" w:rsidRPr="00A454A2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EE2F3F">
                        <w:rPr>
                          <w:rFonts w:asciiTheme="minorHAnsi" w:hAnsiTheme="minorHAnsi"/>
                        </w:rPr>
                        <w:t>Stephanie Cortez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77777777"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049FFEDE" w14:textId="052805A3" w:rsidR="002E7401" w:rsidRPr="002E7401" w:rsidRDefault="00C6785A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Faculty </w:t>
                      </w:r>
                      <w:r w:rsidR="00216ED1">
                        <w:rPr>
                          <w:rFonts w:asciiTheme="minorHAnsi" w:hAnsiTheme="minorHAnsi"/>
                          <w:sz w:val="24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ositions</w:t>
                      </w:r>
                    </w:p>
                    <w:p w14:paraId="624B8FC6" w14:textId="2B81D81D" w:rsidR="002E7401" w:rsidRPr="00216ED1" w:rsidRDefault="002E740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Dual vs. Duel 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 xml:space="preserve">Enrollment </w:t>
                      </w:r>
                      <w:r w:rsidR="00216ED1">
                        <w:rPr>
                          <w:rFonts w:asciiTheme="minorHAnsi" w:hAnsiTheme="minorHAnsi"/>
                          <w:sz w:val="22"/>
                        </w:rPr>
                        <w:t>update</w:t>
                      </w:r>
                    </w:p>
                    <w:p w14:paraId="2F4CA5CE" w14:textId="16EB0C8A" w:rsidR="00216ED1" w:rsidRDefault="00216ED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Online course announcements</w:t>
                      </w:r>
                    </w:p>
                    <w:p w14:paraId="54C129D7" w14:textId="42734913" w:rsidR="00216ED1" w:rsidRDefault="00216ED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Computer access for students</w:t>
                      </w:r>
                    </w:p>
                    <w:p w14:paraId="5101B919" w14:textId="0C24DED1" w:rsidR="00EE2F3F" w:rsidRPr="00F064B3" w:rsidRDefault="00216ED1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Curriculum issues</w:t>
                      </w:r>
                    </w:p>
                    <w:p w14:paraId="397C5E43" w14:textId="45A04C15" w:rsidR="00F064B3" w:rsidRPr="00EE2F3F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Social </w:t>
                      </w:r>
                      <w:r w:rsidR="00216ED1">
                        <w:rPr>
                          <w:rFonts w:asciiTheme="minorHAnsi" w:hAnsiTheme="minorHAnsi"/>
                          <w:sz w:val="22"/>
                        </w:rPr>
                        <w:t>j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ustice</w:t>
                      </w:r>
                    </w:p>
                    <w:p w14:paraId="35C0126F" w14:textId="1D2E49C9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Flex A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sz w:val="22"/>
                        </w:rPr>
                        <w:t>genda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 xml:space="preserve"> (suggestions)</w:t>
                      </w:r>
                    </w:p>
                    <w:p w14:paraId="3B877E9F" w14:textId="13D1539A" w:rsidR="00EE2F3F" w:rsidRPr="00F064B3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New executive members</w:t>
                      </w:r>
                    </w:p>
                    <w:p w14:paraId="6C8F5060" w14:textId="771E7D5F" w:rsidR="002E7401" w:rsidRPr="00EE2F3F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48E3C123" w:rsidR="0035266D" w:rsidRPr="00A454A2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04DCF3CE" w:rsidR="00DC4589" w:rsidRPr="0008536F" w:rsidRDefault="00D209C4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October</w:t>
                            </w:r>
                            <w:r w:rsidR="00216ED1">
                              <w:rPr>
                                <w:sz w:val="40"/>
                              </w:rPr>
                              <w:t xml:space="preserve"> 9</w:t>
                            </w:r>
                            <w:r w:rsidR="00A454A2">
                              <w:rPr>
                                <w:sz w:val="40"/>
                              </w:rPr>
                              <w:t>th</w:t>
                            </w:r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04DCF3CE" w:rsidR="00DC4589" w:rsidRPr="0008536F" w:rsidRDefault="00D209C4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October</w:t>
                      </w:r>
                      <w:r w:rsidR="00216ED1">
                        <w:rPr>
                          <w:sz w:val="40"/>
                        </w:rPr>
                        <w:t xml:space="preserve"> 9</w:t>
                      </w:r>
                      <w:r w:rsidR="00A454A2">
                        <w:rPr>
                          <w:sz w:val="40"/>
                        </w:rPr>
                        <w:t>th</w:t>
                      </w:r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0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16ED1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163B8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6785A"/>
    <w:rsid w:val="00C76334"/>
    <w:rsid w:val="00CA3D6E"/>
    <w:rsid w:val="00CA7634"/>
    <w:rsid w:val="00CB77B4"/>
    <w:rsid w:val="00CF3123"/>
    <w:rsid w:val="00CF5B4B"/>
    <w:rsid w:val="00CF7BBD"/>
    <w:rsid w:val="00D209C4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8D17-A96B-4149-8156-5A4A83B9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2020-02-28T01:37:00Z</cp:lastPrinted>
  <dcterms:created xsi:type="dcterms:W3CDTF">2020-10-06T19:24:00Z</dcterms:created>
  <dcterms:modified xsi:type="dcterms:W3CDTF">2020-10-06T19:24:00Z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