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8FE" w14:textId="3D88F3DA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C23997">
        <w:rPr>
          <w:b/>
          <w:sz w:val="24"/>
          <w:szCs w:val="24"/>
        </w:rPr>
        <w:t>APPROVED</w:t>
      </w:r>
    </w:p>
    <w:p w14:paraId="5CD53C99" w14:textId="730AE6D7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r w:rsidR="00C0359E">
        <w:rPr>
          <w:b/>
          <w:sz w:val="24"/>
          <w:szCs w:val="24"/>
        </w:rPr>
        <w:t>February</w:t>
      </w:r>
      <w:r w:rsidR="001703A9">
        <w:rPr>
          <w:b/>
          <w:sz w:val="24"/>
          <w:szCs w:val="24"/>
        </w:rPr>
        <w:t xml:space="preserve"> </w:t>
      </w:r>
      <w:r w:rsidR="00C4130A">
        <w:rPr>
          <w:b/>
          <w:sz w:val="24"/>
          <w:szCs w:val="24"/>
        </w:rPr>
        <w:t>1</w:t>
      </w:r>
      <w:r w:rsidR="00C0359E">
        <w:rPr>
          <w:b/>
          <w:sz w:val="24"/>
          <w:szCs w:val="24"/>
        </w:rPr>
        <w:t>1</w:t>
      </w:r>
      <w:r w:rsidR="001703A9">
        <w:rPr>
          <w:b/>
          <w:sz w:val="24"/>
          <w:szCs w:val="24"/>
        </w:rPr>
        <w:t>,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</w:t>
      </w:r>
      <w:r w:rsidR="00447F9D">
        <w:rPr>
          <w:b/>
          <w:sz w:val="24"/>
          <w:szCs w:val="24"/>
        </w:rPr>
        <w:t>2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7E0472B9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032A73">
        <w:rPr>
          <w:sz w:val="24"/>
          <w:szCs w:val="24"/>
        </w:rPr>
        <w:t>Robert Simpkins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</w:t>
      </w:r>
      <w:r w:rsidR="00244C5F">
        <w:rPr>
          <w:sz w:val="24"/>
          <w:szCs w:val="24"/>
        </w:rPr>
        <w:t xml:space="preserve"> </w:t>
      </w:r>
      <w:r w:rsidR="00EA436E">
        <w:rPr>
          <w:sz w:val="24"/>
          <w:szCs w:val="24"/>
        </w:rPr>
        <w:t>8:0</w:t>
      </w:r>
      <w:r w:rsidR="001703A9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03EC70DF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032A73">
        <w:rPr>
          <w:sz w:val="24"/>
          <w:szCs w:val="24"/>
        </w:rPr>
        <w:t>Robert Simpkins</w:t>
      </w:r>
      <w:r>
        <w:rPr>
          <w:sz w:val="24"/>
          <w:szCs w:val="24"/>
        </w:rPr>
        <w:t xml:space="preserve">, President; </w:t>
      </w:r>
      <w:r w:rsidR="00032A73">
        <w:rPr>
          <w:sz w:val="24"/>
          <w:szCs w:val="24"/>
        </w:rPr>
        <w:t>Sarah Rector, Vice President</w:t>
      </w:r>
      <w:r>
        <w:rPr>
          <w:sz w:val="24"/>
          <w:szCs w:val="24"/>
        </w:rPr>
        <w:t xml:space="preserve">; Matthew Flummer, Secretary-Treasurer; </w:t>
      </w:r>
      <w:r w:rsidR="00EE4A69">
        <w:rPr>
          <w:sz w:val="24"/>
          <w:szCs w:val="24"/>
        </w:rPr>
        <w:t xml:space="preserve">Miles Vega, Past President;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 w:rsidR="00032A73">
        <w:rPr>
          <w:sz w:val="24"/>
          <w:szCs w:val="24"/>
        </w:rPr>
        <w:t>, Bret Davis</w:t>
      </w:r>
      <w:r w:rsidR="005F6372">
        <w:rPr>
          <w:sz w:val="24"/>
          <w:szCs w:val="24"/>
        </w:rPr>
        <w:t>,</w:t>
      </w:r>
      <w:r w:rsidR="00EE4A69">
        <w:rPr>
          <w:sz w:val="24"/>
          <w:szCs w:val="24"/>
        </w:rPr>
        <w:t xml:space="preserve"> Lupe Guillen</w:t>
      </w:r>
      <w:r w:rsidR="00414C54">
        <w:rPr>
          <w:sz w:val="24"/>
          <w:szCs w:val="24"/>
        </w:rPr>
        <w:t>, Patty Serrato, Miguel Ruelas, Elizabeth Buchanan</w:t>
      </w:r>
      <w:r w:rsidR="00835DB8">
        <w:rPr>
          <w:sz w:val="24"/>
          <w:szCs w:val="24"/>
        </w:rPr>
        <w:t>, Ben Makino</w:t>
      </w:r>
    </w:p>
    <w:p w14:paraId="42F6E2B5" w14:textId="11DD3D5E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244C5F">
        <w:rPr>
          <w:sz w:val="24"/>
          <w:szCs w:val="24"/>
        </w:rPr>
        <w:t xml:space="preserve"> </w:t>
      </w:r>
      <w:r w:rsidR="002B423F">
        <w:rPr>
          <w:sz w:val="24"/>
          <w:szCs w:val="24"/>
        </w:rPr>
        <w:t>Rebecca Baird</w:t>
      </w:r>
      <w:r w:rsidR="00414C54">
        <w:rPr>
          <w:sz w:val="24"/>
          <w:szCs w:val="24"/>
        </w:rPr>
        <w:t>, Dustin Acres</w:t>
      </w:r>
      <w:r w:rsidR="004169A9">
        <w:rPr>
          <w:sz w:val="24"/>
          <w:szCs w:val="24"/>
        </w:rPr>
        <w:t xml:space="preserve">, Joel </w:t>
      </w:r>
      <w:proofErr w:type="spellStart"/>
      <w:r w:rsidR="004169A9">
        <w:rPr>
          <w:sz w:val="24"/>
          <w:szCs w:val="24"/>
        </w:rPr>
        <w:t>Weins</w:t>
      </w:r>
      <w:proofErr w:type="spellEnd"/>
    </w:p>
    <w:p w14:paraId="14642401" w14:textId="0B140D78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2B423F" w:rsidRPr="002B423F">
        <w:rPr>
          <w:sz w:val="24"/>
          <w:szCs w:val="24"/>
        </w:rPr>
        <w:t xml:space="preserve"> 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2FCC1EE5" w:rsidR="00DE74B2" w:rsidRDefault="00DE74B2" w:rsidP="00D414E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1468F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414C54">
        <w:rPr>
          <w:sz w:val="24"/>
          <w:szCs w:val="24"/>
        </w:rPr>
        <w:t xml:space="preserve"> Bret Davis, Patty Serrato</w:t>
      </w:r>
      <w:r>
        <w:rPr>
          <w:sz w:val="24"/>
          <w:szCs w:val="24"/>
        </w:rPr>
        <w:t>).</w:t>
      </w:r>
    </w:p>
    <w:p w14:paraId="6BD657B3" w14:textId="18EF68B0" w:rsidR="00634768" w:rsidRDefault="00634768" w:rsidP="00D414E8">
      <w:pPr>
        <w:ind w:left="720" w:hanging="720"/>
        <w:rPr>
          <w:sz w:val="24"/>
          <w:szCs w:val="24"/>
        </w:rPr>
      </w:pPr>
    </w:p>
    <w:p w14:paraId="5858A8D7" w14:textId="23B6A171" w:rsidR="00634768" w:rsidRDefault="00634768" w:rsidP="0063476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 xml:space="preserve">The </w:t>
      </w:r>
      <w:r w:rsidR="00C0359E">
        <w:rPr>
          <w:sz w:val="24"/>
          <w:szCs w:val="24"/>
        </w:rPr>
        <w:t>minutes were approved</w:t>
      </w:r>
      <w:r w:rsidR="00414C54">
        <w:rPr>
          <w:sz w:val="24"/>
          <w:szCs w:val="24"/>
        </w:rPr>
        <w:t xml:space="preserve"> as amended</w:t>
      </w:r>
      <w:r w:rsidR="00C0359E">
        <w:rPr>
          <w:sz w:val="24"/>
          <w:szCs w:val="24"/>
        </w:rPr>
        <w:t xml:space="preserve"> *(M-S-P,</w:t>
      </w:r>
      <w:r w:rsidR="00414C54">
        <w:rPr>
          <w:sz w:val="24"/>
          <w:szCs w:val="24"/>
        </w:rPr>
        <w:t xml:space="preserve"> Miguel Ruelas, </w:t>
      </w:r>
      <w:proofErr w:type="spellStart"/>
      <w:r w:rsidR="00414C54">
        <w:rPr>
          <w:sz w:val="24"/>
          <w:szCs w:val="24"/>
        </w:rPr>
        <w:t>Rickelle</w:t>
      </w:r>
      <w:proofErr w:type="spellEnd"/>
      <w:r w:rsidR="00414C54">
        <w:rPr>
          <w:sz w:val="24"/>
          <w:szCs w:val="24"/>
        </w:rPr>
        <w:t xml:space="preserve"> </w:t>
      </w:r>
      <w:proofErr w:type="spellStart"/>
      <w:r w:rsidR="00414C54">
        <w:rPr>
          <w:sz w:val="24"/>
          <w:szCs w:val="24"/>
        </w:rPr>
        <w:t>Syrdahl</w:t>
      </w:r>
      <w:proofErr w:type="spellEnd"/>
      <w:r w:rsidR="00C0359E">
        <w:rPr>
          <w:sz w:val="24"/>
          <w:szCs w:val="24"/>
        </w:rPr>
        <w:t>)</w:t>
      </w:r>
      <w:r w:rsidR="00885C92">
        <w:rPr>
          <w:sz w:val="24"/>
          <w:szCs w:val="24"/>
        </w:rPr>
        <w:t xml:space="preserve">. </w:t>
      </w:r>
    </w:p>
    <w:p w14:paraId="338FE8C0" w14:textId="5C5219DE" w:rsidR="00634768" w:rsidRDefault="00634768" w:rsidP="00D414E8">
      <w:pPr>
        <w:ind w:left="720" w:hanging="720"/>
        <w:rPr>
          <w:sz w:val="24"/>
          <w:szCs w:val="24"/>
        </w:rPr>
      </w:pP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12A2C42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03BF3ADC" w14:textId="77B441AD" w:rsidR="00937A79" w:rsidRDefault="00C0359E" w:rsidP="00C0359E">
      <w:pPr>
        <w:pStyle w:val="Default"/>
        <w:numPr>
          <w:ilvl w:val="0"/>
          <w:numId w:val="6"/>
        </w:numPr>
      </w:pPr>
      <w:r>
        <w:t>Scholar of the Year Proposal</w:t>
      </w:r>
      <w:r w:rsidR="00C4130A">
        <w:t xml:space="preserve"> </w:t>
      </w:r>
      <w:r w:rsidR="00835DB8">
        <w:t>–</w:t>
      </w:r>
      <w:r w:rsidR="00414C54">
        <w:t xml:space="preserve"> </w:t>
      </w:r>
      <w:r w:rsidR="00835DB8">
        <w:t xml:space="preserve">the workgroup has a draft ready of the new proposal. Part of it is to create a panel of five from the Senate to </w:t>
      </w:r>
      <w:r w:rsidR="006D359F">
        <w:t>select the award recipient</w:t>
      </w:r>
      <w:r w:rsidR="00835DB8">
        <w:t>. We have over $6k in the scholar of the year account.</w:t>
      </w:r>
      <w:r w:rsidR="004169A9">
        <w:t xml:space="preserve"> </w:t>
      </w:r>
    </w:p>
    <w:p w14:paraId="0F903D5D" w14:textId="64CE4603" w:rsidR="00C0359E" w:rsidRDefault="00937A79" w:rsidP="00937A79">
      <w:pPr>
        <w:pStyle w:val="Default"/>
        <w:numPr>
          <w:ilvl w:val="1"/>
          <w:numId w:val="6"/>
        </w:numPr>
      </w:pPr>
      <w:r>
        <w:t xml:space="preserve">Motion to approve the proposal </w:t>
      </w:r>
      <w:r w:rsidR="004169A9">
        <w:t xml:space="preserve">*(M-S-P, Miles Vega, </w:t>
      </w:r>
      <w:r>
        <w:t>Elizabeth Buchanan)</w:t>
      </w:r>
    </w:p>
    <w:p w14:paraId="64859F40" w14:textId="101DF690" w:rsidR="00937A79" w:rsidRDefault="00C0359E" w:rsidP="00447F9D">
      <w:pPr>
        <w:pStyle w:val="Default"/>
        <w:numPr>
          <w:ilvl w:val="0"/>
          <w:numId w:val="6"/>
        </w:numPr>
      </w:pPr>
      <w:r>
        <w:t xml:space="preserve">State of Emergency/DE </w:t>
      </w:r>
      <w:r w:rsidR="00937A79">
        <w:t>– Thad requested that we</w:t>
      </w:r>
      <w:r w:rsidR="00434378">
        <w:t xml:space="preserve"> (Senate and Curriculum)</w:t>
      </w:r>
      <w:r w:rsidR="00937A79">
        <w:t xml:space="preserve"> extend the state of emergency through the fall so that courses without a DE addendum could continue online</w:t>
      </w:r>
      <w:r w:rsidR="00B95723">
        <w:t xml:space="preserve">. </w:t>
      </w:r>
      <w:r w:rsidR="00937A79">
        <w:t>Curriculum</w:t>
      </w:r>
      <w:r w:rsidR="006D359F">
        <w:t xml:space="preserve"> Committee approved</w:t>
      </w:r>
      <w:r w:rsidR="00937A79">
        <w:t xml:space="preserve"> the following language</w:t>
      </w:r>
      <w:r w:rsidR="006D359F">
        <w:t xml:space="preserve"> as an alternative</w:t>
      </w:r>
      <w:r w:rsidR="00937A79">
        <w:t>:</w:t>
      </w:r>
    </w:p>
    <w:p w14:paraId="07415885" w14:textId="77777777" w:rsidR="00434378" w:rsidRDefault="00937A79" w:rsidP="00937A79">
      <w:pPr>
        <w:pStyle w:val="Default"/>
        <w:numPr>
          <w:ilvl w:val="1"/>
          <w:numId w:val="6"/>
        </w:numPr>
      </w:pPr>
      <w:r w:rsidRPr="00937A79">
        <w:t>Modification of Curriculum Handbook to add language, “When scheduling has occurred in a state of emergency, all courses and sections scheduled can be done with the anticipation that the following scheduling cycle could still be a state of emergency thereby permitting instructional modality to occur as scheduled. Additionally, any sections added to previous scheduled semesters are also permitted to be modified with the intended optional modality.”</w:t>
      </w:r>
    </w:p>
    <w:p w14:paraId="541885B3" w14:textId="4B3339E8" w:rsidR="00447F9D" w:rsidRDefault="00434378" w:rsidP="00937A79">
      <w:pPr>
        <w:pStyle w:val="Default"/>
        <w:numPr>
          <w:ilvl w:val="1"/>
          <w:numId w:val="6"/>
        </w:numPr>
      </w:pPr>
      <w:r w:rsidRPr="00434378">
        <w:t>Modification of Emergency DE addendums to allow for flexibility in modalities to occur when we are in a state of emergency or for individual instructors to modify their modality if they have been directed by the Human Resources not to come to campus.</w:t>
      </w:r>
    </w:p>
    <w:p w14:paraId="3679E478" w14:textId="19AEABF7" w:rsidR="00C0359E" w:rsidRDefault="00C0359E" w:rsidP="00447F9D">
      <w:pPr>
        <w:pStyle w:val="Default"/>
        <w:numPr>
          <w:ilvl w:val="0"/>
          <w:numId w:val="6"/>
        </w:numPr>
      </w:pPr>
      <w:r>
        <w:t xml:space="preserve">PC GE Pattern </w:t>
      </w:r>
      <w:r w:rsidR="00B95723">
        <w:t xml:space="preserve">– Curriculum approved the new pattern, the only thing left is to implement it. </w:t>
      </w:r>
    </w:p>
    <w:p w14:paraId="4AA242EC" w14:textId="42F8C1B8" w:rsidR="00C0359E" w:rsidRDefault="00C0359E" w:rsidP="00447F9D">
      <w:pPr>
        <w:pStyle w:val="Default"/>
        <w:numPr>
          <w:ilvl w:val="0"/>
          <w:numId w:val="6"/>
        </w:numPr>
      </w:pPr>
      <w:r>
        <w:t>Strategic Enrollment Management CCCCO Program</w:t>
      </w:r>
      <w:r w:rsidR="00DC69C7">
        <w:t xml:space="preserve"> </w:t>
      </w:r>
      <w:r w:rsidR="00AB3241">
        <w:t>–</w:t>
      </w:r>
      <w:r w:rsidR="00DC69C7">
        <w:t xml:space="preserve"> </w:t>
      </w:r>
      <w:r w:rsidR="00AB3241">
        <w:t>many schools have the people that do the scheduling do the training</w:t>
      </w:r>
      <w:r w:rsidR="006D359F">
        <w:t xml:space="preserve">, Administration is seeking </w:t>
      </w:r>
      <w:r w:rsidR="006D359F">
        <w:lastRenderedPageBreak/>
        <w:t>volunteers to participate; off-contract compensation (stipend) has not been clarified</w:t>
      </w:r>
    </w:p>
    <w:p w14:paraId="2B4C3D6E" w14:textId="11943C7A" w:rsidR="00C0359E" w:rsidRDefault="00C0359E" w:rsidP="00447F9D">
      <w:pPr>
        <w:pStyle w:val="Default"/>
        <w:numPr>
          <w:ilvl w:val="0"/>
          <w:numId w:val="6"/>
        </w:numPr>
      </w:pPr>
      <w:r>
        <w:t>Program Review</w:t>
      </w:r>
      <w:r w:rsidR="00AB3241">
        <w:t xml:space="preserve"> – this is a 10+1 issue. At PC it</w:t>
      </w:r>
      <w:r w:rsidR="006D359F">
        <w:t xml:space="preserve"> i</w:t>
      </w:r>
      <w:r w:rsidR="00AB3241">
        <w:t xml:space="preserve">s handled outside the senate. It seems like there needs to be more </w:t>
      </w:r>
      <w:r w:rsidR="006D359F">
        <w:t>Senate</w:t>
      </w:r>
      <w:r w:rsidR="00AB3241">
        <w:t xml:space="preserve"> involvement. Perhaps one option is to have the faculty that are </w:t>
      </w:r>
      <w:r w:rsidR="006D359F">
        <w:t>on the committee</w:t>
      </w:r>
      <w:r w:rsidR="00AB3241">
        <w:t xml:space="preserve"> report to the senate.</w:t>
      </w:r>
      <w:r w:rsidR="009344A7">
        <w:t xml:space="preserve"> Also, getting admin perspective before we rank new faculty positions would be a good idea. Another idea is to have divisions report key parts of the program review to the senate. </w:t>
      </w:r>
    </w:p>
    <w:p w14:paraId="3723CDE7" w14:textId="4AF316A5" w:rsidR="00C0359E" w:rsidRDefault="00C0359E" w:rsidP="00447F9D">
      <w:pPr>
        <w:pStyle w:val="Default"/>
        <w:numPr>
          <w:ilvl w:val="0"/>
          <w:numId w:val="6"/>
        </w:numPr>
      </w:pPr>
      <w:r>
        <w:t>Faculty Professional Development</w:t>
      </w:r>
      <w:r w:rsidR="004853EA">
        <w:t xml:space="preserve"> – Robert sent out a draft document outlining a new program for a more flexible flex. This is also a 10+1 </w:t>
      </w:r>
      <w:proofErr w:type="gramStart"/>
      <w:r w:rsidR="004853EA">
        <w:t>issue</w:t>
      </w:r>
      <w:proofErr w:type="gramEnd"/>
      <w:r w:rsidR="004853EA">
        <w:t xml:space="preserve"> so the Senate needs to take the lead. The proposal calls for a Senate subcommittee to take the lead on this. </w:t>
      </w:r>
      <w:r w:rsidR="00B15CF9">
        <w:t xml:space="preserve"> Senate reps should take to their divisions for review and report back.</w:t>
      </w:r>
    </w:p>
    <w:p w14:paraId="791D32C8" w14:textId="6AB8A7F5" w:rsidR="00C0359E" w:rsidRDefault="00C0359E" w:rsidP="00447F9D">
      <w:pPr>
        <w:pStyle w:val="Default"/>
        <w:numPr>
          <w:ilvl w:val="0"/>
          <w:numId w:val="6"/>
        </w:numPr>
      </w:pPr>
      <w:r>
        <w:t>Retiree Recognition</w:t>
      </w:r>
      <w:r w:rsidR="00C64F27">
        <w:t xml:space="preserve"> </w:t>
      </w:r>
      <w:r w:rsidR="00F90FD7">
        <w:t>–</w:t>
      </w:r>
      <w:r w:rsidR="00C64F27">
        <w:t xml:space="preserve"> </w:t>
      </w:r>
      <w:r w:rsidR="00F90FD7">
        <w:t xml:space="preserve">They have the recognition luncheon - should the senate do something too? We also need to make sure that the retirees know that their emails become </w:t>
      </w:r>
      <w:proofErr w:type="gramStart"/>
      <w:r w:rsidR="00F90FD7">
        <w:t>nonfunctional</w:t>
      </w:r>
      <w:proofErr w:type="gramEnd"/>
      <w:r w:rsidR="00F90FD7">
        <w:t xml:space="preserve"> but they can submit for a new retiree email address. </w:t>
      </w:r>
    </w:p>
    <w:p w14:paraId="10276A36" w14:textId="2D120072" w:rsidR="00C0359E" w:rsidRDefault="00C0359E" w:rsidP="00447F9D">
      <w:pPr>
        <w:pStyle w:val="Default"/>
        <w:numPr>
          <w:ilvl w:val="0"/>
          <w:numId w:val="6"/>
        </w:numPr>
      </w:pPr>
      <w:r>
        <w:t>PC Academic Senate Logo</w:t>
      </w:r>
      <w:r w:rsidR="00F90FD7">
        <w:t xml:space="preserve"> – </w:t>
      </w:r>
    </w:p>
    <w:p w14:paraId="083CA426" w14:textId="2390CAE2" w:rsidR="00030006" w:rsidRDefault="00030006" w:rsidP="00030006">
      <w:pPr>
        <w:pStyle w:val="Default"/>
        <w:numPr>
          <w:ilvl w:val="1"/>
          <w:numId w:val="6"/>
        </w:numPr>
      </w:pPr>
      <w:r>
        <w:t xml:space="preserve">Motion to approve the academic senate logo *(M-S-P, Sarah Rector, Richelle </w:t>
      </w:r>
      <w:proofErr w:type="spellStart"/>
      <w:r>
        <w:t>Syrdahl</w:t>
      </w:r>
      <w:proofErr w:type="spellEnd"/>
      <w:r>
        <w:t>)</w:t>
      </w:r>
    </w:p>
    <w:p w14:paraId="57F36AB8" w14:textId="33B4470E" w:rsidR="00C0359E" w:rsidRDefault="00C0359E" w:rsidP="00447F9D">
      <w:pPr>
        <w:pStyle w:val="Default"/>
        <w:numPr>
          <w:ilvl w:val="0"/>
          <w:numId w:val="6"/>
        </w:numPr>
      </w:pPr>
      <w:r>
        <w:t>New Faculty Positions</w:t>
      </w:r>
      <w:r w:rsidR="00030006">
        <w:t xml:space="preserve"> – no new information</w:t>
      </w:r>
    </w:p>
    <w:p w14:paraId="59B50A8C" w14:textId="4125F864" w:rsidR="00C0359E" w:rsidRDefault="00C0359E" w:rsidP="00447F9D">
      <w:pPr>
        <w:pStyle w:val="Default"/>
        <w:numPr>
          <w:ilvl w:val="0"/>
          <w:numId w:val="6"/>
        </w:numPr>
      </w:pPr>
      <w:r>
        <w:t>Division Chairs Elections</w:t>
      </w:r>
      <w:r w:rsidR="00030006">
        <w:t xml:space="preserve"> – Miles has emailed all the division that are up having new chairs. </w:t>
      </w:r>
    </w:p>
    <w:p w14:paraId="124BFC31" w14:textId="3B4FDA67" w:rsidR="00C0359E" w:rsidRDefault="00C0359E" w:rsidP="00447F9D">
      <w:pPr>
        <w:pStyle w:val="Default"/>
        <w:numPr>
          <w:ilvl w:val="0"/>
          <w:numId w:val="6"/>
        </w:numPr>
      </w:pPr>
      <w:r>
        <w:t>Faculty Building Access</w:t>
      </w:r>
      <w:r w:rsidR="00030006">
        <w:t xml:space="preserve"> – we</w:t>
      </w:r>
      <w:r w:rsidR="00B15CF9">
        <w:t xml:space="preserve"> may</w:t>
      </w:r>
      <w:r w:rsidR="00030006">
        <w:t xml:space="preserve"> have more success</w:t>
      </w:r>
      <w:r w:rsidR="00B15CF9">
        <w:t xml:space="preserve"> improving access</w:t>
      </w:r>
      <w:r w:rsidR="00030006">
        <w:t xml:space="preserve"> if we can show that the current policies are negatively impacting our ability to do our jobs. </w:t>
      </w:r>
    </w:p>
    <w:p w14:paraId="7E09A9A0" w14:textId="53BD6266" w:rsidR="00C0359E" w:rsidRDefault="00C0359E" w:rsidP="00C0359E">
      <w:pPr>
        <w:pStyle w:val="Default"/>
      </w:pPr>
    </w:p>
    <w:p w14:paraId="2374C5E3" w14:textId="522FFC22" w:rsidR="00C0359E" w:rsidRDefault="00C0359E" w:rsidP="00C0359E">
      <w:pPr>
        <w:pStyle w:val="Default"/>
      </w:pPr>
      <w:r>
        <w:t>VI. Reports</w:t>
      </w:r>
    </w:p>
    <w:p w14:paraId="4C193312" w14:textId="31062060" w:rsidR="00447F9D" w:rsidRDefault="00447F9D" w:rsidP="00241E18">
      <w:pPr>
        <w:pStyle w:val="Default"/>
        <w:ind w:left="360"/>
      </w:pPr>
    </w:p>
    <w:p w14:paraId="2DB7B25A" w14:textId="482210D7" w:rsidR="00627E54" w:rsidRDefault="00F04840" w:rsidP="0003000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Friday afternoon labs have begun!</w:t>
      </w:r>
    </w:p>
    <w:p w14:paraId="5DECF460" w14:textId="5F8448A8" w:rsidR="00F04840" w:rsidRDefault="00F04840" w:rsidP="0003000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Groundbreaking for the health careers building 2/24 at 3:30pm</w:t>
      </w:r>
    </w:p>
    <w:p w14:paraId="10D8CE4F" w14:textId="02E2D60A" w:rsidR="00F04840" w:rsidRPr="00030006" w:rsidRDefault="00F04840" w:rsidP="0003000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Commencement will </w:t>
      </w:r>
      <w:r w:rsidR="00B15CF9">
        <w:rPr>
          <w:sz w:val="24"/>
          <w:szCs w:val="24"/>
        </w:rPr>
        <w:t xml:space="preserve">most likely </w:t>
      </w:r>
      <w:r>
        <w:rPr>
          <w:sz w:val="24"/>
          <w:szCs w:val="24"/>
        </w:rPr>
        <w:t>be on the baseball diamond.</w:t>
      </w:r>
    </w:p>
    <w:p w14:paraId="4775AB60" w14:textId="77777777" w:rsidR="00C4130A" w:rsidRDefault="00C4130A" w:rsidP="00C4130A">
      <w:pPr>
        <w:rPr>
          <w:sz w:val="24"/>
          <w:szCs w:val="24"/>
        </w:rPr>
      </w:pPr>
    </w:p>
    <w:p w14:paraId="25D49886" w14:textId="70E43BFB" w:rsidR="00DE74B2" w:rsidRDefault="00C4130A" w:rsidP="00DE74B2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634768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="00DE74B2" w:rsidRPr="00C4130A">
        <w:rPr>
          <w:sz w:val="24"/>
          <w:szCs w:val="24"/>
        </w:rPr>
        <w:tab/>
      </w:r>
      <w:r w:rsidR="00DE74B2">
        <w:rPr>
          <w:sz w:val="24"/>
          <w:szCs w:val="24"/>
        </w:rPr>
        <w:t xml:space="preserve">Adjourn: </w:t>
      </w:r>
      <w:r w:rsidR="00F04840">
        <w:rPr>
          <w:sz w:val="24"/>
          <w:szCs w:val="24"/>
        </w:rPr>
        <w:t>9:48</w:t>
      </w:r>
    </w:p>
    <w:p w14:paraId="6BD32A47" w14:textId="77777777" w:rsidR="00C4130A" w:rsidRDefault="00C4130A" w:rsidP="00DE74B2">
      <w:pPr>
        <w:rPr>
          <w:sz w:val="24"/>
          <w:szCs w:val="24"/>
        </w:rPr>
      </w:pP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755"/>
    <w:multiLevelType w:val="hybridMultilevel"/>
    <w:tmpl w:val="259C5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E53"/>
    <w:multiLevelType w:val="hybridMultilevel"/>
    <w:tmpl w:val="FF0289C8"/>
    <w:lvl w:ilvl="0" w:tplc="94F0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BA7EF9"/>
    <w:multiLevelType w:val="hybridMultilevel"/>
    <w:tmpl w:val="DC00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62DA8"/>
    <w:multiLevelType w:val="hybridMultilevel"/>
    <w:tmpl w:val="D892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30006"/>
    <w:rsid w:val="00032A73"/>
    <w:rsid w:val="000400B1"/>
    <w:rsid w:val="00064001"/>
    <w:rsid w:val="00084CB7"/>
    <w:rsid w:val="000B34F0"/>
    <w:rsid w:val="000B458F"/>
    <w:rsid w:val="000E5473"/>
    <w:rsid w:val="00121797"/>
    <w:rsid w:val="001264DD"/>
    <w:rsid w:val="00131153"/>
    <w:rsid w:val="001415E9"/>
    <w:rsid w:val="00146531"/>
    <w:rsid w:val="00160863"/>
    <w:rsid w:val="00166DD1"/>
    <w:rsid w:val="001703A9"/>
    <w:rsid w:val="001718B3"/>
    <w:rsid w:val="00190478"/>
    <w:rsid w:val="00191652"/>
    <w:rsid w:val="001A57C3"/>
    <w:rsid w:val="001C24C0"/>
    <w:rsid w:val="001E56AA"/>
    <w:rsid w:val="001F7AD2"/>
    <w:rsid w:val="00241E18"/>
    <w:rsid w:val="00244C5F"/>
    <w:rsid w:val="002605A5"/>
    <w:rsid w:val="002828F0"/>
    <w:rsid w:val="002975E8"/>
    <w:rsid w:val="002B423F"/>
    <w:rsid w:val="002F2887"/>
    <w:rsid w:val="00323D83"/>
    <w:rsid w:val="003D4CD4"/>
    <w:rsid w:val="00414C54"/>
    <w:rsid w:val="004169A9"/>
    <w:rsid w:val="00434378"/>
    <w:rsid w:val="00447F9D"/>
    <w:rsid w:val="00460D08"/>
    <w:rsid w:val="00463C78"/>
    <w:rsid w:val="00464FBB"/>
    <w:rsid w:val="004840E0"/>
    <w:rsid w:val="004853EA"/>
    <w:rsid w:val="004E5A1F"/>
    <w:rsid w:val="00541314"/>
    <w:rsid w:val="00551C18"/>
    <w:rsid w:val="00561221"/>
    <w:rsid w:val="00570DF3"/>
    <w:rsid w:val="00586D61"/>
    <w:rsid w:val="005F2563"/>
    <w:rsid w:val="005F4E28"/>
    <w:rsid w:val="005F6372"/>
    <w:rsid w:val="00605AD1"/>
    <w:rsid w:val="00615D64"/>
    <w:rsid w:val="00627E54"/>
    <w:rsid w:val="00634768"/>
    <w:rsid w:val="00637220"/>
    <w:rsid w:val="00667F3F"/>
    <w:rsid w:val="006A4204"/>
    <w:rsid w:val="006B2B81"/>
    <w:rsid w:val="006B487E"/>
    <w:rsid w:val="006C4C5D"/>
    <w:rsid w:val="006D359F"/>
    <w:rsid w:val="006E2919"/>
    <w:rsid w:val="00701733"/>
    <w:rsid w:val="0071468F"/>
    <w:rsid w:val="00735F0B"/>
    <w:rsid w:val="00737678"/>
    <w:rsid w:val="00796886"/>
    <w:rsid w:val="007A7BE5"/>
    <w:rsid w:val="007B79ED"/>
    <w:rsid w:val="007B7B18"/>
    <w:rsid w:val="007D17C1"/>
    <w:rsid w:val="00830B96"/>
    <w:rsid w:val="008351A7"/>
    <w:rsid w:val="00835DB8"/>
    <w:rsid w:val="00847A67"/>
    <w:rsid w:val="00866322"/>
    <w:rsid w:val="008705EA"/>
    <w:rsid w:val="00884BB3"/>
    <w:rsid w:val="00885C92"/>
    <w:rsid w:val="008A6035"/>
    <w:rsid w:val="008E5975"/>
    <w:rsid w:val="008F5C9C"/>
    <w:rsid w:val="009344A7"/>
    <w:rsid w:val="00937A79"/>
    <w:rsid w:val="009641A6"/>
    <w:rsid w:val="00977BA6"/>
    <w:rsid w:val="00984FC8"/>
    <w:rsid w:val="009B008C"/>
    <w:rsid w:val="009B0EE1"/>
    <w:rsid w:val="009B46D2"/>
    <w:rsid w:val="009E4A06"/>
    <w:rsid w:val="00AA6B80"/>
    <w:rsid w:val="00AB3241"/>
    <w:rsid w:val="00AD0FB4"/>
    <w:rsid w:val="00AE09AE"/>
    <w:rsid w:val="00B15CF9"/>
    <w:rsid w:val="00B16308"/>
    <w:rsid w:val="00B21636"/>
    <w:rsid w:val="00B31FC1"/>
    <w:rsid w:val="00B8745C"/>
    <w:rsid w:val="00B95723"/>
    <w:rsid w:val="00BE0727"/>
    <w:rsid w:val="00BF1FB1"/>
    <w:rsid w:val="00C0359E"/>
    <w:rsid w:val="00C23997"/>
    <w:rsid w:val="00C4130A"/>
    <w:rsid w:val="00C54B7E"/>
    <w:rsid w:val="00C64F27"/>
    <w:rsid w:val="00C748DA"/>
    <w:rsid w:val="00C95DFC"/>
    <w:rsid w:val="00CF1BE2"/>
    <w:rsid w:val="00D042C2"/>
    <w:rsid w:val="00D04D1E"/>
    <w:rsid w:val="00D119F9"/>
    <w:rsid w:val="00D414E8"/>
    <w:rsid w:val="00D547B7"/>
    <w:rsid w:val="00D878CB"/>
    <w:rsid w:val="00D97C2E"/>
    <w:rsid w:val="00DC69C7"/>
    <w:rsid w:val="00DE74B2"/>
    <w:rsid w:val="00DF07CF"/>
    <w:rsid w:val="00E02AED"/>
    <w:rsid w:val="00E21DBC"/>
    <w:rsid w:val="00EA436E"/>
    <w:rsid w:val="00EB7842"/>
    <w:rsid w:val="00ED340E"/>
    <w:rsid w:val="00EE4A69"/>
    <w:rsid w:val="00F029A5"/>
    <w:rsid w:val="00F04840"/>
    <w:rsid w:val="00F64C3C"/>
    <w:rsid w:val="00F843E1"/>
    <w:rsid w:val="00F87E39"/>
    <w:rsid w:val="00F90FD7"/>
    <w:rsid w:val="00F96335"/>
    <w:rsid w:val="00FA1552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2022-02-25T17:43:00Z</dcterms:created>
  <dcterms:modified xsi:type="dcterms:W3CDTF">2022-02-25T17:43:00Z</dcterms:modified>
</cp:coreProperties>
</file>