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6B4D0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5</w:t>
      </w:r>
      <w:r w:rsidR="004443BE">
        <w:rPr>
          <w:rFonts w:ascii="Arial" w:hAnsi="Arial" w:cs="Arial"/>
          <w:b/>
          <w:sz w:val="20"/>
          <w:szCs w:val="20"/>
        </w:rPr>
        <w:t xml:space="preserve">, </w:t>
      </w:r>
      <w:r w:rsidR="006C6A35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583D2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D44448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D44448">
        <w:rPr>
          <w:rFonts w:ascii="Arial" w:hAnsi="Arial" w:cs="Arial"/>
          <w:sz w:val="20"/>
          <w:szCs w:val="20"/>
        </w:rPr>
        <w:t>Charlene Whitfield</w:t>
      </w:r>
      <w:r w:rsidR="004443BE">
        <w:rPr>
          <w:rFonts w:ascii="Arial" w:hAnsi="Arial" w:cs="Arial"/>
          <w:sz w:val="20"/>
          <w:szCs w:val="20"/>
        </w:rPr>
        <w:t xml:space="preserve">, </w:t>
      </w:r>
      <w:r w:rsidR="00386D42">
        <w:rPr>
          <w:rFonts w:ascii="Arial" w:hAnsi="Arial" w:cs="Arial"/>
          <w:sz w:val="20"/>
          <w:szCs w:val="20"/>
        </w:rPr>
        <w:t xml:space="preserve">Classified Representative (vacant) </w:t>
      </w:r>
      <w:r w:rsidR="004443BE">
        <w:rPr>
          <w:rFonts w:ascii="Arial" w:hAnsi="Arial" w:cs="Arial"/>
          <w:sz w:val="20"/>
          <w:szCs w:val="20"/>
        </w:rPr>
        <w:t>ASPC Representative</w:t>
      </w:r>
    </w:p>
    <w:p w:rsidR="00157068" w:rsidRDefault="00157068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Pr="00434854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4443BE" w:rsidRDefault="004443BE" w:rsidP="004443B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A49B0" w:rsidRDefault="00A5620B" w:rsidP="008A49B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5-Year Instructional Requests</w:t>
      </w:r>
      <w:r w:rsidR="008A49B0" w:rsidRPr="00CE6B9F">
        <w:rPr>
          <w:rFonts w:ascii="Arial" w:hAnsi="Arial" w:cs="Arial"/>
          <w:b/>
          <w:sz w:val="20"/>
          <w:szCs w:val="20"/>
        </w:rPr>
        <w:t xml:space="preserve"> </w:t>
      </w:r>
    </w:p>
    <w:p w:rsidR="006B4D08" w:rsidRDefault="006B4D08" w:rsidP="006B4D0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B4D08" w:rsidRDefault="006B4D08" w:rsidP="008A49B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Budget Request 15-16</w:t>
      </w:r>
    </w:p>
    <w:p w:rsidR="006B4D08" w:rsidRDefault="006B4D08" w:rsidP="006B4D0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6B4D08" w:rsidRDefault="006B4D08" w:rsidP="008A49B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wide Budget Allocation Model (BAM) Update</w:t>
      </w:r>
    </w:p>
    <w:p w:rsidR="00A5620B" w:rsidRDefault="00A5620B" w:rsidP="00A5620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5620B" w:rsidRPr="00CE6B9F" w:rsidRDefault="00A5620B" w:rsidP="008A49B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Rubric Review</w:t>
      </w:r>
    </w:p>
    <w:p w:rsidR="008A49B0" w:rsidRDefault="008A49B0" w:rsidP="008A49B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Pr="00A64287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B4D08">
        <w:rPr>
          <w:rFonts w:ascii="Arial" w:hAnsi="Arial" w:cs="Arial"/>
          <w:b/>
          <w:sz w:val="20"/>
          <w:szCs w:val="20"/>
        </w:rPr>
        <w:t>February 19,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B4D08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EED"/>
    <w:rsid w:val="00A030F4"/>
    <w:rsid w:val="00A5620B"/>
    <w:rsid w:val="00AD7C4A"/>
    <w:rsid w:val="00B00C45"/>
    <w:rsid w:val="00B06188"/>
    <w:rsid w:val="00B3214C"/>
    <w:rsid w:val="00B516D5"/>
    <w:rsid w:val="00B56CD1"/>
    <w:rsid w:val="00B62B16"/>
    <w:rsid w:val="00B80080"/>
    <w:rsid w:val="00B850A0"/>
    <w:rsid w:val="00BB4573"/>
    <w:rsid w:val="00BB5552"/>
    <w:rsid w:val="00BB78E0"/>
    <w:rsid w:val="00BC4CEB"/>
    <w:rsid w:val="00BC7816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5AB"/>
    <w:rsid w:val="00DB1F11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08909EC-F546-4D1C-BBF2-3F636122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5FEE-35BF-4ECA-B627-2299887F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25</cp:revision>
  <cp:lastPrinted>2016-02-03T17:14:00Z</cp:lastPrinted>
  <dcterms:created xsi:type="dcterms:W3CDTF">2014-09-10T20:49:00Z</dcterms:created>
  <dcterms:modified xsi:type="dcterms:W3CDTF">2016-02-03T17:14:00Z</dcterms:modified>
</cp:coreProperties>
</file>