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80384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="00A3155D">
        <w:rPr>
          <w:rFonts w:ascii="Arial" w:hAnsi="Arial" w:cs="Arial"/>
          <w:b/>
          <w:sz w:val="20"/>
          <w:szCs w:val="20"/>
        </w:rPr>
        <w:t>5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80384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CD58A6">
        <w:rPr>
          <w:rFonts w:ascii="Arial" w:hAnsi="Arial" w:cs="Arial"/>
          <w:sz w:val="20"/>
          <w:szCs w:val="20"/>
        </w:rPr>
        <w:t xml:space="preserve">Kim Behrens,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070FC">
        <w:rPr>
          <w:rFonts w:ascii="Arial" w:hAnsi="Arial" w:cs="Arial"/>
          <w:sz w:val="20"/>
          <w:szCs w:val="20"/>
        </w:rPr>
        <w:t xml:space="preserve">Kailani Knutson,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C8181F">
        <w:rPr>
          <w:rFonts w:ascii="Arial" w:hAnsi="Arial" w:cs="Arial"/>
          <w:sz w:val="20"/>
          <w:szCs w:val="20"/>
        </w:rPr>
        <w:t xml:space="preserve"> and 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027EF5">
        <w:rPr>
          <w:rFonts w:ascii="Arial" w:hAnsi="Arial" w:cs="Arial"/>
          <w:sz w:val="20"/>
          <w:szCs w:val="20"/>
        </w:rPr>
        <w:t xml:space="preserve">Sam Aunai, </w:t>
      </w:r>
      <w:bookmarkStart w:id="0" w:name="_GoBack"/>
      <w:bookmarkEnd w:id="0"/>
      <w:r w:rsidR="00803844">
        <w:rPr>
          <w:rFonts w:ascii="Arial" w:hAnsi="Arial" w:cs="Arial"/>
          <w:sz w:val="20"/>
          <w:szCs w:val="20"/>
        </w:rPr>
        <w:t xml:space="preserve">Vern Butler, Erin Cruz, </w:t>
      </w:r>
      <w:r w:rsidR="00CD58A6">
        <w:rPr>
          <w:rFonts w:ascii="Arial" w:hAnsi="Arial" w:cs="Arial"/>
          <w:sz w:val="20"/>
          <w:szCs w:val="20"/>
        </w:rPr>
        <w:t xml:space="preserve">Val Garcia, </w:t>
      </w:r>
      <w:r w:rsidR="00D062D2">
        <w:rPr>
          <w:rFonts w:ascii="Arial" w:hAnsi="Arial" w:cs="Arial"/>
          <w:sz w:val="20"/>
          <w:szCs w:val="20"/>
        </w:rPr>
        <w:t>ASPC</w:t>
      </w:r>
      <w:r w:rsidR="00803844">
        <w:rPr>
          <w:rFonts w:ascii="Arial" w:hAnsi="Arial" w:cs="Arial"/>
          <w:sz w:val="20"/>
          <w:szCs w:val="20"/>
        </w:rPr>
        <w:t xml:space="preserve"> Rep (vacant</w:t>
      </w:r>
      <w:r w:rsidR="00D062D2">
        <w:rPr>
          <w:rFonts w:ascii="Arial" w:hAnsi="Arial" w:cs="Arial"/>
          <w:sz w:val="20"/>
          <w:szCs w:val="20"/>
        </w:rPr>
        <w:t xml:space="preserve">),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062D2" w:rsidRPr="00803844" w:rsidRDefault="00803844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Guest:</w:t>
      </w:r>
      <w:r>
        <w:rPr>
          <w:rFonts w:ascii="Arial" w:hAnsi="Arial" w:cs="Arial"/>
          <w:sz w:val="20"/>
          <w:szCs w:val="20"/>
        </w:rPr>
        <w:t xml:space="preserve">  </w:t>
      </w:r>
      <w:r w:rsidR="00CD58A6">
        <w:rPr>
          <w:rFonts w:ascii="Arial" w:hAnsi="Arial" w:cs="Arial"/>
          <w:sz w:val="20"/>
          <w:szCs w:val="20"/>
        </w:rPr>
        <w:t xml:space="preserve">Debbie Martin CFO, </w:t>
      </w:r>
      <w:r>
        <w:rPr>
          <w:rFonts w:ascii="Arial" w:hAnsi="Arial" w:cs="Arial"/>
          <w:sz w:val="20"/>
          <w:szCs w:val="20"/>
        </w:rPr>
        <w:t>Jeff Keele</w:t>
      </w: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03844">
        <w:rPr>
          <w:rFonts w:ascii="Arial" w:hAnsi="Arial" w:cs="Arial"/>
          <w:sz w:val="20"/>
          <w:szCs w:val="20"/>
        </w:rPr>
        <w:t>3</w:t>
      </w:r>
      <w:r w:rsidR="00CD58A6">
        <w:rPr>
          <w:rFonts w:ascii="Arial" w:hAnsi="Arial" w:cs="Arial"/>
          <w:sz w:val="20"/>
          <w:szCs w:val="20"/>
        </w:rPr>
        <w:t>1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CD58A6">
        <w:rPr>
          <w:rFonts w:ascii="Arial" w:hAnsi="Arial" w:cs="Arial"/>
          <w:sz w:val="20"/>
          <w:szCs w:val="20"/>
        </w:rPr>
        <w:t>Jodie Logan</w:t>
      </w:r>
      <w:r w:rsidR="00803844">
        <w:rPr>
          <w:rFonts w:ascii="Arial" w:hAnsi="Arial" w:cs="Arial"/>
          <w:sz w:val="20"/>
          <w:szCs w:val="20"/>
        </w:rPr>
        <w:t>/</w:t>
      </w:r>
      <w:r w:rsidR="00CD58A6">
        <w:rPr>
          <w:rFonts w:ascii="Arial" w:hAnsi="Arial" w:cs="Arial"/>
          <w:sz w:val="20"/>
          <w:szCs w:val="20"/>
        </w:rPr>
        <w:t>Miguel Ruelas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CD58A6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</w:t>
      </w:r>
      <w:r w:rsidR="00C8181F">
        <w:rPr>
          <w:rFonts w:ascii="Arial" w:hAnsi="Arial" w:cs="Arial"/>
          <w:sz w:val="20"/>
          <w:szCs w:val="20"/>
        </w:rPr>
        <w:t>, 2017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D062D2">
        <w:rPr>
          <w:rFonts w:ascii="Arial" w:hAnsi="Arial" w:cs="Arial"/>
          <w:sz w:val="20"/>
          <w:szCs w:val="20"/>
        </w:rPr>
        <w:t>Kailani Knutson/</w:t>
      </w:r>
      <w:r w:rsidR="00CD58A6">
        <w:rPr>
          <w:rFonts w:ascii="Arial" w:hAnsi="Arial" w:cs="Arial"/>
          <w:sz w:val="20"/>
          <w:szCs w:val="20"/>
        </w:rPr>
        <w:t>Ann Marie Wagstaff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614014" w:rsidRDefault="00614014" w:rsidP="006140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FC1FF8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September:  On Schedule.  </w:t>
      </w:r>
      <w:r w:rsidR="00CD58A6">
        <w:rPr>
          <w:rFonts w:ascii="Arial" w:hAnsi="Arial" w:cs="Arial"/>
          <w:sz w:val="20"/>
          <w:szCs w:val="20"/>
        </w:rPr>
        <w:t>Budget was adopted yesterday.  Budget worksheets will go out next week to budget managers.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2E4E7F" w:rsidRDefault="00CD58A6" w:rsidP="00FC1FF8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</w:p>
    <w:p w:rsidR="00B57A81" w:rsidRDefault="0008277B" w:rsidP="0050320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Debbie Martin, District CFO</w:t>
      </w:r>
      <w:r w:rsidR="00B57A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gave an overview of the timeline for Accreditation</w:t>
      </w:r>
      <w:r w:rsidR="00B57A81">
        <w:rPr>
          <w:rFonts w:ascii="Arial" w:hAnsi="Arial" w:cs="Arial"/>
          <w:sz w:val="20"/>
          <w:szCs w:val="20"/>
        </w:rPr>
        <w:t xml:space="preserve">:  </w:t>
      </w:r>
    </w:p>
    <w:p w:rsidR="00281C94" w:rsidRDefault="00281C94" w:rsidP="00B57A81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Presentation was given to the Board yesterday</w:t>
      </w:r>
    </w:p>
    <w:p w:rsidR="008E2151" w:rsidRPr="002E4E7F" w:rsidRDefault="008E2151" w:rsidP="00281C9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3/31/18 </w:t>
      </w:r>
      <w:r w:rsidR="00B57A8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raft self-evaluation to Board </w:t>
      </w:r>
    </w:p>
    <w:p w:rsidR="0006466F" w:rsidRDefault="008E2151" w:rsidP="00281C94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Week of April 16, 2018 Board meets</w:t>
      </w:r>
    </w:p>
    <w:p w:rsidR="001A7105" w:rsidRDefault="001A7105" w:rsidP="001A710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281C94" w:rsidRPr="00AB413C" w:rsidRDefault="001A7105" w:rsidP="001A7105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</w:t>
      </w:r>
      <w:r w:rsidR="00AB413C" w:rsidRPr="00AB413C">
        <w:rPr>
          <w:rFonts w:ascii="Arial" w:hAnsi="Arial" w:cs="Arial"/>
          <w:sz w:val="20"/>
          <w:szCs w:val="20"/>
        </w:rPr>
        <w:t xml:space="preserve"> draft of Standard 3D has been submitted to the </w:t>
      </w:r>
      <w:r>
        <w:rPr>
          <w:rFonts w:ascii="Arial" w:hAnsi="Arial" w:cs="Arial"/>
          <w:sz w:val="20"/>
          <w:szCs w:val="20"/>
        </w:rPr>
        <w:t xml:space="preserve">college </w:t>
      </w:r>
      <w:r w:rsidR="00AB413C" w:rsidRPr="00AB413C">
        <w:rPr>
          <w:rFonts w:ascii="Arial" w:hAnsi="Arial" w:cs="Arial"/>
          <w:sz w:val="20"/>
          <w:szCs w:val="20"/>
        </w:rPr>
        <w:t xml:space="preserve">Accreditation Committee.   </w:t>
      </w:r>
      <w:r w:rsidR="00651D45">
        <w:rPr>
          <w:rFonts w:ascii="Arial" w:hAnsi="Arial" w:cs="Arial"/>
          <w:sz w:val="20"/>
          <w:szCs w:val="20"/>
        </w:rPr>
        <w:t>We n</w:t>
      </w:r>
      <w:r w:rsidR="00B57A81">
        <w:rPr>
          <w:rFonts w:ascii="Arial" w:hAnsi="Arial" w:cs="Arial"/>
          <w:sz w:val="20"/>
          <w:szCs w:val="20"/>
        </w:rPr>
        <w:t>eed to a</w:t>
      </w:r>
      <w:r w:rsidR="00AB413C" w:rsidRPr="00AB413C">
        <w:rPr>
          <w:rFonts w:ascii="Arial" w:hAnsi="Arial" w:cs="Arial"/>
          <w:sz w:val="20"/>
          <w:szCs w:val="20"/>
        </w:rPr>
        <w:t>dd “The College meets the Standard</w:t>
      </w:r>
      <w:r>
        <w:rPr>
          <w:rFonts w:ascii="Arial" w:hAnsi="Arial" w:cs="Arial"/>
          <w:sz w:val="20"/>
          <w:szCs w:val="20"/>
        </w:rPr>
        <w:t xml:space="preserve"> under </w:t>
      </w:r>
      <w:r w:rsidR="00651D45">
        <w:rPr>
          <w:rFonts w:ascii="Arial" w:hAnsi="Arial" w:cs="Arial"/>
          <w:sz w:val="20"/>
          <w:szCs w:val="20"/>
        </w:rPr>
        <w:t xml:space="preserve">Analysis and Recommendations and </w:t>
      </w:r>
      <w:r w:rsidR="00AB413C">
        <w:rPr>
          <w:rFonts w:ascii="Arial" w:hAnsi="Arial" w:cs="Arial"/>
          <w:sz w:val="20"/>
          <w:szCs w:val="20"/>
        </w:rPr>
        <w:t>E</w:t>
      </w:r>
      <w:r w:rsidR="00AB413C" w:rsidRPr="00AB413C">
        <w:rPr>
          <w:rFonts w:ascii="Arial" w:hAnsi="Arial" w:cs="Arial"/>
          <w:sz w:val="20"/>
          <w:szCs w:val="20"/>
        </w:rPr>
        <w:t>vidence</w:t>
      </w:r>
      <w:r w:rsidR="00AB413C">
        <w:rPr>
          <w:rFonts w:ascii="Arial" w:hAnsi="Arial" w:cs="Arial"/>
          <w:sz w:val="20"/>
          <w:szCs w:val="20"/>
        </w:rPr>
        <w:t xml:space="preserve"> need</w:t>
      </w:r>
      <w:r>
        <w:rPr>
          <w:rFonts w:ascii="Arial" w:hAnsi="Arial" w:cs="Arial"/>
          <w:sz w:val="20"/>
          <w:szCs w:val="20"/>
        </w:rPr>
        <w:t>s</w:t>
      </w:r>
      <w:r w:rsidR="00AB413C">
        <w:rPr>
          <w:rFonts w:ascii="Arial" w:hAnsi="Arial" w:cs="Arial"/>
          <w:sz w:val="20"/>
          <w:szCs w:val="20"/>
        </w:rPr>
        <w:t xml:space="preserve"> to be referenced into the sections.  </w:t>
      </w:r>
      <w:r w:rsidR="00651D45">
        <w:rPr>
          <w:rFonts w:ascii="Arial" w:hAnsi="Arial" w:cs="Arial"/>
          <w:sz w:val="20"/>
          <w:szCs w:val="20"/>
        </w:rPr>
        <w:t xml:space="preserve">Changes will be made before next budget meeting for review prior to submitting </w:t>
      </w:r>
      <w:r w:rsidR="00AB413C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college Accreditation Committee </w:t>
      </w:r>
      <w:r w:rsidR="00AB413C">
        <w:rPr>
          <w:rFonts w:ascii="Arial" w:hAnsi="Arial" w:cs="Arial"/>
          <w:sz w:val="20"/>
          <w:szCs w:val="20"/>
        </w:rPr>
        <w:t>mid</w:t>
      </w:r>
      <w:r w:rsidR="006F7540">
        <w:rPr>
          <w:rFonts w:ascii="Arial" w:hAnsi="Arial" w:cs="Arial"/>
          <w:sz w:val="20"/>
          <w:szCs w:val="20"/>
        </w:rPr>
        <w:t>-</w:t>
      </w:r>
      <w:r w:rsidR="00AB413C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(J</w:t>
      </w:r>
      <w:r w:rsidR="00AB413C">
        <w:rPr>
          <w:rFonts w:ascii="Arial" w:hAnsi="Arial" w:cs="Arial"/>
          <w:sz w:val="20"/>
          <w:szCs w:val="20"/>
        </w:rPr>
        <w:t>ames Thompson/</w:t>
      </w:r>
      <w:r>
        <w:rPr>
          <w:rFonts w:ascii="Arial" w:hAnsi="Arial" w:cs="Arial"/>
          <w:sz w:val="20"/>
          <w:szCs w:val="20"/>
        </w:rPr>
        <w:t>Carmen M</w:t>
      </w:r>
      <w:r w:rsidR="00AB413C">
        <w:rPr>
          <w:rFonts w:ascii="Arial" w:hAnsi="Arial" w:cs="Arial"/>
          <w:sz w:val="20"/>
          <w:szCs w:val="20"/>
        </w:rPr>
        <w:t>artin).</w:t>
      </w:r>
    </w:p>
    <w:p w:rsidR="008E2151" w:rsidRDefault="008E2151" w:rsidP="0006466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503207" w:rsidRPr="00503207" w:rsidRDefault="00CD58A6" w:rsidP="0050320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03207">
        <w:rPr>
          <w:rFonts w:ascii="Arial" w:hAnsi="Arial" w:cs="Arial"/>
          <w:b/>
          <w:sz w:val="20"/>
          <w:szCs w:val="20"/>
        </w:rPr>
        <w:t>District-wide</w:t>
      </w:r>
      <w:r w:rsidR="00503207" w:rsidRPr="00503207">
        <w:rPr>
          <w:rFonts w:ascii="Arial" w:hAnsi="Arial" w:cs="Arial"/>
          <w:b/>
          <w:sz w:val="20"/>
          <w:szCs w:val="20"/>
        </w:rPr>
        <w:t xml:space="preserve"> Update - Debbie Martin CFO </w:t>
      </w:r>
    </w:p>
    <w:p w:rsidR="00FE6CCB" w:rsidRDefault="00CD58A6" w:rsidP="00216624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District-wide Budget </w:t>
      </w:r>
      <w:r w:rsidR="00B57A81">
        <w:rPr>
          <w:rFonts w:ascii="Arial" w:hAnsi="Arial" w:cs="Arial"/>
          <w:sz w:val="20"/>
          <w:szCs w:val="20"/>
        </w:rPr>
        <w:t>Committee</w:t>
      </w:r>
    </w:p>
    <w:p w:rsidR="00216624" w:rsidRDefault="00216624" w:rsidP="00216624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BAM Committee will schedule meetings shortly</w:t>
      </w:r>
      <w:r w:rsidR="00503207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District-wide reserves have been growing.  BAM will look at the model to see </w:t>
      </w:r>
      <w:r w:rsidR="00763CE7">
        <w:rPr>
          <w:rFonts w:ascii="Arial" w:hAnsi="Arial" w:cs="Arial"/>
          <w:sz w:val="20"/>
          <w:szCs w:val="20"/>
        </w:rPr>
        <w:t xml:space="preserve">if there’s something that needs to be done to </w:t>
      </w:r>
      <w:r>
        <w:rPr>
          <w:rFonts w:ascii="Arial" w:hAnsi="Arial" w:cs="Arial"/>
          <w:sz w:val="20"/>
          <w:szCs w:val="20"/>
        </w:rPr>
        <w:t xml:space="preserve">get </w:t>
      </w:r>
      <w:r w:rsidR="00503207">
        <w:rPr>
          <w:rFonts w:ascii="Arial" w:hAnsi="Arial" w:cs="Arial"/>
          <w:sz w:val="20"/>
          <w:szCs w:val="20"/>
        </w:rPr>
        <w:t>dollars back to the colleges.</w:t>
      </w:r>
    </w:p>
    <w:p w:rsidR="00216624" w:rsidRPr="00216624" w:rsidRDefault="00216624" w:rsidP="00216624">
      <w:pPr>
        <w:rPr>
          <w:rFonts w:ascii="Arial" w:hAnsi="Arial" w:cs="Arial"/>
          <w:sz w:val="20"/>
          <w:szCs w:val="20"/>
        </w:rPr>
      </w:pPr>
    </w:p>
    <w:p w:rsidR="00CD58A6" w:rsidRDefault="00CD58A6" w:rsidP="00056EE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17-18 Adopted Budget</w:t>
      </w:r>
      <w:r w:rsidR="00056EEB">
        <w:rPr>
          <w:rFonts w:ascii="Arial" w:hAnsi="Arial" w:cs="Arial"/>
          <w:sz w:val="20"/>
          <w:szCs w:val="20"/>
        </w:rPr>
        <w:t xml:space="preserve"> </w:t>
      </w:r>
      <w:r w:rsidR="00056EEB" w:rsidRPr="00503207">
        <w:rPr>
          <w:rFonts w:ascii="Arial" w:hAnsi="Arial" w:cs="Arial"/>
          <w:sz w:val="20"/>
          <w:szCs w:val="20"/>
        </w:rPr>
        <w:t>(</w:t>
      </w:r>
      <w:r w:rsidR="00056EEB">
        <w:rPr>
          <w:rFonts w:ascii="Arial" w:hAnsi="Arial" w:cs="Arial"/>
          <w:sz w:val="20"/>
          <w:szCs w:val="20"/>
        </w:rPr>
        <w:t xml:space="preserve">Power Point </w:t>
      </w:r>
      <w:r w:rsidR="00056EEB" w:rsidRPr="00503207">
        <w:rPr>
          <w:rFonts w:ascii="Arial" w:hAnsi="Arial" w:cs="Arial"/>
          <w:sz w:val="20"/>
          <w:szCs w:val="20"/>
        </w:rPr>
        <w:t>presentation)</w:t>
      </w:r>
    </w:p>
    <w:p w:rsidR="00056EEB" w:rsidRPr="00B165AE" w:rsidRDefault="00B165AE" w:rsidP="00B165AE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General Fund R</w:t>
      </w:r>
      <w:r w:rsidR="00B72DF2" w:rsidRPr="00B165AE">
        <w:rPr>
          <w:rFonts w:ascii="Arial" w:hAnsi="Arial" w:cs="Arial"/>
          <w:sz w:val="20"/>
          <w:szCs w:val="20"/>
        </w:rPr>
        <w:t xml:space="preserve">evenues </w:t>
      </w:r>
      <w:r w:rsidRPr="00B165AE">
        <w:rPr>
          <w:rFonts w:ascii="Arial" w:hAnsi="Arial" w:cs="Arial"/>
          <w:sz w:val="20"/>
          <w:szCs w:val="20"/>
        </w:rPr>
        <w:t>$125.8 billion</w:t>
      </w:r>
    </w:p>
    <w:p w:rsidR="00B72DF2" w:rsidRPr="00B72DF2" w:rsidRDefault="00B72DF2" w:rsidP="00B72DF2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72DF2">
        <w:rPr>
          <w:rFonts w:ascii="Arial" w:hAnsi="Arial" w:cs="Arial"/>
          <w:sz w:val="20"/>
          <w:szCs w:val="20"/>
        </w:rPr>
        <w:t>KCCD General Fund Revenues $184 million</w:t>
      </w:r>
    </w:p>
    <w:p w:rsidR="00B72DF2" w:rsidRPr="00B72DF2" w:rsidRDefault="00B72DF2" w:rsidP="00B72DF2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72DF2">
        <w:rPr>
          <w:rFonts w:ascii="Arial" w:hAnsi="Arial" w:cs="Arial"/>
          <w:sz w:val="20"/>
          <w:szCs w:val="20"/>
        </w:rPr>
        <w:t>Projected unre</w:t>
      </w:r>
      <w:r>
        <w:rPr>
          <w:rFonts w:ascii="Arial" w:hAnsi="Arial" w:cs="Arial"/>
          <w:sz w:val="20"/>
          <w:szCs w:val="20"/>
        </w:rPr>
        <w:t xml:space="preserve">stricted District-wide reserves </w:t>
      </w:r>
      <w:r w:rsidRPr="00B72DF2">
        <w:rPr>
          <w:rFonts w:ascii="Arial" w:hAnsi="Arial" w:cs="Arial"/>
          <w:sz w:val="20"/>
          <w:szCs w:val="20"/>
        </w:rPr>
        <w:t>$5</w:t>
      </w:r>
      <w:r>
        <w:rPr>
          <w:rFonts w:ascii="Arial" w:hAnsi="Arial" w:cs="Arial"/>
          <w:sz w:val="20"/>
          <w:szCs w:val="20"/>
        </w:rPr>
        <w:t>0</w:t>
      </w:r>
      <w:r w:rsidRPr="00B72DF2">
        <w:rPr>
          <w:rFonts w:ascii="Arial" w:hAnsi="Arial" w:cs="Arial"/>
          <w:sz w:val="20"/>
          <w:szCs w:val="20"/>
        </w:rPr>
        <w:t>.6 million or 36.26%</w:t>
      </w:r>
      <w:r w:rsidR="007757C6">
        <w:rPr>
          <w:rFonts w:ascii="Arial" w:hAnsi="Arial" w:cs="Arial"/>
          <w:sz w:val="20"/>
          <w:szCs w:val="20"/>
        </w:rPr>
        <w:t>.  The Board would like 15% minimum District-wide.</w:t>
      </w:r>
    </w:p>
    <w:p w:rsidR="00B72DF2" w:rsidRDefault="00B72DF2" w:rsidP="00B72DF2">
      <w:pPr>
        <w:pStyle w:val="ListParagraph"/>
        <w:numPr>
          <w:ilvl w:val="2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Unallocated District-wide $31.2 million</w:t>
      </w:r>
    </w:p>
    <w:p w:rsidR="00B72DF2" w:rsidRDefault="00B72DF2" w:rsidP="00B72DF2">
      <w:pPr>
        <w:pStyle w:val="ListParagraph"/>
        <w:numPr>
          <w:ilvl w:val="2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Colleges $19.4 million</w:t>
      </w:r>
    </w:p>
    <w:p w:rsidR="00B72DF2" w:rsidRDefault="00B72DF2" w:rsidP="00B72DF2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B72DF2">
        <w:rPr>
          <w:rFonts w:ascii="Arial" w:hAnsi="Arial" w:cs="Arial"/>
          <w:sz w:val="20"/>
          <w:szCs w:val="20"/>
        </w:rPr>
        <w:t>Large PERS &amp; STERS increase</w:t>
      </w:r>
    </w:p>
    <w:p w:rsidR="0044597F" w:rsidRDefault="0044597F" w:rsidP="00B72DF2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17-18 amendment to adoptive budget:</w:t>
      </w:r>
    </w:p>
    <w:p w:rsidR="000A54C5" w:rsidRDefault="0044597F" w:rsidP="0044597F">
      <w:pPr>
        <w:pStyle w:val="ListParagraph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Adopted</w:t>
      </w:r>
      <w:r w:rsidR="000A54C5">
        <w:rPr>
          <w:rFonts w:ascii="Arial" w:hAnsi="Arial" w:cs="Arial"/>
          <w:sz w:val="20"/>
          <w:szCs w:val="20"/>
        </w:rPr>
        <w:t xml:space="preserve"> $31.302 million</w:t>
      </w:r>
    </w:p>
    <w:p w:rsidR="000A54C5" w:rsidRDefault="0044597F" w:rsidP="0044597F">
      <w:pPr>
        <w:pStyle w:val="ListParagraph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 $27.9 million</w:t>
      </w:r>
    </w:p>
    <w:p w:rsidR="0044597F" w:rsidRDefault="000A54C5" w:rsidP="0044597F">
      <w:pPr>
        <w:pStyle w:val="ListParagraph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4597F">
        <w:rPr>
          <w:rFonts w:ascii="Arial" w:hAnsi="Arial" w:cs="Arial"/>
          <w:sz w:val="20"/>
          <w:szCs w:val="20"/>
        </w:rPr>
        <w:t>et difference of $3.4 million</w:t>
      </w:r>
    </w:p>
    <w:p w:rsidR="00973A9E" w:rsidRPr="00B72DF2" w:rsidRDefault="00973A9E" w:rsidP="0044597F">
      <w:pPr>
        <w:pStyle w:val="ListParagraph"/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PC received $82,794 (2.41%), CC $98,886 (2.87%) and BC $3.2 mil (94.72%) </w:t>
      </w: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973A9E" w:rsidRPr="00ED06E5" w:rsidRDefault="00973A9E" w:rsidP="00973A9E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15, 2017</w:t>
      </w: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 Two</w:t>
      </w: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973A9E" w:rsidRP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5907BF" w:rsidRPr="005907BF" w:rsidRDefault="005907BF" w:rsidP="005907B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5907BF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5907B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(10/2017)</w:t>
      </w:r>
    </w:p>
    <w:p w:rsidR="00D062D2" w:rsidRDefault="00D062D2" w:rsidP="005907B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5907B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CD58A6">
        <w:rPr>
          <w:rFonts w:ascii="Arial" w:hAnsi="Arial" w:cs="Arial"/>
          <w:sz w:val="20"/>
          <w:szCs w:val="20"/>
        </w:rPr>
        <w:t>24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C0244" w:rsidRDefault="000C0244" w:rsidP="001B3765">
      <w:pPr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CD58A6">
        <w:rPr>
          <w:rFonts w:ascii="Arial" w:hAnsi="Arial" w:cs="Arial"/>
          <w:sz w:val="20"/>
          <w:szCs w:val="20"/>
        </w:rPr>
        <w:t>10</w:t>
      </w:r>
      <w:r w:rsidR="00CD5C33">
        <w:rPr>
          <w:rFonts w:ascii="Arial" w:hAnsi="Arial" w:cs="Arial"/>
          <w:sz w:val="20"/>
          <w:szCs w:val="20"/>
        </w:rPr>
        <w:t>/</w:t>
      </w:r>
      <w:r w:rsidR="00CD58A6">
        <w:rPr>
          <w:rFonts w:ascii="Arial" w:hAnsi="Arial" w:cs="Arial"/>
          <w:sz w:val="20"/>
          <w:szCs w:val="20"/>
        </w:rPr>
        <w:t>6</w:t>
      </w:r>
      <w:r w:rsidR="00CD5C33">
        <w:rPr>
          <w:rFonts w:ascii="Arial" w:hAnsi="Arial" w:cs="Arial"/>
          <w:sz w:val="20"/>
          <w:szCs w:val="20"/>
        </w:rPr>
        <w:t>/17</w:t>
      </w:r>
      <w:r w:rsidR="00C8181F">
        <w:rPr>
          <w:rFonts w:ascii="Arial" w:hAnsi="Arial" w:cs="Arial"/>
          <w:sz w:val="20"/>
          <w:szCs w:val="20"/>
        </w:rPr>
        <w:t xml:space="preserve"> 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30"/>
  </w:num>
  <w:num w:numId="5">
    <w:abstractNumId w:val="26"/>
  </w:num>
  <w:num w:numId="6">
    <w:abstractNumId w:val="13"/>
  </w:num>
  <w:num w:numId="7">
    <w:abstractNumId w:val="19"/>
  </w:num>
  <w:num w:numId="8">
    <w:abstractNumId w:val="11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29"/>
  </w:num>
  <w:num w:numId="14">
    <w:abstractNumId w:val="24"/>
  </w:num>
  <w:num w:numId="15">
    <w:abstractNumId w:val="10"/>
  </w:num>
  <w:num w:numId="16">
    <w:abstractNumId w:val="21"/>
  </w:num>
  <w:num w:numId="17">
    <w:abstractNumId w:val="28"/>
  </w:num>
  <w:num w:numId="18">
    <w:abstractNumId w:val="4"/>
  </w:num>
  <w:num w:numId="19">
    <w:abstractNumId w:val="0"/>
  </w:num>
  <w:num w:numId="20">
    <w:abstractNumId w:val="22"/>
  </w:num>
  <w:num w:numId="21">
    <w:abstractNumId w:val="1"/>
  </w:num>
  <w:num w:numId="22">
    <w:abstractNumId w:val="7"/>
  </w:num>
  <w:num w:numId="23">
    <w:abstractNumId w:val="9"/>
  </w:num>
  <w:num w:numId="24">
    <w:abstractNumId w:val="31"/>
  </w:num>
  <w:num w:numId="25">
    <w:abstractNumId w:val="14"/>
  </w:num>
  <w:num w:numId="26">
    <w:abstractNumId w:val="27"/>
  </w:num>
  <w:num w:numId="27">
    <w:abstractNumId w:val="8"/>
  </w:num>
  <w:num w:numId="28">
    <w:abstractNumId w:val="25"/>
  </w:num>
  <w:num w:numId="29">
    <w:abstractNumId w:val="3"/>
  </w:num>
  <w:num w:numId="30">
    <w:abstractNumId w:val="17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27EF5"/>
    <w:rsid w:val="000305DC"/>
    <w:rsid w:val="00031754"/>
    <w:rsid w:val="00033C3A"/>
    <w:rsid w:val="000352E1"/>
    <w:rsid w:val="000472FF"/>
    <w:rsid w:val="00050D1F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D24D5"/>
    <w:rsid w:val="000D2EDF"/>
    <w:rsid w:val="000F52CF"/>
    <w:rsid w:val="000F580C"/>
    <w:rsid w:val="00102B83"/>
    <w:rsid w:val="0011096B"/>
    <w:rsid w:val="0011550D"/>
    <w:rsid w:val="00147BB4"/>
    <w:rsid w:val="0015537E"/>
    <w:rsid w:val="00157068"/>
    <w:rsid w:val="00167FE8"/>
    <w:rsid w:val="00171F28"/>
    <w:rsid w:val="001736D4"/>
    <w:rsid w:val="00180309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16624"/>
    <w:rsid w:val="00256CF7"/>
    <w:rsid w:val="0026258A"/>
    <w:rsid w:val="002632A5"/>
    <w:rsid w:val="0027184A"/>
    <w:rsid w:val="00281C94"/>
    <w:rsid w:val="00290C5C"/>
    <w:rsid w:val="002A5380"/>
    <w:rsid w:val="002A580D"/>
    <w:rsid w:val="002B2F1E"/>
    <w:rsid w:val="002C0D17"/>
    <w:rsid w:val="002D728D"/>
    <w:rsid w:val="002E4E7F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3DDF"/>
    <w:rsid w:val="003B08AF"/>
    <w:rsid w:val="003C14C8"/>
    <w:rsid w:val="003C43DC"/>
    <w:rsid w:val="003C4AC2"/>
    <w:rsid w:val="003D291A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50EE5"/>
    <w:rsid w:val="00460B12"/>
    <w:rsid w:val="00463EA1"/>
    <w:rsid w:val="004866EE"/>
    <w:rsid w:val="00496699"/>
    <w:rsid w:val="004B77C6"/>
    <w:rsid w:val="00503207"/>
    <w:rsid w:val="00524296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D4D72"/>
    <w:rsid w:val="005E1873"/>
    <w:rsid w:val="005F134F"/>
    <w:rsid w:val="00606C73"/>
    <w:rsid w:val="00607D81"/>
    <w:rsid w:val="00610169"/>
    <w:rsid w:val="0061045E"/>
    <w:rsid w:val="006137D6"/>
    <w:rsid w:val="00614014"/>
    <w:rsid w:val="0062516C"/>
    <w:rsid w:val="006307AB"/>
    <w:rsid w:val="00630FC7"/>
    <w:rsid w:val="0063291D"/>
    <w:rsid w:val="006367A8"/>
    <w:rsid w:val="006415ED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63CE7"/>
    <w:rsid w:val="00765B8C"/>
    <w:rsid w:val="00770084"/>
    <w:rsid w:val="007757C6"/>
    <w:rsid w:val="00776B18"/>
    <w:rsid w:val="00783FF0"/>
    <w:rsid w:val="007868C7"/>
    <w:rsid w:val="00786A0A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763F"/>
    <w:rsid w:val="00847E9D"/>
    <w:rsid w:val="00863701"/>
    <w:rsid w:val="008778E7"/>
    <w:rsid w:val="00894330"/>
    <w:rsid w:val="008A49B0"/>
    <w:rsid w:val="008B0C38"/>
    <w:rsid w:val="008B33E2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3AB3"/>
    <w:rsid w:val="00916DFE"/>
    <w:rsid w:val="00922C51"/>
    <w:rsid w:val="00927BAE"/>
    <w:rsid w:val="00933237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55D"/>
    <w:rsid w:val="00A31F5B"/>
    <w:rsid w:val="00A55696"/>
    <w:rsid w:val="00A55CC6"/>
    <w:rsid w:val="00A5620B"/>
    <w:rsid w:val="00A70CB4"/>
    <w:rsid w:val="00A87D7D"/>
    <w:rsid w:val="00A9172B"/>
    <w:rsid w:val="00A95A4D"/>
    <w:rsid w:val="00AB413C"/>
    <w:rsid w:val="00AD7C4A"/>
    <w:rsid w:val="00AE1E35"/>
    <w:rsid w:val="00B00C45"/>
    <w:rsid w:val="00B049F8"/>
    <w:rsid w:val="00B06188"/>
    <w:rsid w:val="00B165AE"/>
    <w:rsid w:val="00B3214C"/>
    <w:rsid w:val="00B516D5"/>
    <w:rsid w:val="00B56CD1"/>
    <w:rsid w:val="00B57A81"/>
    <w:rsid w:val="00B62B16"/>
    <w:rsid w:val="00B72DF2"/>
    <w:rsid w:val="00B75BDC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72B8F"/>
    <w:rsid w:val="00C8181F"/>
    <w:rsid w:val="00C90E75"/>
    <w:rsid w:val="00CB224B"/>
    <w:rsid w:val="00CB4E37"/>
    <w:rsid w:val="00CB6291"/>
    <w:rsid w:val="00CC2933"/>
    <w:rsid w:val="00CC7207"/>
    <w:rsid w:val="00CD12C8"/>
    <w:rsid w:val="00CD58A6"/>
    <w:rsid w:val="00CD5C33"/>
    <w:rsid w:val="00CE04FC"/>
    <w:rsid w:val="00CE159D"/>
    <w:rsid w:val="00CE4B4F"/>
    <w:rsid w:val="00CE7A97"/>
    <w:rsid w:val="00D062D2"/>
    <w:rsid w:val="00D13CBF"/>
    <w:rsid w:val="00D15217"/>
    <w:rsid w:val="00D1787C"/>
    <w:rsid w:val="00D21961"/>
    <w:rsid w:val="00D24F9F"/>
    <w:rsid w:val="00D37167"/>
    <w:rsid w:val="00D44448"/>
    <w:rsid w:val="00D536BB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E34D3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1FF8"/>
    <w:rsid w:val="00FC75C7"/>
    <w:rsid w:val="00FD4183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F61C-AB30-4C96-8E63-0692099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43</cp:revision>
  <cp:lastPrinted>2017-10-23T20:28:00Z</cp:lastPrinted>
  <dcterms:created xsi:type="dcterms:W3CDTF">2017-05-09T15:59:00Z</dcterms:created>
  <dcterms:modified xsi:type="dcterms:W3CDTF">2017-10-23T20:28:00Z</dcterms:modified>
</cp:coreProperties>
</file>