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D2612C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2</w:t>
      </w:r>
      <w:r w:rsidR="00457A4F">
        <w:rPr>
          <w:rFonts w:ascii="Arial" w:hAnsi="Arial" w:cs="Arial"/>
          <w:b/>
          <w:sz w:val="20"/>
          <w:szCs w:val="20"/>
        </w:rPr>
        <w:t>,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D2612C">
        <w:rPr>
          <w:rFonts w:ascii="Arial" w:hAnsi="Arial" w:cs="Arial"/>
          <w:sz w:val="20"/>
          <w:szCs w:val="20"/>
        </w:rPr>
        <w:t xml:space="preserve">Vern Butler, Erin Cruz,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D062D2" w:rsidRPr="00D43FB1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457A4F">
        <w:rPr>
          <w:rFonts w:ascii="Arial" w:hAnsi="Arial" w:cs="Arial"/>
          <w:sz w:val="20"/>
          <w:szCs w:val="20"/>
        </w:rPr>
        <w:t xml:space="preserve">Sam Aunai, </w:t>
      </w:r>
      <w:r w:rsidR="00D2612C">
        <w:rPr>
          <w:rFonts w:ascii="Arial" w:hAnsi="Arial" w:cs="Arial"/>
          <w:sz w:val="20"/>
          <w:szCs w:val="20"/>
        </w:rPr>
        <w:t xml:space="preserve">Kim Behrens, Jennie Brisson, Jay Hargis,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D2612C">
        <w:rPr>
          <w:rFonts w:ascii="Arial" w:hAnsi="Arial" w:cs="Arial"/>
          <w:sz w:val="20"/>
          <w:szCs w:val="20"/>
        </w:rPr>
        <w:t xml:space="preserve">Jay Navarrette, </w:t>
      </w:r>
      <w:r w:rsidR="00457A4F">
        <w:rPr>
          <w:rFonts w:ascii="Arial" w:hAnsi="Arial" w:cs="Arial"/>
          <w:sz w:val="20"/>
          <w:szCs w:val="20"/>
        </w:rPr>
        <w:t>Stephanie Torres (ASPC Rep</w:t>
      </w:r>
      <w:r w:rsidR="00D2612C">
        <w:rPr>
          <w:rFonts w:ascii="Arial" w:hAnsi="Arial" w:cs="Arial"/>
          <w:sz w:val="20"/>
          <w:szCs w:val="20"/>
        </w:rPr>
        <w:t xml:space="preserve">), Ann Marie Wagstaff,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43FB1" w:rsidRDefault="00D43FB1" w:rsidP="00583D28">
      <w:pPr>
        <w:rPr>
          <w:rFonts w:ascii="Arial" w:hAnsi="Arial" w:cs="Arial"/>
          <w:sz w:val="20"/>
          <w:szCs w:val="20"/>
        </w:rPr>
      </w:pP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D2612C">
        <w:rPr>
          <w:rFonts w:ascii="Arial" w:hAnsi="Arial" w:cs="Arial"/>
          <w:sz w:val="20"/>
          <w:szCs w:val="20"/>
        </w:rPr>
        <w:t>7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with a</w:t>
      </w:r>
      <w:r w:rsidR="00D2612C">
        <w:rPr>
          <w:rFonts w:ascii="Arial" w:hAnsi="Arial" w:cs="Arial"/>
          <w:sz w:val="20"/>
          <w:szCs w:val="20"/>
        </w:rPr>
        <w:t>mendment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D2612C">
        <w:rPr>
          <w:rFonts w:ascii="Arial" w:hAnsi="Arial" w:cs="Arial"/>
          <w:sz w:val="20"/>
          <w:szCs w:val="20"/>
        </w:rPr>
        <w:t>Arlitha Williams-Harmon/</w:t>
      </w:r>
      <w:r w:rsidR="00CD58A6">
        <w:rPr>
          <w:rFonts w:ascii="Arial" w:hAnsi="Arial" w:cs="Arial"/>
          <w:sz w:val="20"/>
          <w:szCs w:val="20"/>
        </w:rPr>
        <w:t>J</w:t>
      </w:r>
      <w:r w:rsidR="00457A4F">
        <w:rPr>
          <w:rFonts w:ascii="Arial" w:hAnsi="Arial" w:cs="Arial"/>
          <w:sz w:val="20"/>
          <w:szCs w:val="20"/>
        </w:rPr>
        <w:t>odie Logan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D2612C">
        <w:rPr>
          <w:rFonts w:ascii="Arial" w:hAnsi="Arial" w:cs="Arial"/>
          <w:sz w:val="20"/>
          <w:szCs w:val="20"/>
        </w:rPr>
        <w:t>January 19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D2612C">
        <w:rPr>
          <w:rFonts w:ascii="Arial" w:hAnsi="Arial" w:cs="Arial"/>
          <w:sz w:val="20"/>
          <w:szCs w:val="20"/>
        </w:rPr>
        <w:t>Miguel Ruelas/Matt</w:t>
      </w:r>
      <w:r w:rsidR="00457A4F">
        <w:rPr>
          <w:rFonts w:ascii="Arial" w:hAnsi="Arial" w:cs="Arial"/>
          <w:sz w:val="20"/>
          <w:szCs w:val="20"/>
        </w:rPr>
        <w:t>hew Flummer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D2612C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313B14">
        <w:rPr>
          <w:rFonts w:ascii="Arial" w:hAnsi="Arial" w:cs="Arial"/>
          <w:sz w:val="20"/>
          <w:szCs w:val="20"/>
        </w:rPr>
        <w:t>:  On Schedule</w:t>
      </w:r>
      <w:r w:rsidR="0094386F">
        <w:rPr>
          <w:rFonts w:ascii="Arial" w:hAnsi="Arial" w:cs="Arial"/>
          <w:sz w:val="20"/>
          <w:szCs w:val="20"/>
        </w:rPr>
        <w:t xml:space="preserve">  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F27ECE" w:rsidRDefault="00313B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Requests</w:t>
      </w:r>
    </w:p>
    <w:p w:rsidR="00A010F9" w:rsidRDefault="00D2024B" w:rsidP="00D2024B">
      <w:pPr>
        <w:pStyle w:val="ListParagraph"/>
        <w:numPr>
          <w:ilvl w:val="0"/>
          <w:numId w:val="42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Fine Arts is requesting $5,000 to complete instrument purchase.</w:t>
      </w:r>
    </w:p>
    <w:p w:rsidR="00D2024B" w:rsidRPr="00D2024B" w:rsidRDefault="00D2024B" w:rsidP="00D2024B">
      <w:pPr>
        <w:pStyle w:val="ListParagraph"/>
        <w:numPr>
          <w:ilvl w:val="0"/>
          <w:numId w:val="42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Graphics is requesting $7,000 to replace copier in Language Arts.</w:t>
      </w:r>
    </w:p>
    <w:p w:rsidR="00457A4F" w:rsidRDefault="00457A4F" w:rsidP="00457A4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Jodie Logan</w:t>
      </w:r>
      <w:r w:rsidR="00D2024B">
        <w:rPr>
          <w:rFonts w:ascii="Arial" w:hAnsi="Arial" w:cs="Arial"/>
          <w:sz w:val="20"/>
          <w:szCs w:val="20"/>
        </w:rPr>
        <w:t>/Miguel Ruelas</w:t>
      </w:r>
    </w:p>
    <w:p w:rsidR="00457A4F" w:rsidRDefault="00457A4F" w:rsidP="00457A4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010F9" w:rsidRDefault="00A010F9" w:rsidP="00457A4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A010F9">
        <w:rPr>
          <w:rFonts w:ascii="Arial" w:hAnsi="Arial" w:cs="Arial"/>
          <w:b/>
          <w:sz w:val="20"/>
          <w:szCs w:val="20"/>
        </w:rPr>
        <w:t>FY 18-19 Budget Requests Review</w:t>
      </w:r>
      <w:r>
        <w:rPr>
          <w:rFonts w:ascii="Arial" w:hAnsi="Arial" w:cs="Arial"/>
          <w:sz w:val="20"/>
          <w:szCs w:val="20"/>
        </w:rPr>
        <w:t xml:space="preserve"> – Defer to special meeting 3/12/18, 8:30-9:30</w:t>
      </w:r>
    </w:p>
    <w:p w:rsidR="00A010F9" w:rsidRDefault="00A010F9" w:rsidP="00A010F9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A010F9" w:rsidRDefault="00A010F9" w:rsidP="00457A4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A010F9">
        <w:rPr>
          <w:rFonts w:ascii="Arial" w:hAnsi="Arial" w:cs="Arial"/>
          <w:b/>
          <w:sz w:val="20"/>
          <w:szCs w:val="20"/>
        </w:rPr>
        <w:t>New Funding Formula</w:t>
      </w:r>
      <w:r w:rsidR="001958A4">
        <w:rPr>
          <w:rFonts w:ascii="Arial" w:hAnsi="Arial" w:cs="Arial"/>
          <w:b/>
          <w:sz w:val="20"/>
          <w:szCs w:val="20"/>
        </w:rPr>
        <w:t xml:space="preserve"> (overhead)</w:t>
      </w:r>
    </w:p>
    <w:p w:rsidR="001958A4" w:rsidRDefault="00C321C8" w:rsidP="001958A4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the new funding formula included in the Governer’s 18-19 budget.  The formula is 50% base FTES, 25% </w:t>
      </w:r>
      <w:r w:rsidR="0044655A" w:rsidRPr="00F2311E">
        <w:rPr>
          <w:rFonts w:ascii="Arial" w:hAnsi="Arial" w:cs="Arial"/>
          <w:color w:val="000000" w:themeColor="text1"/>
          <w:sz w:val="20"/>
          <w:szCs w:val="20"/>
        </w:rPr>
        <w:t>supplemental</w:t>
      </w:r>
      <w:r w:rsidR="00D60F57">
        <w:rPr>
          <w:rFonts w:ascii="Arial" w:hAnsi="Arial" w:cs="Arial"/>
          <w:color w:val="000000" w:themeColor="text1"/>
          <w:sz w:val="20"/>
          <w:szCs w:val="20"/>
        </w:rPr>
        <w:t xml:space="preserve"> grants</w:t>
      </w:r>
      <w:r w:rsidR="0044655A" w:rsidRPr="004465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25% Student Success</w:t>
      </w:r>
      <w:r w:rsidR="0044655A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ffective July 1</w:t>
      </w:r>
      <w:r w:rsidR="001958A4">
        <w:rPr>
          <w:rFonts w:ascii="Arial" w:hAnsi="Arial" w:cs="Arial"/>
          <w:sz w:val="20"/>
          <w:szCs w:val="20"/>
        </w:rPr>
        <w:t xml:space="preserve">.  </w:t>
      </w:r>
    </w:p>
    <w:p w:rsidR="001958A4" w:rsidRDefault="001958A4" w:rsidP="00547608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1958A4" w:rsidRDefault="001958A4" w:rsidP="001958A4">
      <w:pPr>
        <w:pStyle w:val="ListParagraph"/>
        <w:ind w:left="99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a couple concerns:</w:t>
      </w:r>
    </w:p>
    <w:p w:rsidR="001958A4" w:rsidRDefault="001958A4" w:rsidP="001958A4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BOG, we will have to enroll in Student Enrollment program again and there are issues with students not being successful</w:t>
      </w:r>
    </w:p>
    <w:p w:rsidR="001958A4" w:rsidRDefault="001958A4" w:rsidP="001958A4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3 year completion, there are issues with part-time students that take more than 3 years to complete. </w:t>
      </w:r>
    </w:p>
    <w:p w:rsidR="00C35472" w:rsidRDefault="00C35472" w:rsidP="00C35472">
      <w:pPr>
        <w:pStyle w:val="ListParagraph"/>
        <w:ind w:left="2070"/>
        <w:rPr>
          <w:rFonts w:ascii="Arial" w:hAnsi="Arial" w:cs="Arial"/>
          <w:sz w:val="20"/>
          <w:szCs w:val="20"/>
        </w:rPr>
      </w:pPr>
    </w:p>
    <w:p w:rsidR="001958A4" w:rsidRDefault="001958A4" w:rsidP="001958A4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simulation using different factors </w:t>
      </w:r>
      <w:r w:rsidR="00050E4C">
        <w:rPr>
          <w:rFonts w:ascii="Arial" w:hAnsi="Arial" w:cs="Arial"/>
          <w:sz w:val="20"/>
          <w:szCs w:val="20"/>
        </w:rPr>
        <w:t>shows a $5 million deficit. BC is 2/3 and CC and PC is a 1/3.</w:t>
      </w:r>
    </w:p>
    <w:p w:rsidR="00547608" w:rsidRPr="00547608" w:rsidRDefault="001958A4" w:rsidP="00050E4C">
      <w:pPr>
        <w:pStyle w:val="ListParagraph"/>
        <w:ind w:left="99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4655A">
        <w:rPr>
          <w:rFonts w:ascii="Arial" w:hAnsi="Arial" w:cs="Arial"/>
          <w:sz w:val="20"/>
          <w:szCs w:val="20"/>
        </w:rPr>
        <w:t>uring the first year of implementation, the districts will be held harmless.</w:t>
      </w:r>
    </w:p>
    <w:p w:rsidR="00547608" w:rsidRDefault="00547608" w:rsidP="00547608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D66A4F" w:rsidRPr="00D66A4F" w:rsidRDefault="00D66A4F" w:rsidP="00D66A4F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the Funding Formula Workgroup DRAFT – Recommendations </w:t>
      </w:r>
    </w:p>
    <w:p w:rsidR="00A010F9" w:rsidRPr="00A010F9" w:rsidRDefault="00A010F9" w:rsidP="007B108A">
      <w:pPr>
        <w:ind w:left="990"/>
        <w:rPr>
          <w:rFonts w:ascii="Arial" w:hAnsi="Arial" w:cs="Arial"/>
          <w:sz w:val="20"/>
          <w:szCs w:val="20"/>
        </w:rPr>
      </w:pPr>
    </w:p>
    <w:p w:rsidR="00686227" w:rsidRPr="0044655A" w:rsidRDefault="00313B14" w:rsidP="00457A4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457A4F">
        <w:rPr>
          <w:rFonts w:ascii="Arial" w:hAnsi="Arial" w:cs="Arial"/>
          <w:b/>
          <w:sz w:val="20"/>
          <w:szCs w:val="20"/>
        </w:rPr>
        <w:t>District</w:t>
      </w:r>
      <w:r w:rsidR="00C35472">
        <w:rPr>
          <w:rFonts w:ascii="Arial" w:hAnsi="Arial" w:cs="Arial"/>
          <w:b/>
          <w:sz w:val="20"/>
          <w:szCs w:val="20"/>
        </w:rPr>
        <w:t>-wide</w:t>
      </w:r>
      <w:r w:rsidRPr="00457A4F">
        <w:rPr>
          <w:rFonts w:ascii="Arial" w:hAnsi="Arial" w:cs="Arial"/>
          <w:b/>
          <w:sz w:val="20"/>
          <w:szCs w:val="20"/>
        </w:rPr>
        <w:t xml:space="preserve"> Budget Committee Update</w:t>
      </w:r>
    </w:p>
    <w:p w:rsidR="0044655A" w:rsidRPr="0044655A" w:rsidRDefault="00E675CC" w:rsidP="0044655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sent recommendations to Consultation Counsel </w:t>
      </w:r>
      <w:r w:rsidR="00D66A4F">
        <w:rPr>
          <w:rFonts w:ascii="Arial" w:hAnsi="Arial" w:cs="Arial"/>
          <w:sz w:val="20"/>
          <w:szCs w:val="20"/>
        </w:rPr>
        <w:t xml:space="preserve">last week and discussed it this week.  It is </w:t>
      </w:r>
      <w:r>
        <w:rPr>
          <w:rFonts w:ascii="Arial" w:hAnsi="Arial" w:cs="Arial"/>
          <w:sz w:val="20"/>
          <w:szCs w:val="20"/>
        </w:rPr>
        <w:t>still in the vetting process.</w:t>
      </w:r>
      <w:r w:rsidR="00D66A4F">
        <w:rPr>
          <w:rFonts w:ascii="Arial" w:hAnsi="Arial" w:cs="Arial"/>
          <w:sz w:val="20"/>
          <w:szCs w:val="20"/>
        </w:rPr>
        <w:t xml:space="preserve">  The subcommittee looked at our budget premise, carryover, allocation, financial risk and bench marking.  </w:t>
      </w:r>
      <w:r w:rsidR="00214250">
        <w:rPr>
          <w:rFonts w:ascii="Arial" w:hAnsi="Arial" w:cs="Arial"/>
          <w:sz w:val="20"/>
          <w:szCs w:val="20"/>
        </w:rPr>
        <w:t>The committee also recommends a re</w:t>
      </w:r>
      <w:r w:rsidR="00492F76">
        <w:rPr>
          <w:rFonts w:ascii="Arial" w:hAnsi="Arial" w:cs="Arial"/>
          <w:sz w:val="20"/>
          <w:szCs w:val="20"/>
        </w:rPr>
        <w:t>serve of</w:t>
      </w:r>
      <w:r w:rsidR="00214250">
        <w:rPr>
          <w:rFonts w:ascii="Arial" w:hAnsi="Arial" w:cs="Arial"/>
          <w:sz w:val="20"/>
          <w:szCs w:val="20"/>
        </w:rPr>
        <w:t xml:space="preserve"> 15-18% and we are currently at 22%.</w:t>
      </w:r>
      <w:r w:rsidR="00C35472">
        <w:rPr>
          <w:rFonts w:ascii="Arial" w:hAnsi="Arial" w:cs="Arial"/>
          <w:sz w:val="20"/>
          <w:szCs w:val="20"/>
        </w:rPr>
        <w:t xml:space="preserve">  It is also suggested that District-wide Budget Committee become the umbrella for the BAM.  </w:t>
      </w:r>
    </w:p>
    <w:p w:rsidR="003D5B0B" w:rsidRPr="00E70DEF" w:rsidRDefault="003D5B0B" w:rsidP="003D5B0B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13B14" w:rsidRDefault="00CB4C8D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One-time Fund Request:  </w:t>
      </w:r>
      <w:r w:rsidR="00313B14">
        <w:rPr>
          <w:rFonts w:ascii="Arial" w:hAnsi="Arial" w:cs="Arial"/>
          <w:sz w:val="20"/>
          <w:szCs w:val="20"/>
        </w:rPr>
        <w:t>Math</w:t>
      </w:r>
      <w:r>
        <w:rPr>
          <w:rFonts w:ascii="Arial" w:hAnsi="Arial" w:cs="Arial"/>
          <w:sz w:val="20"/>
          <w:szCs w:val="20"/>
        </w:rPr>
        <w:t xml:space="preserve"> </w:t>
      </w:r>
      <w:r w:rsidR="00313B14">
        <w:rPr>
          <w:rFonts w:ascii="Arial" w:hAnsi="Arial" w:cs="Arial"/>
          <w:sz w:val="20"/>
          <w:szCs w:val="20"/>
        </w:rPr>
        <w:t>laptop</w:t>
      </w:r>
      <w:r>
        <w:rPr>
          <w:rFonts w:ascii="Arial" w:hAnsi="Arial" w:cs="Arial"/>
          <w:sz w:val="20"/>
          <w:szCs w:val="20"/>
        </w:rPr>
        <w:t xml:space="preserve"> cart for 30 IPads</w:t>
      </w:r>
      <w:r w:rsidR="00A010F9">
        <w:rPr>
          <w:rFonts w:ascii="Arial" w:hAnsi="Arial" w:cs="Arial"/>
          <w:sz w:val="20"/>
          <w:szCs w:val="20"/>
        </w:rPr>
        <w:t xml:space="preserve"> (12/1/17).  Jay working on cost (</w:t>
      </w:r>
      <w:r w:rsidR="00313B14">
        <w:rPr>
          <w:rFonts w:ascii="Arial" w:hAnsi="Arial" w:cs="Arial"/>
          <w:sz w:val="20"/>
          <w:szCs w:val="20"/>
        </w:rPr>
        <w:t>1/19/18</w:t>
      </w:r>
      <w:r w:rsidR="00A010F9">
        <w:rPr>
          <w:rFonts w:ascii="Arial" w:hAnsi="Arial" w:cs="Arial"/>
          <w:sz w:val="20"/>
          <w:szCs w:val="20"/>
        </w:rPr>
        <w:t>)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CB4C8D">
        <w:rPr>
          <w:rFonts w:ascii="Arial" w:hAnsi="Arial" w:cs="Arial"/>
          <w:sz w:val="20"/>
          <w:szCs w:val="20"/>
        </w:rPr>
        <w:t>19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457A4F" w:rsidRDefault="00457A4F">
      <w:pPr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bookmarkStart w:id="0" w:name="_GoBack"/>
      <w:bookmarkEnd w:id="0"/>
      <w:r w:rsidR="00CB4C8D">
        <w:rPr>
          <w:rFonts w:ascii="Arial" w:hAnsi="Arial" w:cs="Arial"/>
          <w:b/>
          <w:sz w:val="20"/>
          <w:szCs w:val="20"/>
        </w:rPr>
        <w:t xml:space="preserve">3/16/18, 8:30-10am, L405 </w:t>
      </w:r>
    </w:p>
    <w:sectPr w:rsidR="00023CD5" w:rsidRPr="001E47EA" w:rsidSect="00C3547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FD70773"/>
    <w:multiLevelType w:val="hybridMultilevel"/>
    <w:tmpl w:val="5548152E"/>
    <w:lvl w:ilvl="0" w:tplc="73CCE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5587393"/>
    <w:multiLevelType w:val="hybridMultilevel"/>
    <w:tmpl w:val="F2BA7F0E"/>
    <w:lvl w:ilvl="0" w:tplc="B400EA0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2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7A771D3"/>
    <w:multiLevelType w:val="hybridMultilevel"/>
    <w:tmpl w:val="F75E9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4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8"/>
  </w:num>
  <w:num w:numId="2">
    <w:abstractNumId w:val="6"/>
  </w:num>
  <w:num w:numId="3">
    <w:abstractNumId w:val="25"/>
  </w:num>
  <w:num w:numId="4">
    <w:abstractNumId w:val="41"/>
  </w:num>
  <w:num w:numId="5">
    <w:abstractNumId w:val="36"/>
  </w:num>
  <w:num w:numId="6">
    <w:abstractNumId w:val="19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21"/>
  </w:num>
  <w:num w:numId="12">
    <w:abstractNumId w:val="5"/>
  </w:num>
  <w:num w:numId="13">
    <w:abstractNumId w:val="40"/>
  </w:num>
  <w:num w:numId="14">
    <w:abstractNumId w:val="32"/>
  </w:num>
  <w:num w:numId="15">
    <w:abstractNumId w:val="12"/>
  </w:num>
  <w:num w:numId="16">
    <w:abstractNumId w:val="29"/>
  </w:num>
  <w:num w:numId="17">
    <w:abstractNumId w:val="38"/>
  </w:num>
  <w:num w:numId="18">
    <w:abstractNumId w:val="4"/>
  </w:num>
  <w:num w:numId="19">
    <w:abstractNumId w:val="0"/>
  </w:num>
  <w:num w:numId="20">
    <w:abstractNumId w:val="30"/>
  </w:num>
  <w:num w:numId="21">
    <w:abstractNumId w:val="1"/>
  </w:num>
  <w:num w:numId="22">
    <w:abstractNumId w:val="7"/>
  </w:num>
  <w:num w:numId="23">
    <w:abstractNumId w:val="10"/>
  </w:num>
  <w:num w:numId="24">
    <w:abstractNumId w:val="42"/>
  </w:num>
  <w:num w:numId="25">
    <w:abstractNumId w:val="20"/>
  </w:num>
  <w:num w:numId="26">
    <w:abstractNumId w:val="37"/>
  </w:num>
  <w:num w:numId="27">
    <w:abstractNumId w:val="8"/>
  </w:num>
  <w:num w:numId="28">
    <w:abstractNumId w:val="34"/>
  </w:num>
  <w:num w:numId="29">
    <w:abstractNumId w:val="3"/>
  </w:num>
  <w:num w:numId="30">
    <w:abstractNumId w:val="23"/>
  </w:num>
  <w:num w:numId="31">
    <w:abstractNumId w:val="31"/>
  </w:num>
  <w:num w:numId="32">
    <w:abstractNumId w:val="18"/>
  </w:num>
  <w:num w:numId="33">
    <w:abstractNumId w:val="35"/>
  </w:num>
  <w:num w:numId="34">
    <w:abstractNumId w:val="13"/>
  </w:num>
  <w:num w:numId="35">
    <w:abstractNumId w:val="9"/>
  </w:num>
  <w:num w:numId="36">
    <w:abstractNumId w:val="39"/>
  </w:num>
  <w:num w:numId="37">
    <w:abstractNumId w:val="16"/>
  </w:num>
  <w:num w:numId="38">
    <w:abstractNumId w:val="27"/>
  </w:num>
  <w:num w:numId="39">
    <w:abstractNumId w:val="11"/>
  </w:num>
  <w:num w:numId="40">
    <w:abstractNumId w:val="43"/>
  </w:num>
  <w:num w:numId="41">
    <w:abstractNumId w:val="15"/>
  </w:num>
  <w:num w:numId="42">
    <w:abstractNumId w:val="17"/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C1866"/>
    <w:rsid w:val="000D24D5"/>
    <w:rsid w:val="000D2EDF"/>
    <w:rsid w:val="000E4FB1"/>
    <w:rsid w:val="000F52CF"/>
    <w:rsid w:val="000F580C"/>
    <w:rsid w:val="00102B83"/>
    <w:rsid w:val="00106634"/>
    <w:rsid w:val="0011096B"/>
    <w:rsid w:val="0011550D"/>
    <w:rsid w:val="001452B2"/>
    <w:rsid w:val="00147BB4"/>
    <w:rsid w:val="0015537E"/>
    <w:rsid w:val="00157068"/>
    <w:rsid w:val="00167FE8"/>
    <w:rsid w:val="00171F28"/>
    <w:rsid w:val="00172203"/>
    <w:rsid w:val="001736D4"/>
    <w:rsid w:val="001738EF"/>
    <w:rsid w:val="00180309"/>
    <w:rsid w:val="001958A4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4655A"/>
    <w:rsid w:val="00450EE5"/>
    <w:rsid w:val="00452C6B"/>
    <w:rsid w:val="00457A4F"/>
    <w:rsid w:val="00460B12"/>
    <w:rsid w:val="00463EA1"/>
    <w:rsid w:val="004839AD"/>
    <w:rsid w:val="0048445B"/>
    <w:rsid w:val="004866EE"/>
    <w:rsid w:val="00492F76"/>
    <w:rsid w:val="00496699"/>
    <w:rsid w:val="004B19C0"/>
    <w:rsid w:val="004B77C6"/>
    <w:rsid w:val="004C09D7"/>
    <w:rsid w:val="004C3611"/>
    <w:rsid w:val="00503207"/>
    <w:rsid w:val="005054DC"/>
    <w:rsid w:val="00524296"/>
    <w:rsid w:val="0052704D"/>
    <w:rsid w:val="00547608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A295C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10F9"/>
    <w:rsid w:val="00A030F4"/>
    <w:rsid w:val="00A04449"/>
    <w:rsid w:val="00A134F8"/>
    <w:rsid w:val="00A150A8"/>
    <w:rsid w:val="00A26DC2"/>
    <w:rsid w:val="00A3155D"/>
    <w:rsid w:val="00A31F5B"/>
    <w:rsid w:val="00A35BE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321C8"/>
    <w:rsid w:val="00C35472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675CC"/>
    <w:rsid w:val="00E70DEF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4ED8"/>
    <w:rsid w:val="00EF579D"/>
    <w:rsid w:val="00EF64C6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FF8"/>
    <w:rsid w:val="00FC75C7"/>
    <w:rsid w:val="00FD4183"/>
    <w:rsid w:val="00FE1EF4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FD79-C2EF-485B-99F5-67AA341E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125</cp:revision>
  <cp:lastPrinted>2018-04-04T22:10:00Z</cp:lastPrinted>
  <dcterms:created xsi:type="dcterms:W3CDTF">2017-05-09T15:59:00Z</dcterms:created>
  <dcterms:modified xsi:type="dcterms:W3CDTF">2018-04-04T22:15:00Z</dcterms:modified>
</cp:coreProperties>
</file>