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r w:rsidRPr="001354EA">
        <w:rPr>
          <w:lang w:eastAsia="en-US"/>
        </w:rPr>
        <w:drawing>
          <wp:inline distT="0" distB="0" distL="0" distR="0">
            <wp:extent cx="2790825" cy="1407872"/>
            <wp:effectExtent l="0" t="0" r="0" b="0"/>
            <wp:docPr id="7" name="Picture 7" descr="C:\Users\00435813\AppData\Local\Microsoft\Windows\Temporary Internet Files\Content.Outlook\VKEZ6FV5\PC Vertical Red Full with 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435813\AppData\Local\Microsoft\Windows\Temporary Internet Files\Content.Outlook\VKEZ6FV5\PC Vertical Red Full with Tit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995" cy="1413002"/>
                    </a:xfrm>
                    <a:prstGeom prst="rect">
                      <a:avLst/>
                    </a:prstGeom>
                    <a:noFill/>
                    <a:ln>
                      <a:noFill/>
                    </a:ln>
                  </pic:spPr>
                </pic:pic>
              </a:graphicData>
            </a:graphic>
          </wp:inline>
        </w:drawing>
      </w: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E279B8" w:rsidRPr="00351644" w:rsidRDefault="001354EA" w:rsidP="001354EA">
      <w:pPr>
        <w:pStyle w:val="Logo"/>
        <w:tabs>
          <w:tab w:val="left" w:pos="6282"/>
        </w:tabs>
        <w:spacing w:before="0" w:after="0" w:line="240" w:lineRule="auto"/>
        <w:rPr>
          <w:rFonts w:ascii="Myriad Pro" w:hAnsi="Myriad Pro"/>
          <w:b/>
          <w:color w:val="000000" w:themeColor="text1"/>
          <w:sz w:val="72"/>
          <w:szCs w:val="72"/>
        </w:rPr>
      </w:pPr>
      <w:r w:rsidRPr="00351644">
        <w:rPr>
          <w:rFonts w:ascii="Myriad Pro" w:hAnsi="Myriad Pro"/>
          <w:b/>
          <w:color w:val="000000" w:themeColor="text1"/>
          <w:sz w:val="72"/>
          <w:szCs w:val="72"/>
        </w:rPr>
        <w:t>Staff Development Plan</w:t>
      </w:r>
    </w:p>
    <w:p w:rsidR="001354EA" w:rsidRDefault="009F220B" w:rsidP="001354EA">
      <w:pPr>
        <w:pStyle w:val="Logo"/>
        <w:tabs>
          <w:tab w:val="left" w:pos="6282"/>
        </w:tabs>
        <w:spacing w:before="0" w:after="0" w:line="240" w:lineRule="auto"/>
        <w:rPr>
          <w:rFonts w:ascii="Myriad Pro" w:hAnsi="Myriad Pro"/>
          <w:b/>
          <w:color w:val="000000" w:themeColor="text1"/>
          <w:sz w:val="72"/>
          <w:szCs w:val="72"/>
        </w:rPr>
      </w:pPr>
      <w:r>
        <w:rPr>
          <w:rFonts w:ascii="Myriad Pro" w:hAnsi="Myriad Pro"/>
          <w:b/>
          <w:color w:val="000000" w:themeColor="text1"/>
          <w:sz w:val="72"/>
          <w:szCs w:val="72"/>
        </w:rPr>
        <w:t>2018-2021</w:t>
      </w:r>
    </w:p>
    <w:p w:rsidR="009F220B" w:rsidRPr="00351644" w:rsidRDefault="009F220B" w:rsidP="001354EA">
      <w:pPr>
        <w:pStyle w:val="Logo"/>
        <w:tabs>
          <w:tab w:val="left" w:pos="6282"/>
        </w:tabs>
        <w:spacing w:before="0" w:after="0" w:line="240" w:lineRule="auto"/>
        <w:rPr>
          <w:rFonts w:ascii="Myriad Pro" w:hAnsi="Myriad Pro"/>
          <w:b/>
          <w:color w:val="000000" w:themeColor="text1"/>
          <w:sz w:val="72"/>
          <w:szCs w:val="72"/>
        </w:rPr>
      </w:pPr>
      <w:r>
        <w:rPr>
          <w:rFonts w:ascii="Myriad Pro" w:hAnsi="Myriad Pro"/>
          <w:b/>
          <w:color w:val="000000" w:themeColor="text1"/>
          <w:sz w:val="72"/>
          <w:szCs w:val="72"/>
        </w:rPr>
        <w:t>(Draft)</w:t>
      </w: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Default="001354EA" w:rsidP="001354EA">
      <w:pPr>
        <w:pStyle w:val="Logo"/>
        <w:tabs>
          <w:tab w:val="left" w:pos="6282"/>
        </w:tabs>
        <w:spacing w:before="0" w:after="0" w:line="240" w:lineRule="auto"/>
      </w:pPr>
    </w:p>
    <w:p w:rsidR="001354EA" w:rsidRPr="00351644" w:rsidRDefault="001354EA" w:rsidP="001354EA">
      <w:pPr>
        <w:tabs>
          <w:tab w:val="left" w:pos="9354"/>
        </w:tabs>
        <w:kinsoku w:val="0"/>
        <w:overflowPunct w:val="0"/>
        <w:spacing w:before="234"/>
        <w:jc w:val="center"/>
        <w:outlineLvl w:val="2"/>
        <w:rPr>
          <w:rFonts w:ascii="Myriad Pro" w:eastAsia="Malgun Gothic" w:hAnsi="Myriad Pro" w:cs="Estrangelo Edessa"/>
          <w:b/>
          <w:color w:val="C00000"/>
          <w:spacing w:val="-25"/>
          <w:w w:val="99"/>
          <w:sz w:val="56"/>
          <w:szCs w:val="56"/>
        </w:rPr>
      </w:pPr>
      <w:r w:rsidRPr="00351644">
        <w:rPr>
          <w:rFonts w:ascii="Myriad Pro" w:eastAsia="Malgun Gothic" w:hAnsi="Myriad Pro" w:cs="Estrangelo Edessa"/>
          <w:b/>
          <w:color w:val="C00000"/>
          <w:spacing w:val="-25"/>
          <w:w w:val="99"/>
          <w:sz w:val="56"/>
          <w:szCs w:val="56"/>
        </w:rPr>
        <w:t>Contents:</w:t>
      </w:r>
    </w:p>
    <w:p w:rsidR="001354EA" w:rsidRDefault="001354EA" w:rsidP="001354EA">
      <w:pPr>
        <w:kinsoku w:val="0"/>
        <w:overflowPunct w:val="0"/>
        <w:spacing w:before="9"/>
        <w:rPr>
          <w:rFonts w:ascii="Myriad Pro" w:eastAsia="Malgun Gothic" w:hAnsi="Myriad Pro"/>
          <w:noProof/>
          <w:color w:val="000000" w:themeColor="text1"/>
        </w:rPr>
      </w:pPr>
    </w:p>
    <w:p w:rsidR="001354EA" w:rsidRDefault="001354EA" w:rsidP="001354EA">
      <w:pPr>
        <w:kinsoku w:val="0"/>
        <w:overflowPunct w:val="0"/>
        <w:spacing w:before="9"/>
        <w:rPr>
          <w:rFonts w:ascii="Myriad Pro" w:eastAsia="Malgun Gothic" w:hAnsi="Myriad Pro"/>
          <w:noProof/>
          <w:color w:val="000000" w:themeColor="text1"/>
        </w:rPr>
      </w:pPr>
      <w:r>
        <w:rPr>
          <w:rFonts w:ascii="Myriad Pro" w:eastAsia="Malgun Gothic" w:hAnsi="Myriad Pro"/>
          <w:noProof/>
          <w:color w:val="000000" w:themeColor="text1"/>
        </w:rPr>
        <w:t>College Mission</w:t>
      </w:r>
      <w:r>
        <w:rPr>
          <w:rFonts w:ascii="Myriad Pro" w:eastAsia="Malgun Gothic" w:hAnsi="Myriad Pro"/>
          <w:noProof/>
          <w:color w:val="000000" w:themeColor="text1"/>
        </w:rPr>
        <w:tab/>
        <w:t>…………………………………………………………………….</w:t>
      </w:r>
      <w:r w:rsidR="003A3D30">
        <w:rPr>
          <w:rFonts w:ascii="Myriad Pro" w:eastAsia="Malgun Gothic" w:hAnsi="Myriad Pro"/>
          <w:noProof/>
          <w:color w:val="000000" w:themeColor="text1"/>
        </w:rPr>
        <w:tab/>
        <w:t>3</w:t>
      </w:r>
      <w:r>
        <w:rPr>
          <w:rFonts w:ascii="Myriad Pro" w:eastAsia="Malgun Gothic" w:hAnsi="Myriad Pro"/>
          <w:noProof/>
          <w:color w:val="000000" w:themeColor="text1"/>
        </w:rPr>
        <w:tab/>
      </w:r>
    </w:p>
    <w:p w:rsidR="001354EA" w:rsidRDefault="001354EA" w:rsidP="001354EA">
      <w:pPr>
        <w:kinsoku w:val="0"/>
        <w:overflowPunct w:val="0"/>
        <w:spacing w:before="9"/>
        <w:rPr>
          <w:rFonts w:ascii="Myriad Pro" w:eastAsia="Malgun Gothic" w:hAnsi="Myriad Pro"/>
          <w:noProof/>
          <w:color w:val="000000" w:themeColor="text1"/>
        </w:rPr>
      </w:pPr>
      <w:r>
        <w:rPr>
          <w:rFonts w:ascii="Myriad Pro" w:eastAsia="Malgun Gothic" w:hAnsi="Myriad Pro"/>
          <w:noProof/>
          <w:color w:val="000000" w:themeColor="text1"/>
        </w:rPr>
        <w:t>Staff Development Committee</w:t>
      </w:r>
      <w:r>
        <w:rPr>
          <w:rFonts w:ascii="Myriad Pro" w:eastAsia="Malgun Gothic" w:hAnsi="Myriad Pro"/>
          <w:noProof/>
          <w:color w:val="000000" w:themeColor="text1"/>
        </w:rPr>
        <w:tab/>
      </w:r>
      <w:r>
        <w:rPr>
          <w:rFonts w:ascii="Myriad Pro" w:eastAsia="Malgun Gothic" w:hAnsi="Myriad Pro"/>
          <w:noProof/>
          <w:color w:val="000000" w:themeColor="text1"/>
        </w:rPr>
        <w:tab/>
        <w:t>…………………………………………………...</w:t>
      </w:r>
      <w:r>
        <w:rPr>
          <w:rFonts w:ascii="Myriad Pro" w:eastAsia="Malgun Gothic" w:hAnsi="Myriad Pro"/>
          <w:noProof/>
          <w:color w:val="000000" w:themeColor="text1"/>
        </w:rPr>
        <w:tab/>
      </w:r>
      <w:r>
        <w:rPr>
          <w:rFonts w:ascii="Myriad Pro" w:eastAsia="Malgun Gothic" w:hAnsi="Myriad Pro"/>
          <w:noProof/>
          <w:color w:val="000000" w:themeColor="text1"/>
        </w:rPr>
        <w:tab/>
      </w:r>
      <w:r w:rsidR="003A3D30">
        <w:rPr>
          <w:rFonts w:ascii="Myriad Pro" w:eastAsia="Malgun Gothic" w:hAnsi="Myriad Pro"/>
          <w:noProof/>
          <w:color w:val="000000" w:themeColor="text1"/>
        </w:rPr>
        <w:t>4</w:t>
      </w:r>
    </w:p>
    <w:p w:rsidR="001354EA" w:rsidRDefault="001354EA" w:rsidP="001354EA">
      <w:pPr>
        <w:kinsoku w:val="0"/>
        <w:overflowPunct w:val="0"/>
        <w:spacing w:before="9"/>
        <w:rPr>
          <w:rFonts w:ascii="Myriad Pro" w:eastAsia="Malgun Gothic" w:hAnsi="Myriad Pro"/>
          <w:noProof/>
          <w:color w:val="000000" w:themeColor="text1"/>
        </w:rPr>
      </w:pPr>
      <w:r>
        <w:rPr>
          <w:rFonts w:ascii="Myriad Pro" w:eastAsia="Malgun Gothic" w:hAnsi="Myriad Pro"/>
          <w:noProof/>
          <w:color w:val="000000" w:themeColor="text1"/>
        </w:rPr>
        <w:t xml:space="preserve">Staff Development </w:t>
      </w:r>
      <w:r w:rsidR="003A3D30">
        <w:rPr>
          <w:rFonts w:ascii="Myriad Pro" w:eastAsia="Malgun Gothic" w:hAnsi="Myriad Pro"/>
          <w:noProof/>
          <w:color w:val="000000" w:themeColor="text1"/>
        </w:rPr>
        <w:t>Plan: Purpose/</w:t>
      </w:r>
      <w:r w:rsidR="0007693C">
        <w:rPr>
          <w:rFonts w:ascii="Myriad Pro" w:eastAsia="Malgun Gothic" w:hAnsi="Myriad Pro"/>
          <w:noProof/>
          <w:color w:val="000000" w:themeColor="text1"/>
        </w:rPr>
        <w:t>Activities</w:t>
      </w:r>
      <w:r w:rsidR="0007693C">
        <w:rPr>
          <w:rFonts w:ascii="Myriad Pro" w:eastAsia="Malgun Gothic" w:hAnsi="Myriad Pro"/>
          <w:noProof/>
          <w:color w:val="000000" w:themeColor="text1"/>
        </w:rPr>
        <w:tab/>
        <w:t>………..</w:t>
      </w:r>
      <w:r>
        <w:rPr>
          <w:rFonts w:ascii="Myriad Pro" w:eastAsia="Malgun Gothic" w:hAnsi="Myriad Pro"/>
          <w:noProof/>
          <w:color w:val="000000" w:themeColor="text1"/>
        </w:rPr>
        <w:t>………</w:t>
      </w:r>
      <w:r w:rsidR="003A3D30">
        <w:rPr>
          <w:rFonts w:ascii="Myriad Pro" w:eastAsia="Malgun Gothic" w:hAnsi="Myriad Pro"/>
          <w:noProof/>
          <w:color w:val="000000" w:themeColor="text1"/>
        </w:rPr>
        <w:t>……….</w:t>
      </w:r>
      <w:r>
        <w:rPr>
          <w:rFonts w:ascii="Myriad Pro" w:eastAsia="Malgun Gothic" w:hAnsi="Myriad Pro"/>
          <w:noProof/>
          <w:color w:val="000000" w:themeColor="text1"/>
        </w:rPr>
        <w:t>………………..</w:t>
      </w:r>
      <w:r w:rsidR="003A3D30">
        <w:rPr>
          <w:rFonts w:ascii="Myriad Pro" w:eastAsia="Malgun Gothic" w:hAnsi="Myriad Pro"/>
          <w:noProof/>
          <w:color w:val="000000" w:themeColor="text1"/>
        </w:rPr>
        <w:tab/>
      </w:r>
      <w:r w:rsidR="003A3D30">
        <w:rPr>
          <w:rFonts w:ascii="Myriad Pro" w:eastAsia="Malgun Gothic" w:hAnsi="Myriad Pro"/>
          <w:noProof/>
          <w:color w:val="000000" w:themeColor="text1"/>
        </w:rPr>
        <w:tab/>
        <w:t>5</w:t>
      </w:r>
    </w:p>
    <w:p w:rsidR="001354EA" w:rsidRDefault="001354EA" w:rsidP="001354EA">
      <w:pPr>
        <w:kinsoku w:val="0"/>
        <w:overflowPunct w:val="0"/>
        <w:spacing w:before="9"/>
        <w:rPr>
          <w:rFonts w:ascii="Myriad Pro" w:eastAsia="Malgun Gothic" w:hAnsi="Myriad Pro"/>
          <w:noProof/>
          <w:color w:val="000000" w:themeColor="text1"/>
        </w:rPr>
      </w:pPr>
      <w:r>
        <w:rPr>
          <w:rFonts w:ascii="Myriad Pro" w:eastAsia="Malgun Gothic" w:hAnsi="Myriad Pro"/>
          <w:noProof/>
          <w:color w:val="000000" w:themeColor="text1"/>
        </w:rPr>
        <w:t xml:space="preserve">Assessment of </w:t>
      </w:r>
      <w:r w:rsidR="0007693C">
        <w:rPr>
          <w:rFonts w:ascii="Myriad Pro" w:eastAsia="Malgun Gothic" w:hAnsi="Myriad Pro"/>
          <w:noProof/>
          <w:color w:val="000000" w:themeColor="text1"/>
        </w:rPr>
        <w:t>Plan Goals/Activities</w:t>
      </w:r>
      <w:r w:rsidR="0007693C">
        <w:rPr>
          <w:rFonts w:ascii="Myriad Pro" w:eastAsia="Malgun Gothic" w:hAnsi="Myriad Pro"/>
          <w:noProof/>
          <w:color w:val="000000" w:themeColor="text1"/>
        </w:rPr>
        <w:tab/>
      </w:r>
      <w:r w:rsidR="0007693C">
        <w:rPr>
          <w:rFonts w:ascii="Myriad Pro" w:eastAsia="Malgun Gothic" w:hAnsi="Myriad Pro"/>
          <w:noProof/>
          <w:color w:val="000000" w:themeColor="text1"/>
        </w:rPr>
        <w:tab/>
        <w:t>……..</w:t>
      </w:r>
      <w:r>
        <w:rPr>
          <w:rFonts w:ascii="Myriad Pro" w:eastAsia="Malgun Gothic" w:hAnsi="Myriad Pro"/>
          <w:noProof/>
          <w:color w:val="000000" w:themeColor="text1"/>
        </w:rPr>
        <w:t>…………………………………...</w:t>
      </w:r>
      <w:r w:rsidR="003A3D30">
        <w:rPr>
          <w:rFonts w:ascii="Myriad Pro" w:eastAsia="Malgun Gothic" w:hAnsi="Myriad Pro"/>
          <w:noProof/>
          <w:color w:val="000000" w:themeColor="text1"/>
        </w:rPr>
        <w:tab/>
      </w:r>
      <w:r w:rsidR="003A3D30">
        <w:rPr>
          <w:rFonts w:ascii="Myriad Pro" w:eastAsia="Malgun Gothic" w:hAnsi="Myriad Pro"/>
          <w:noProof/>
          <w:color w:val="000000" w:themeColor="text1"/>
        </w:rPr>
        <w:tab/>
        <w:t>5</w:t>
      </w:r>
    </w:p>
    <w:p w:rsidR="00430874" w:rsidRDefault="00430874" w:rsidP="00430874">
      <w:pPr>
        <w:kinsoku w:val="0"/>
        <w:overflowPunct w:val="0"/>
        <w:spacing w:before="9"/>
        <w:rPr>
          <w:rFonts w:ascii="Myriad Pro" w:eastAsia="Malgun Gothic" w:hAnsi="Myriad Pro"/>
          <w:noProof/>
          <w:color w:val="000000" w:themeColor="text1"/>
        </w:rPr>
      </w:pPr>
      <w:r>
        <w:rPr>
          <w:rFonts w:ascii="Myriad Pro" w:eastAsia="Malgun Gothic" w:hAnsi="Myriad Pro"/>
          <w:noProof/>
          <w:color w:val="000000" w:themeColor="text1"/>
        </w:rPr>
        <w:t>Coordination of Activities</w:t>
      </w:r>
      <w:r>
        <w:rPr>
          <w:rFonts w:ascii="Myriad Pro" w:eastAsia="Malgun Gothic" w:hAnsi="Myriad Pro"/>
          <w:noProof/>
          <w:color w:val="000000" w:themeColor="text1"/>
        </w:rPr>
        <w:tab/>
        <w:t>………………………..………………………………….</w:t>
      </w:r>
      <w:r w:rsidR="003A3D30">
        <w:rPr>
          <w:rFonts w:ascii="Myriad Pro" w:eastAsia="Malgun Gothic" w:hAnsi="Myriad Pro"/>
          <w:noProof/>
          <w:color w:val="000000" w:themeColor="text1"/>
        </w:rPr>
        <w:tab/>
      </w:r>
      <w:r w:rsidR="003A3D30">
        <w:rPr>
          <w:rFonts w:ascii="Myriad Pro" w:eastAsia="Malgun Gothic" w:hAnsi="Myriad Pro"/>
          <w:noProof/>
          <w:color w:val="000000" w:themeColor="text1"/>
        </w:rPr>
        <w:tab/>
        <w:t>7</w:t>
      </w:r>
    </w:p>
    <w:p w:rsidR="0007693C" w:rsidRDefault="0007693C" w:rsidP="0007693C">
      <w:pPr>
        <w:kinsoku w:val="0"/>
        <w:overflowPunct w:val="0"/>
        <w:spacing w:before="9"/>
        <w:rPr>
          <w:rFonts w:ascii="Myriad Pro" w:eastAsia="Malgun Gothic" w:hAnsi="Myriad Pro"/>
          <w:noProof/>
          <w:color w:val="000000" w:themeColor="text1"/>
        </w:rPr>
      </w:pPr>
      <w:r>
        <w:rPr>
          <w:rFonts w:ascii="Myriad Pro" w:eastAsia="Malgun Gothic" w:hAnsi="Myriad Pro"/>
          <w:noProof/>
          <w:color w:val="000000" w:themeColor="text1"/>
        </w:rPr>
        <w:t>Funding of Activities</w:t>
      </w:r>
      <w:r>
        <w:rPr>
          <w:rFonts w:ascii="Myriad Pro" w:eastAsia="Malgun Gothic" w:hAnsi="Myriad Pro"/>
          <w:noProof/>
          <w:color w:val="000000" w:themeColor="text1"/>
        </w:rPr>
        <w:tab/>
        <w:t>…………………………………………………………………….</w:t>
      </w:r>
      <w:r w:rsidR="003A3D30">
        <w:rPr>
          <w:rFonts w:ascii="Myriad Pro" w:eastAsia="Malgun Gothic" w:hAnsi="Myriad Pro"/>
          <w:noProof/>
          <w:color w:val="000000" w:themeColor="text1"/>
        </w:rPr>
        <w:tab/>
        <w:t>7</w:t>
      </w:r>
    </w:p>
    <w:p w:rsidR="001354EA" w:rsidRDefault="00252C41" w:rsidP="001354EA">
      <w:pPr>
        <w:kinsoku w:val="0"/>
        <w:overflowPunct w:val="0"/>
        <w:spacing w:before="9"/>
        <w:rPr>
          <w:rFonts w:ascii="Myriad Pro" w:eastAsia="Malgun Gothic" w:hAnsi="Myriad Pro"/>
          <w:noProof/>
          <w:color w:val="000000" w:themeColor="text1"/>
        </w:rPr>
      </w:pPr>
      <w:r>
        <w:rPr>
          <w:rFonts w:ascii="Myriad Pro" w:eastAsia="Malgun Gothic" w:hAnsi="Myriad Pro"/>
          <w:noProof/>
          <w:color w:val="000000" w:themeColor="text1"/>
        </w:rPr>
        <w:t xml:space="preserve">Accreditation Standards </w:t>
      </w:r>
      <w:r w:rsidR="008C4C2E">
        <w:rPr>
          <w:rFonts w:ascii="Myriad Pro" w:eastAsia="Malgun Gothic" w:hAnsi="Myriad Pro"/>
          <w:noProof/>
          <w:color w:val="000000" w:themeColor="text1"/>
        </w:rPr>
        <w:t>&amp; Flex Day Calendar Application</w:t>
      </w:r>
      <w:r w:rsidR="008C4C2E">
        <w:rPr>
          <w:rFonts w:ascii="Myriad Pro" w:eastAsia="Malgun Gothic" w:hAnsi="Myriad Pro"/>
          <w:noProof/>
          <w:color w:val="000000" w:themeColor="text1"/>
        </w:rPr>
        <w:tab/>
        <w:t>…..</w:t>
      </w:r>
      <w:r>
        <w:rPr>
          <w:rFonts w:ascii="Myriad Pro" w:eastAsia="Malgun Gothic" w:hAnsi="Myriad Pro"/>
          <w:noProof/>
          <w:color w:val="000000" w:themeColor="text1"/>
        </w:rPr>
        <w:t>……………………..</w:t>
      </w:r>
      <w:r w:rsidR="003A3D30">
        <w:rPr>
          <w:rFonts w:ascii="Myriad Pro" w:eastAsia="Malgun Gothic" w:hAnsi="Myriad Pro"/>
          <w:noProof/>
          <w:color w:val="000000" w:themeColor="text1"/>
        </w:rPr>
        <w:tab/>
        <w:t>7</w:t>
      </w:r>
    </w:p>
    <w:p w:rsidR="00351644" w:rsidRDefault="00351644" w:rsidP="001354EA">
      <w:pPr>
        <w:kinsoku w:val="0"/>
        <w:overflowPunct w:val="0"/>
        <w:spacing w:before="9"/>
        <w:rPr>
          <w:rFonts w:ascii="Myriad Pro" w:eastAsia="Malgun Gothic" w:hAnsi="Myriad Pro"/>
          <w:noProof/>
          <w:color w:val="000000" w:themeColor="text1"/>
        </w:rPr>
      </w:pPr>
      <w:r>
        <w:rPr>
          <w:rFonts w:ascii="Myriad Pro" w:eastAsia="Malgun Gothic" w:hAnsi="Myriad Pro"/>
          <w:noProof/>
          <w:color w:val="000000" w:themeColor="text1"/>
        </w:rPr>
        <w:t>Appendices</w:t>
      </w:r>
      <w:r>
        <w:rPr>
          <w:rFonts w:ascii="Myriad Pro" w:eastAsia="Malgun Gothic" w:hAnsi="Myriad Pro"/>
          <w:noProof/>
          <w:color w:val="000000" w:themeColor="text1"/>
        </w:rPr>
        <w:tab/>
        <w:t>……………………………………………………………………………..</w:t>
      </w:r>
      <w:r w:rsidR="00201D78">
        <w:rPr>
          <w:rFonts w:ascii="Myriad Pro" w:eastAsia="Malgun Gothic" w:hAnsi="Myriad Pro"/>
          <w:noProof/>
          <w:color w:val="000000" w:themeColor="text1"/>
        </w:rPr>
        <w:tab/>
      </w:r>
      <w:r w:rsidR="00201D78">
        <w:rPr>
          <w:rFonts w:ascii="Myriad Pro" w:eastAsia="Malgun Gothic" w:hAnsi="Myriad Pro"/>
          <w:noProof/>
          <w:color w:val="000000" w:themeColor="text1"/>
        </w:rPr>
        <w:tab/>
        <w:t>9</w:t>
      </w:r>
    </w:p>
    <w:p w:rsidR="00351644" w:rsidRDefault="00351644" w:rsidP="001354EA">
      <w:pPr>
        <w:kinsoku w:val="0"/>
        <w:overflowPunct w:val="0"/>
        <w:spacing w:before="9"/>
        <w:rPr>
          <w:rFonts w:ascii="Myriad Pro" w:eastAsia="Malgun Gothic" w:hAnsi="Myriad Pro"/>
          <w:noProof/>
          <w:color w:val="000000" w:themeColor="text1"/>
        </w:rPr>
      </w:pPr>
    </w:p>
    <w:p w:rsidR="00351644" w:rsidRDefault="00351644" w:rsidP="001354EA">
      <w:pPr>
        <w:kinsoku w:val="0"/>
        <w:overflowPunct w:val="0"/>
        <w:spacing w:before="9"/>
        <w:rPr>
          <w:rFonts w:ascii="Myriad Pro" w:eastAsia="Malgun Gothic" w:hAnsi="Myriad Pro"/>
          <w:noProof/>
          <w:color w:val="000000" w:themeColor="text1"/>
        </w:rPr>
      </w:pPr>
    </w:p>
    <w:p w:rsidR="00252C41" w:rsidRDefault="00252C41" w:rsidP="001354EA">
      <w:pPr>
        <w:kinsoku w:val="0"/>
        <w:overflowPunct w:val="0"/>
        <w:spacing w:before="9"/>
        <w:rPr>
          <w:rFonts w:ascii="Myriad Pro" w:eastAsia="Malgun Gothic" w:hAnsi="Myriad Pro"/>
          <w:noProof/>
          <w:color w:val="000000" w:themeColor="text1"/>
        </w:rPr>
      </w:pPr>
    </w:p>
    <w:p w:rsidR="001354EA" w:rsidRDefault="001354EA"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70778C" w:rsidRDefault="0070778C" w:rsidP="001354EA">
      <w:pPr>
        <w:kinsoku w:val="0"/>
        <w:overflowPunct w:val="0"/>
        <w:spacing w:before="9"/>
        <w:rPr>
          <w:rFonts w:ascii="Myriad Pro" w:eastAsia="Malgun Gothic" w:hAnsi="Myriad Pro"/>
          <w:noProof/>
          <w:color w:val="000000" w:themeColor="text1"/>
        </w:rPr>
      </w:pPr>
    </w:p>
    <w:p w:rsidR="003A3D30" w:rsidRDefault="003A3D30" w:rsidP="001354EA">
      <w:pPr>
        <w:kinsoku w:val="0"/>
        <w:overflowPunct w:val="0"/>
        <w:spacing w:before="9"/>
        <w:rPr>
          <w:rFonts w:ascii="Myriad Pro" w:eastAsia="Malgun Gothic" w:hAnsi="Myriad Pro"/>
          <w:noProof/>
          <w:color w:val="000000" w:themeColor="text1"/>
        </w:rPr>
      </w:pPr>
    </w:p>
    <w:p w:rsidR="00351644" w:rsidRDefault="00351644" w:rsidP="0070778C">
      <w:pPr>
        <w:kinsoku w:val="0"/>
        <w:overflowPunct w:val="0"/>
        <w:spacing w:before="9" w:after="0"/>
        <w:ind w:left="0"/>
        <w:rPr>
          <w:rFonts w:ascii="Myriad Pro" w:eastAsia="Malgun Gothic" w:hAnsi="Myriad Pro"/>
          <w:noProof/>
          <w:color w:val="000000" w:themeColor="text1"/>
        </w:rPr>
      </w:pPr>
    </w:p>
    <w:p w:rsidR="00351644" w:rsidRDefault="00351644" w:rsidP="0070778C">
      <w:pPr>
        <w:kinsoku w:val="0"/>
        <w:overflowPunct w:val="0"/>
        <w:spacing w:before="9" w:after="0"/>
        <w:ind w:left="0"/>
        <w:rPr>
          <w:rFonts w:ascii="Myriad Pro" w:eastAsia="Malgun Gothic" w:hAnsi="Myriad Pro"/>
          <w:noProof/>
          <w:color w:val="000000" w:themeColor="text1"/>
        </w:rPr>
      </w:pPr>
    </w:p>
    <w:p w:rsidR="0070778C" w:rsidRPr="0070778C" w:rsidRDefault="0070778C" w:rsidP="0070778C">
      <w:pPr>
        <w:kinsoku w:val="0"/>
        <w:overflowPunct w:val="0"/>
        <w:spacing w:before="9" w:after="0"/>
        <w:ind w:left="0"/>
        <w:rPr>
          <w:rFonts w:ascii="Myriad Pro" w:eastAsia="Malgun Gothic" w:hAnsi="Myriad Pro"/>
          <w:b/>
          <w:noProof/>
          <w:color w:val="C00000"/>
        </w:rPr>
      </w:pPr>
      <w:r>
        <w:rPr>
          <w:rFonts w:ascii="Myriad Pro" w:eastAsia="Malgun Gothic" w:hAnsi="Myriad Pro"/>
          <w:b/>
          <w:noProof/>
          <w:color w:val="C00000"/>
        </w:rPr>
        <w:t>MISSION, VALUES, &amp; PHILOSOPHY</w:t>
      </w:r>
    </w:p>
    <w:p w:rsidR="00351644" w:rsidRDefault="00351644" w:rsidP="0070778C">
      <w:pPr>
        <w:kinsoku w:val="0"/>
        <w:overflowPunct w:val="0"/>
        <w:spacing w:before="9" w:after="0"/>
        <w:ind w:left="0"/>
        <w:rPr>
          <w:rFonts w:ascii="Myriad Pro" w:eastAsia="Malgun Gothic" w:hAnsi="Myriad Pro"/>
          <w:b/>
          <w:noProof/>
          <w:color w:val="000000" w:themeColor="text1"/>
        </w:rPr>
      </w:pPr>
    </w:p>
    <w:p w:rsidR="0070778C" w:rsidRPr="0070778C" w:rsidRDefault="0070778C" w:rsidP="0070778C">
      <w:pPr>
        <w:kinsoku w:val="0"/>
        <w:overflowPunct w:val="0"/>
        <w:spacing w:before="9" w:after="0"/>
        <w:ind w:left="0"/>
        <w:rPr>
          <w:rFonts w:ascii="Myriad Pro" w:eastAsia="Malgun Gothic" w:hAnsi="Myriad Pro"/>
          <w:b/>
          <w:noProof/>
          <w:color w:val="000000" w:themeColor="text1"/>
        </w:rPr>
      </w:pPr>
      <w:r w:rsidRPr="0070778C">
        <w:rPr>
          <w:rFonts w:ascii="Myriad Pro" w:eastAsia="Malgun Gothic" w:hAnsi="Myriad Pro"/>
          <w:b/>
          <w:noProof/>
          <w:color w:val="000000" w:themeColor="text1"/>
        </w:rPr>
        <w:t>Porterville College Mission</w:t>
      </w:r>
    </w:p>
    <w:p w:rsidR="0070778C" w:rsidRDefault="0070778C" w:rsidP="0070778C">
      <w:pPr>
        <w:kinsoku w:val="0"/>
        <w:overflowPunct w:val="0"/>
        <w:spacing w:before="9" w:after="0"/>
        <w:ind w:left="0"/>
        <w:rPr>
          <w:rFonts w:ascii="Myriad Pro" w:eastAsia="Malgun Gothic" w:hAnsi="Myriad Pro"/>
          <w:noProof/>
          <w:color w:val="000000" w:themeColor="text1"/>
        </w:rPr>
      </w:pPr>
      <w:r w:rsidRPr="0070778C">
        <w:rPr>
          <w:rFonts w:ascii="Myriad Pro" w:eastAsia="Malgun Gothic" w:hAnsi="Myriad Pro"/>
          <w:noProof/>
          <w:color w:val="000000" w:themeColor="text1"/>
        </w:rPr>
        <w:t>With students as our focus, Porterville College provides our local and diverse communities quality education that promotes intellectual curiosity, personal growth, and lifelong learning, while preparing students f</w:t>
      </w:r>
      <w:r>
        <w:rPr>
          <w:rFonts w:ascii="Myriad Pro" w:eastAsia="Malgun Gothic" w:hAnsi="Myriad Pro"/>
          <w:noProof/>
          <w:color w:val="000000" w:themeColor="text1"/>
        </w:rPr>
        <w:t>or career and academic success.</w:t>
      </w:r>
    </w:p>
    <w:p w:rsidR="0070778C" w:rsidRDefault="0070778C" w:rsidP="0070778C">
      <w:pPr>
        <w:kinsoku w:val="0"/>
        <w:overflowPunct w:val="0"/>
        <w:spacing w:before="9" w:after="0"/>
        <w:ind w:left="0"/>
        <w:rPr>
          <w:rFonts w:ascii="Myriad Pro" w:eastAsia="Malgun Gothic" w:hAnsi="Myriad Pro"/>
          <w:noProof/>
          <w:color w:val="000000" w:themeColor="text1"/>
        </w:rPr>
      </w:pPr>
      <w:r w:rsidRPr="0070778C">
        <w:rPr>
          <w:rFonts w:ascii="Myriad Pro" w:eastAsia="Malgun Gothic" w:hAnsi="Myriad Pro"/>
          <w:noProof/>
          <w:color w:val="000000" w:themeColor="text1"/>
        </w:rPr>
        <w:t>In support of our values and philos</w:t>
      </w:r>
      <w:r>
        <w:rPr>
          <w:rFonts w:ascii="Myriad Pro" w:eastAsia="Malgun Gothic" w:hAnsi="Myriad Pro"/>
          <w:noProof/>
          <w:color w:val="000000" w:themeColor="text1"/>
        </w:rPr>
        <w:t>ophy, Porterville College will:</w:t>
      </w:r>
    </w:p>
    <w:p w:rsidR="0070778C" w:rsidRPr="0070778C" w:rsidRDefault="0070778C" w:rsidP="0070778C">
      <w:pPr>
        <w:pStyle w:val="ListParagraph"/>
        <w:numPr>
          <w:ilvl w:val="0"/>
          <w:numId w:val="13"/>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Provide quality academic programs to all students who are capable of benefiting from community college instruction.</w:t>
      </w:r>
    </w:p>
    <w:p w:rsidR="0070778C" w:rsidRPr="0070778C" w:rsidRDefault="0070778C" w:rsidP="0070778C">
      <w:pPr>
        <w:pStyle w:val="ListParagraph"/>
        <w:numPr>
          <w:ilvl w:val="0"/>
          <w:numId w:val="13"/>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Provide comprehensive support services to help students achieve their personal, career and academic potential.</w:t>
      </w:r>
    </w:p>
    <w:p w:rsidR="0070778C" w:rsidRPr="0070778C" w:rsidRDefault="0070778C" w:rsidP="0070778C">
      <w:pPr>
        <w:pStyle w:val="ListParagraph"/>
        <w:numPr>
          <w:ilvl w:val="0"/>
          <w:numId w:val="13"/>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Prepare students for transfer and success at four-year institutions.</w:t>
      </w:r>
    </w:p>
    <w:p w:rsidR="0070778C" w:rsidRPr="0070778C" w:rsidRDefault="0070778C" w:rsidP="0070778C">
      <w:pPr>
        <w:pStyle w:val="ListParagraph"/>
        <w:numPr>
          <w:ilvl w:val="0"/>
          <w:numId w:val="13"/>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Provide courses and training to prepare students for employment or to enhance skills within their current careers.</w:t>
      </w:r>
    </w:p>
    <w:p w:rsidR="0070778C" w:rsidRPr="0070778C" w:rsidRDefault="0070778C" w:rsidP="0070778C">
      <w:pPr>
        <w:pStyle w:val="ListParagraph"/>
        <w:numPr>
          <w:ilvl w:val="0"/>
          <w:numId w:val="13"/>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Provide developmental education to students who need to enhance their knowledge and understanding of basic skills.</w:t>
      </w:r>
    </w:p>
    <w:p w:rsidR="0070778C" w:rsidRPr="0070778C" w:rsidRDefault="0070778C" w:rsidP="0070778C">
      <w:pPr>
        <w:pStyle w:val="ListParagraph"/>
        <w:numPr>
          <w:ilvl w:val="0"/>
          <w:numId w:val="13"/>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Recognize student achievement through awarding degrees, certificates, grants, and scholarships.</w:t>
      </w:r>
    </w:p>
    <w:p w:rsidR="0070778C" w:rsidRPr="0070778C" w:rsidRDefault="0070778C" w:rsidP="0070778C">
      <w:pPr>
        <w:kinsoku w:val="0"/>
        <w:overflowPunct w:val="0"/>
        <w:spacing w:before="9" w:after="0"/>
        <w:rPr>
          <w:rFonts w:ascii="Myriad Pro" w:eastAsia="Malgun Gothic" w:hAnsi="Myriad Pro"/>
          <w:noProof/>
          <w:color w:val="000000" w:themeColor="text1"/>
        </w:rPr>
      </w:pPr>
    </w:p>
    <w:p w:rsidR="0070778C" w:rsidRPr="0070778C" w:rsidRDefault="0070778C" w:rsidP="0070778C">
      <w:pPr>
        <w:kinsoku w:val="0"/>
        <w:overflowPunct w:val="0"/>
        <w:spacing w:before="9" w:after="0"/>
        <w:rPr>
          <w:rFonts w:ascii="Myriad Pro" w:eastAsia="Malgun Gothic" w:hAnsi="Myriad Pro"/>
          <w:b/>
          <w:noProof/>
          <w:color w:val="000000" w:themeColor="text1"/>
        </w:rPr>
      </w:pPr>
      <w:r>
        <w:rPr>
          <w:rFonts w:ascii="Myriad Pro" w:eastAsia="Malgun Gothic" w:hAnsi="Myriad Pro"/>
          <w:b/>
          <w:noProof/>
          <w:color w:val="000000" w:themeColor="text1"/>
        </w:rPr>
        <w:t>Values</w:t>
      </w:r>
    </w:p>
    <w:p w:rsidR="0070778C" w:rsidRPr="0070778C" w:rsidRDefault="0070778C" w:rsidP="0070778C">
      <w:p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 xml:space="preserve">Porterville College's core values define the character of the institution and are active ingredients in all that the College does. Through our commitment to these values the College can better serve and be more responsive to its </w:t>
      </w:r>
      <w:r>
        <w:rPr>
          <w:rFonts w:ascii="Myriad Pro" w:eastAsia="Malgun Gothic" w:hAnsi="Myriad Pro"/>
          <w:noProof/>
          <w:color w:val="000000" w:themeColor="text1"/>
        </w:rPr>
        <w:t>students, staff, and community:</w:t>
      </w:r>
    </w:p>
    <w:p w:rsidR="0070778C" w:rsidRPr="0070778C" w:rsidRDefault="0070778C" w:rsidP="0070778C">
      <w:pPr>
        <w:pStyle w:val="ListParagraph"/>
        <w:numPr>
          <w:ilvl w:val="0"/>
          <w:numId w:val="14"/>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Collaboration - working together to encourage input and dialogue in a collegial and cooperative manner.</w:t>
      </w:r>
    </w:p>
    <w:p w:rsidR="0070778C" w:rsidRPr="0070778C" w:rsidRDefault="0070778C" w:rsidP="0070778C">
      <w:pPr>
        <w:pStyle w:val="ListParagraph"/>
        <w:numPr>
          <w:ilvl w:val="0"/>
          <w:numId w:val="14"/>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Respect - treating each other with respect, trust, and dignity.</w:t>
      </w:r>
    </w:p>
    <w:p w:rsidR="0070778C" w:rsidRPr="0070778C" w:rsidRDefault="0070778C" w:rsidP="0070778C">
      <w:pPr>
        <w:pStyle w:val="ListParagraph"/>
        <w:numPr>
          <w:ilvl w:val="0"/>
          <w:numId w:val="14"/>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Innovation - nurturing and supporting exploration of new ideas, programs, and services to enhance our service to the community.</w:t>
      </w:r>
    </w:p>
    <w:p w:rsidR="0070778C" w:rsidRPr="0070778C" w:rsidRDefault="0070778C" w:rsidP="0070778C">
      <w:pPr>
        <w:pStyle w:val="ListParagraph"/>
        <w:numPr>
          <w:ilvl w:val="0"/>
          <w:numId w:val="14"/>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Accountability - continuously assessing where we are as a College and to assume responsibility for all that we do.</w:t>
      </w:r>
    </w:p>
    <w:p w:rsidR="0070778C" w:rsidRPr="0070778C" w:rsidRDefault="0070778C" w:rsidP="0070778C">
      <w:pPr>
        <w:pStyle w:val="ListParagraph"/>
        <w:numPr>
          <w:ilvl w:val="0"/>
          <w:numId w:val="14"/>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Equity - reducing achievement gaps between demographic groups.</w:t>
      </w:r>
    </w:p>
    <w:p w:rsidR="0070778C" w:rsidRPr="0070778C" w:rsidRDefault="0070778C" w:rsidP="0070778C">
      <w:pPr>
        <w:pStyle w:val="ListParagraph"/>
        <w:numPr>
          <w:ilvl w:val="0"/>
          <w:numId w:val="14"/>
        </w:numPr>
        <w:kinsoku w:val="0"/>
        <w:overflowPunct w:val="0"/>
        <w:spacing w:before="9" w:after="0"/>
        <w:rPr>
          <w:rFonts w:ascii="Myriad Pro" w:eastAsia="Malgun Gothic" w:hAnsi="Myriad Pro"/>
          <w:noProof/>
          <w:color w:val="000000" w:themeColor="text1"/>
        </w:rPr>
      </w:pPr>
      <w:r w:rsidRPr="0070778C">
        <w:rPr>
          <w:rFonts w:ascii="Myriad Pro" w:eastAsia="Malgun Gothic" w:hAnsi="Myriad Pro"/>
          <w:noProof/>
          <w:color w:val="000000" w:themeColor="text1"/>
        </w:rPr>
        <w:t>Participation - fostering and encouraging the involvement of staff and students in campus activities and the various aspects of the College decision-making process.</w:t>
      </w:r>
    </w:p>
    <w:p w:rsidR="0070778C" w:rsidRPr="0070778C" w:rsidRDefault="0070778C" w:rsidP="0070778C">
      <w:pPr>
        <w:kinsoku w:val="0"/>
        <w:overflowPunct w:val="0"/>
        <w:spacing w:before="9" w:after="0"/>
        <w:rPr>
          <w:rFonts w:ascii="Myriad Pro" w:eastAsia="Malgun Gothic" w:hAnsi="Myriad Pro"/>
          <w:noProof/>
          <w:color w:val="000000" w:themeColor="text1"/>
        </w:rPr>
      </w:pPr>
    </w:p>
    <w:p w:rsidR="0070778C" w:rsidRPr="0070778C" w:rsidRDefault="0070778C" w:rsidP="0070778C">
      <w:pPr>
        <w:kinsoku w:val="0"/>
        <w:overflowPunct w:val="0"/>
        <w:spacing w:before="9" w:after="0"/>
        <w:ind w:left="0"/>
        <w:rPr>
          <w:rFonts w:ascii="Myriad Pro" w:eastAsia="Malgun Gothic" w:hAnsi="Myriad Pro"/>
          <w:b/>
          <w:noProof/>
          <w:color w:val="000000" w:themeColor="text1"/>
        </w:rPr>
      </w:pPr>
      <w:r w:rsidRPr="0070778C">
        <w:rPr>
          <w:rFonts w:ascii="Myriad Pro" w:eastAsia="Malgun Gothic" w:hAnsi="Myriad Pro"/>
          <w:b/>
          <w:noProof/>
          <w:color w:val="000000" w:themeColor="text1"/>
        </w:rPr>
        <w:t>Philosophy</w:t>
      </w:r>
    </w:p>
    <w:p w:rsidR="0070778C" w:rsidRPr="0070778C" w:rsidRDefault="0070778C" w:rsidP="0070778C">
      <w:pPr>
        <w:kinsoku w:val="0"/>
        <w:overflowPunct w:val="0"/>
        <w:spacing w:before="9" w:after="0"/>
        <w:ind w:left="0"/>
        <w:rPr>
          <w:rFonts w:ascii="Myriad Pro" w:eastAsia="Malgun Gothic" w:hAnsi="Myriad Pro"/>
          <w:noProof/>
          <w:color w:val="000000" w:themeColor="text1"/>
        </w:rPr>
      </w:pPr>
      <w:r w:rsidRPr="0070778C">
        <w:rPr>
          <w:rFonts w:ascii="Myriad Pro" w:eastAsia="Malgun Gothic" w:hAnsi="Myriad Pro"/>
          <w:noProof/>
          <w:color w:val="000000" w:themeColor="text1"/>
        </w:rPr>
        <w:t xml:space="preserve">In support of our mission and values, Porterville College will base its decisions and actions upon the following beliefs: </w:t>
      </w:r>
    </w:p>
    <w:p w:rsidR="0070778C" w:rsidRPr="0070778C" w:rsidRDefault="0070778C" w:rsidP="0070778C">
      <w:pPr>
        <w:pStyle w:val="ListParagraph"/>
        <w:numPr>
          <w:ilvl w:val="0"/>
          <w:numId w:val="15"/>
        </w:numPr>
        <w:kinsoku w:val="0"/>
        <w:overflowPunct w:val="0"/>
        <w:spacing w:before="9" w:after="0"/>
        <w:ind w:left="432"/>
        <w:rPr>
          <w:rFonts w:ascii="Myriad Pro" w:eastAsia="Malgun Gothic" w:hAnsi="Myriad Pro"/>
          <w:noProof/>
          <w:color w:val="000000" w:themeColor="text1"/>
        </w:rPr>
      </w:pPr>
      <w:r w:rsidRPr="0070778C">
        <w:rPr>
          <w:rFonts w:ascii="Myriad Pro" w:eastAsia="Malgun Gothic" w:hAnsi="Myriad Pro"/>
          <w:noProof/>
          <w:color w:val="000000" w:themeColor="text1"/>
        </w:rPr>
        <w:t>All students at Porterville College will be treated with respect and dignity regardless of who they are or the goals they have established for themselves.</w:t>
      </w:r>
    </w:p>
    <w:p w:rsidR="0070778C" w:rsidRPr="0070778C" w:rsidRDefault="0070778C" w:rsidP="0070778C">
      <w:pPr>
        <w:pStyle w:val="ListParagraph"/>
        <w:numPr>
          <w:ilvl w:val="0"/>
          <w:numId w:val="15"/>
        </w:numPr>
        <w:kinsoku w:val="0"/>
        <w:overflowPunct w:val="0"/>
        <w:spacing w:before="9" w:after="0"/>
        <w:ind w:left="432"/>
        <w:rPr>
          <w:rFonts w:ascii="Myriad Pro" w:eastAsia="Malgun Gothic" w:hAnsi="Myriad Pro"/>
          <w:noProof/>
          <w:color w:val="000000" w:themeColor="text1"/>
        </w:rPr>
      </w:pPr>
      <w:r w:rsidRPr="0070778C">
        <w:rPr>
          <w:rFonts w:ascii="Myriad Pro" w:eastAsia="Malgun Gothic" w:hAnsi="Myriad Pro"/>
          <w:noProof/>
          <w:color w:val="000000" w:themeColor="text1"/>
        </w:rPr>
        <w:t>The College staff will provide the best service possible to its students in order for them to meet their individual academic or vocational goals.</w:t>
      </w:r>
    </w:p>
    <w:p w:rsidR="0070778C" w:rsidRPr="0070778C" w:rsidRDefault="0070778C" w:rsidP="0070778C">
      <w:pPr>
        <w:pStyle w:val="ListParagraph"/>
        <w:numPr>
          <w:ilvl w:val="0"/>
          <w:numId w:val="15"/>
        </w:numPr>
        <w:kinsoku w:val="0"/>
        <w:overflowPunct w:val="0"/>
        <w:spacing w:before="9" w:after="0"/>
        <w:ind w:left="432"/>
        <w:rPr>
          <w:rFonts w:ascii="Myriad Pro" w:eastAsia="Malgun Gothic" w:hAnsi="Myriad Pro"/>
          <w:noProof/>
          <w:color w:val="000000" w:themeColor="text1"/>
        </w:rPr>
      </w:pPr>
      <w:r w:rsidRPr="0070778C">
        <w:rPr>
          <w:rFonts w:ascii="Myriad Pro" w:eastAsia="Malgun Gothic" w:hAnsi="Myriad Pro"/>
          <w:noProof/>
          <w:color w:val="000000" w:themeColor="text1"/>
        </w:rPr>
        <w:t>The College will encourage innovation, creativity, and new ideas and will support professional development opportunities.</w:t>
      </w:r>
    </w:p>
    <w:p w:rsidR="0070778C" w:rsidRPr="0070778C" w:rsidRDefault="0070778C" w:rsidP="0070778C">
      <w:pPr>
        <w:pStyle w:val="ListParagraph"/>
        <w:numPr>
          <w:ilvl w:val="0"/>
          <w:numId w:val="15"/>
        </w:numPr>
        <w:kinsoku w:val="0"/>
        <w:overflowPunct w:val="0"/>
        <w:spacing w:before="9" w:after="0"/>
        <w:ind w:left="432"/>
        <w:rPr>
          <w:rFonts w:ascii="Myriad Pro" w:eastAsia="Malgun Gothic" w:hAnsi="Myriad Pro"/>
          <w:noProof/>
          <w:color w:val="000000" w:themeColor="text1"/>
        </w:rPr>
      </w:pPr>
      <w:r w:rsidRPr="0070778C">
        <w:rPr>
          <w:rFonts w:ascii="Myriad Pro" w:eastAsia="Malgun Gothic" w:hAnsi="Myriad Pro"/>
          <w:noProof/>
          <w:color w:val="000000" w:themeColor="text1"/>
        </w:rPr>
        <w:t>As an integral part of the community, the College will develop and enhance partnerships with schools, colleges, universities, businesses and community-based organizations to respond to the educational, workforce, and economic development needs of the region.</w:t>
      </w:r>
    </w:p>
    <w:p w:rsidR="0070778C" w:rsidRPr="0070778C" w:rsidRDefault="0070778C" w:rsidP="0070778C">
      <w:pPr>
        <w:pStyle w:val="ListParagraph"/>
        <w:numPr>
          <w:ilvl w:val="0"/>
          <w:numId w:val="15"/>
        </w:numPr>
        <w:kinsoku w:val="0"/>
        <w:overflowPunct w:val="0"/>
        <w:spacing w:before="9" w:after="0"/>
        <w:ind w:left="432"/>
        <w:rPr>
          <w:rFonts w:ascii="Myriad Pro" w:eastAsia="Malgun Gothic" w:hAnsi="Myriad Pro"/>
          <w:noProof/>
          <w:color w:val="000000" w:themeColor="text1"/>
        </w:rPr>
      </w:pPr>
      <w:r w:rsidRPr="0070778C">
        <w:rPr>
          <w:rFonts w:ascii="Myriad Pro" w:eastAsia="Malgun Gothic" w:hAnsi="Myriad Pro"/>
          <w:noProof/>
          <w:color w:val="000000" w:themeColor="text1"/>
        </w:rPr>
        <w:lastRenderedPageBreak/>
        <w:t>As an integral part of the Kern Community College District, the College will participate in and be actively involved with all district-wide committees and governance structures.</w:t>
      </w:r>
    </w:p>
    <w:p w:rsidR="00983AA1" w:rsidRDefault="00983AA1" w:rsidP="0007693C">
      <w:pPr>
        <w:kinsoku w:val="0"/>
        <w:overflowPunct w:val="0"/>
        <w:spacing w:before="9" w:after="0"/>
        <w:ind w:left="0"/>
        <w:rPr>
          <w:rFonts w:ascii="Myriad Pro" w:eastAsia="Malgun Gothic" w:hAnsi="Myriad Pro"/>
          <w:b/>
          <w:noProof/>
          <w:color w:val="C00000"/>
        </w:rPr>
      </w:pPr>
    </w:p>
    <w:p w:rsidR="001354EA" w:rsidRPr="0007693C" w:rsidRDefault="0007693C" w:rsidP="0007693C">
      <w:pPr>
        <w:kinsoku w:val="0"/>
        <w:overflowPunct w:val="0"/>
        <w:spacing w:before="9" w:after="0"/>
        <w:ind w:left="0"/>
        <w:rPr>
          <w:rFonts w:ascii="Myriad Pro" w:eastAsia="Malgun Gothic" w:hAnsi="Myriad Pro"/>
          <w:b/>
          <w:noProof/>
          <w:color w:val="C00000"/>
        </w:rPr>
      </w:pPr>
      <w:r w:rsidRPr="0007693C">
        <w:rPr>
          <w:rFonts w:ascii="Myriad Pro" w:eastAsia="Malgun Gothic" w:hAnsi="Myriad Pro"/>
          <w:b/>
          <w:noProof/>
          <w:color w:val="C00000"/>
        </w:rPr>
        <w:t>STAFF DEVELOPMENT COMMITTEE</w:t>
      </w:r>
    </w:p>
    <w:p w:rsidR="001354EA" w:rsidRDefault="001354EA" w:rsidP="0070778C">
      <w:pPr>
        <w:kinsoku w:val="0"/>
        <w:overflowPunct w:val="0"/>
        <w:spacing w:before="9" w:after="0"/>
        <w:ind w:left="0"/>
        <w:rPr>
          <w:rFonts w:ascii="Myriad Pro" w:eastAsia="Malgun Gothic" w:hAnsi="Myriad Pro"/>
          <w:noProof/>
          <w:color w:val="000000" w:themeColor="text1"/>
        </w:rPr>
      </w:pPr>
    </w:p>
    <w:p w:rsidR="001354EA" w:rsidRPr="0007693C" w:rsidRDefault="0007693C" w:rsidP="0070778C">
      <w:pPr>
        <w:kinsoku w:val="0"/>
        <w:overflowPunct w:val="0"/>
        <w:spacing w:before="9" w:after="0"/>
        <w:ind w:left="0"/>
        <w:rPr>
          <w:rFonts w:ascii="Myriad Pro" w:eastAsia="Malgun Gothic" w:hAnsi="Myriad Pro"/>
          <w:b/>
          <w:noProof/>
          <w:color w:val="000000" w:themeColor="text1"/>
        </w:rPr>
      </w:pPr>
      <w:r w:rsidRPr="0007693C">
        <w:rPr>
          <w:rFonts w:ascii="Myriad Pro" w:eastAsia="Malgun Gothic" w:hAnsi="Myriad Pro"/>
          <w:b/>
          <w:noProof/>
          <w:color w:val="000000" w:themeColor="text1"/>
        </w:rPr>
        <w:t>Committee Function</w:t>
      </w:r>
    </w:p>
    <w:p w:rsidR="0007693C" w:rsidRPr="0007693C" w:rsidRDefault="0007693C" w:rsidP="0007693C">
      <w:pPr>
        <w:pStyle w:val="ListParagraph"/>
        <w:numPr>
          <w:ilvl w:val="0"/>
          <w:numId w:val="17"/>
        </w:numPr>
        <w:kinsoku w:val="0"/>
        <w:overflowPunct w:val="0"/>
        <w:spacing w:before="9" w:after="0"/>
        <w:rPr>
          <w:rFonts w:ascii="Myriad Pro" w:eastAsia="Malgun Gothic" w:hAnsi="Myriad Pro"/>
          <w:noProof/>
          <w:color w:val="000000" w:themeColor="text1"/>
        </w:rPr>
      </w:pPr>
      <w:r w:rsidRPr="0007693C">
        <w:rPr>
          <w:rFonts w:ascii="Myriad Pro" w:eastAsia="Malgun Gothic" w:hAnsi="Myriad Pro"/>
          <w:noProof/>
          <w:color w:val="000000" w:themeColor="text1"/>
        </w:rPr>
        <w:t>To review assess and make recommendations for individual and/or campus involvement in staff development programs.</w:t>
      </w:r>
    </w:p>
    <w:p w:rsidR="0007693C" w:rsidRPr="0007693C" w:rsidRDefault="0007693C" w:rsidP="0007693C">
      <w:pPr>
        <w:pStyle w:val="ListParagraph"/>
        <w:numPr>
          <w:ilvl w:val="0"/>
          <w:numId w:val="17"/>
        </w:numPr>
        <w:kinsoku w:val="0"/>
        <w:overflowPunct w:val="0"/>
        <w:spacing w:before="9" w:after="0"/>
        <w:rPr>
          <w:rFonts w:ascii="Myriad Pro" w:eastAsia="Malgun Gothic" w:hAnsi="Myriad Pro"/>
          <w:noProof/>
          <w:color w:val="000000" w:themeColor="text1"/>
        </w:rPr>
      </w:pPr>
      <w:r w:rsidRPr="0007693C">
        <w:rPr>
          <w:rFonts w:ascii="Myriad Pro" w:eastAsia="Malgun Gothic" w:hAnsi="Myriad Pro"/>
          <w:noProof/>
          <w:color w:val="000000" w:themeColor="text1"/>
        </w:rPr>
        <w:t>To recommend to the College President priorities of individuals and the institution in programs for staff development.</w:t>
      </w:r>
    </w:p>
    <w:p w:rsidR="001354EA" w:rsidRPr="0007693C" w:rsidRDefault="0007693C" w:rsidP="0007693C">
      <w:pPr>
        <w:pStyle w:val="ListParagraph"/>
        <w:numPr>
          <w:ilvl w:val="0"/>
          <w:numId w:val="17"/>
        </w:numPr>
        <w:kinsoku w:val="0"/>
        <w:overflowPunct w:val="0"/>
        <w:spacing w:before="9" w:after="0"/>
        <w:rPr>
          <w:rFonts w:ascii="Myriad Pro" w:eastAsia="Malgun Gothic" w:hAnsi="Myriad Pro"/>
          <w:noProof/>
          <w:color w:val="000000" w:themeColor="text1"/>
        </w:rPr>
      </w:pPr>
      <w:r w:rsidRPr="0007693C">
        <w:rPr>
          <w:rFonts w:ascii="Myriad Pro" w:eastAsia="Malgun Gothic" w:hAnsi="Myriad Pro"/>
          <w:noProof/>
          <w:color w:val="000000" w:themeColor="text1"/>
        </w:rPr>
        <w:t>To provide and support activities and opportunities which will enhance job performance, professional development, personal growth, and interaction amongst Porterville College employees.</w:t>
      </w:r>
    </w:p>
    <w:p w:rsidR="0007693C" w:rsidRPr="0007693C" w:rsidRDefault="0007693C" w:rsidP="0007693C">
      <w:pPr>
        <w:kinsoku w:val="0"/>
        <w:overflowPunct w:val="0"/>
        <w:spacing w:before="9" w:after="0"/>
        <w:ind w:left="0"/>
        <w:rPr>
          <w:rFonts w:ascii="Myriad Pro" w:eastAsia="Malgun Gothic" w:hAnsi="Myriad Pro"/>
          <w:noProof/>
          <w:color w:val="000000" w:themeColor="text1"/>
        </w:rPr>
      </w:pPr>
    </w:p>
    <w:p w:rsidR="0007693C" w:rsidRPr="0007693C" w:rsidRDefault="0007693C" w:rsidP="0007693C">
      <w:pPr>
        <w:kinsoku w:val="0"/>
        <w:overflowPunct w:val="0"/>
        <w:spacing w:before="9" w:after="0"/>
        <w:ind w:left="0"/>
        <w:rPr>
          <w:rFonts w:ascii="Myriad Pro" w:eastAsia="Malgun Gothic" w:hAnsi="Myriad Pro"/>
          <w:b/>
          <w:noProof/>
          <w:color w:val="000000" w:themeColor="text1"/>
        </w:rPr>
      </w:pPr>
      <w:r w:rsidRPr="0007693C">
        <w:rPr>
          <w:rFonts w:ascii="Myriad Pro" w:eastAsia="Malgun Gothic" w:hAnsi="Myriad Pro"/>
          <w:b/>
          <w:noProof/>
          <w:color w:val="000000" w:themeColor="text1"/>
        </w:rPr>
        <w:t>Specific Tasks</w:t>
      </w:r>
    </w:p>
    <w:p w:rsidR="0007693C" w:rsidRPr="0007693C" w:rsidRDefault="0007693C" w:rsidP="0007693C">
      <w:pPr>
        <w:pStyle w:val="ListParagraph"/>
        <w:numPr>
          <w:ilvl w:val="0"/>
          <w:numId w:val="19"/>
        </w:numPr>
        <w:kinsoku w:val="0"/>
        <w:overflowPunct w:val="0"/>
        <w:spacing w:before="9" w:after="0"/>
        <w:rPr>
          <w:rFonts w:ascii="Myriad Pro" w:eastAsia="Malgun Gothic" w:hAnsi="Myriad Pro"/>
          <w:noProof/>
          <w:color w:val="000000" w:themeColor="text1"/>
        </w:rPr>
      </w:pPr>
      <w:r w:rsidRPr="0007693C">
        <w:rPr>
          <w:rFonts w:ascii="Myriad Pro" w:eastAsia="Malgun Gothic" w:hAnsi="Myriad Pro"/>
          <w:noProof/>
          <w:color w:val="000000" w:themeColor="text1"/>
        </w:rPr>
        <w:t>Provide a forum for new and existing programs for staff development.</w:t>
      </w:r>
    </w:p>
    <w:p w:rsidR="0007693C" w:rsidRPr="0007693C" w:rsidRDefault="0007693C" w:rsidP="0007693C">
      <w:pPr>
        <w:pStyle w:val="ListParagraph"/>
        <w:numPr>
          <w:ilvl w:val="0"/>
          <w:numId w:val="19"/>
        </w:numPr>
        <w:kinsoku w:val="0"/>
        <w:overflowPunct w:val="0"/>
        <w:spacing w:before="9" w:after="0"/>
        <w:rPr>
          <w:rFonts w:ascii="Myriad Pro" w:eastAsia="Malgun Gothic" w:hAnsi="Myriad Pro"/>
          <w:noProof/>
          <w:color w:val="000000" w:themeColor="text1"/>
        </w:rPr>
      </w:pPr>
      <w:r w:rsidRPr="0007693C">
        <w:rPr>
          <w:rFonts w:ascii="Myriad Pro" w:eastAsia="Malgun Gothic" w:hAnsi="Myriad Pro"/>
          <w:noProof/>
          <w:color w:val="000000" w:themeColor="text1"/>
        </w:rPr>
        <w:t>Assist the College President or designee in developing a budget for staff development for each fiscal year.</w:t>
      </w:r>
    </w:p>
    <w:p w:rsidR="0007693C" w:rsidRPr="0007693C" w:rsidRDefault="0007693C" w:rsidP="0007693C">
      <w:pPr>
        <w:pStyle w:val="ListParagraph"/>
        <w:numPr>
          <w:ilvl w:val="0"/>
          <w:numId w:val="19"/>
        </w:numPr>
        <w:kinsoku w:val="0"/>
        <w:overflowPunct w:val="0"/>
        <w:spacing w:before="9" w:after="0"/>
        <w:rPr>
          <w:rFonts w:ascii="Myriad Pro" w:eastAsia="Malgun Gothic" w:hAnsi="Myriad Pro"/>
          <w:noProof/>
          <w:color w:val="000000" w:themeColor="text1"/>
        </w:rPr>
      </w:pPr>
      <w:r w:rsidRPr="0007693C">
        <w:rPr>
          <w:rFonts w:ascii="Myriad Pro" w:eastAsia="Malgun Gothic" w:hAnsi="Myriad Pro"/>
          <w:noProof/>
          <w:color w:val="000000" w:themeColor="text1"/>
        </w:rPr>
        <w:t>Establish criteria for determining individual compensation for staff development and to recommend projects, plans, etc., for funding.</w:t>
      </w:r>
    </w:p>
    <w:p w:rsidR="0007693C" w:rsidRPr="0007693C" w:rsidRDefault="0007693C" w:rsidP="0007693C">
      <w:pPr>
        <w:pStyle w:val="ListParagraph"/>
        <w:numPr>
          <w:ilvl w:val="0"/>
          <w:numId w:val="19"/>
        </w:numPr>
        <w:kinsoku w:val="0"/>
        <w:overflowPunct w:val="0"/>
        <w:spacing w:before="9" w:after="0"/>
        <w:rPr>
          <w:rFonts w:ascii="Myriad Pro" w:eastAsia="Malgun Gothic" w:hAnsi="Myriad Pro"/>
          <w:noProof/>
          <w:color w:val="000000" w:themeColor="text1"/>
        </w:rPr>
      </w:pPr>
      <w:r w:rsidRPr="0007693C">
        <w:rPr>
          <w:rFonts w:ascii="Myriad Pro" w:eastAsia="Malgun Gothic" w:hAnsi="Myriad Pro"/>
          <w:noProof/>
          <w:color w:val="000000" w:themeColor="text1"/>
        </w:rPr>
        <w:t>Review and nominate staff members for consideration of awards and participation in programs, i.e., League for Innovation, “Innovator of the year”, Great Teachers Seminar, etc.</w:t>
      </w:r>
    </w:p>
    <w:p w:rsidR="0007693C" w:rsidRPr="0007693C" w:rsidRDefault="0007693C" w:rsidP="0007693C">
      <w:pPr>
        <w:pStyle w:val="ListParagraph"/>
        <w:numPr>
          <w:ilvl w:val="0"/>
          <w:numId w:val="19"/>
        </w:numPr>
        <w:kinsoku w:val="0"/>
        <w:overflowPunct w:val="0"/>
        <w:spacing w:before="9" w:after="0"/>
        <w:rPr>
          <w:rFonts w:ascii="Myriad Pro" w:eastAsia="Malgun Gothic" w:hAnsi="Myriad Pro"/>
          <w:noProof/>
          <w:color w:val="000000" w:themeColor="text1"/>
        </w:rPr>
      </w:pPr>
      <w:r w:rsidRPr="0007693C">
        <w:rPr>
          <w:rFonts w:ascii="Myriad Pro" w:eastAsia="Malgun Gothic" w:hAnsi="Myriad Pro"/>
          <w:noProof/>
          <w:color w:val="000000" w:themeColor="text1"/>
        </w:rPr>
        <w:t>Review and make recommendations for college participation in special projects and consortiums.</w:t>
      </w:r>
    </w:p>
    <w:p w:rsidR="0007693C" w:rsidRPr="0007693C" w:rsidRDefault="0007693C" w:rsidP="0007693C">
      <w:pPr>
        <w:pStyle w:val="ListParagraph"/>
        <w:numPr>
          <w:ilvl w:val="0"/>
          <w:numId w:val="19"/>
        </w:numPr>
        <w:kinsoku w:val="0"/>
        <w:overflowPunct w:val="0"/>
        <w:spacing w:before="9" w:after="0"/>
        <w:rPr>
          <w:rFonts w:ascii="Myriad Pro" w:eastAsia="Malgun Gothic" w:hAnsi="Myriad Pro"/>
          <w:noProof/>
          <w:color w:val="000000" w:themeColor="text1"/>
        </w:rPr>
      </w:pPr>
      <w:r w:rsidRPr="0007693C">
        <w:rPr>
          <w:rFonts w:ascii="Myriad Pro" w:eastAsia="Malgun Gothic" w:hAnsi="Myriad Pro"/>
          <w:noProof/>
          <w:color w:val="000000" w:themeColor="text1"/>
        </w:rPr>
        <w:t xml:space="preserve">Solicit feedback from various constituent employee groups for staff development </w:t>
      </w:r>
    </w:p>
    <w:p w:rsidR="001354EA" w:rsidRPr="0007693C" w:rsidRDefault="0007693C" w:rsidP="0007693C">
      <w:pPr>
        <w:pStyle w:val="ListParagraph"/>
        <w:numPr>
          <w:ilvl w:val="0"/>
          <w:numId w:val="19"/>
        </w:numPr>
        <w:kinsoku w:val="0"/>
        <w:overflowPunct w:val="0"/>
        <w:spacing w:before="9" w:after="0"/>
        <w:rPr>
          <w:rFonts w:ascii="Myriad Pro" w:eastAsia="Malgun Gothic" w:hAnsi="Myriad Pro"/>
          <w:noProof/>
          <w:color w:val="000000" w:themeColor="text1"/>
        </w:rPr>
      </w:pPr>
      <w:r w:rsidRPr="0007693C">
        <w:rPr>
          <w:rFonts w:ascii="Myriad Pro" w:eastAsia="Malgun Gothic" w:hAnsi="Myriad Pro"/>
          <w:noProof/>
          <w:color w:val="000000" w:themeColor="text1"/>
        </w:rPr>
        <w:t>Make recommendation for Flex-Day activities</w:t>
      </w:r>
    </w:p>
    <w:p w:rsidR="001354EA" w:rsidRDefault="001354EA" w:rsidP="0070778C">
      <w:pPr>
        <w:kinsoku w:val="0"/>
        <w:overflowPunct w:val="0"/>
        <w:spacing w:before="9" w:after="0"/>
        <w:ind w:left="0"/>
        <w:rPr>
          <w:rFonts w:ascii="Myriad Pro" w:eastAsia="Malgun Gothic" w:hAnsi="Myriad Pro"/>
          <w:noProof/>
          <w:color w:val="000000" w:themeColor="text1"/>
        </w:rPr>
      </w:pPr>
    </w:p>
    <w:p w:rsidR="001354EA" w:rsidRDefault="001354EA" w:rsidP="0070778C">
      <w:pPr>
        <w:kinsoku w:val="0"/>
        <w:overflowPunct w:val="0"/>
        <w:spacing w:before="9" w:after="0"/>
        <w:ind w:left="0"/>
        <w:rPr>
          <w:rFonts w:ascii="Myriad Pro" w:eastAsia="Malgun Gothic" w:hAnsi="Myriad Pro"/>
          <w:noProof/>
          <w:color w:val="000000" w:themeColor="text1"/>
        </w:rPr>
      </w:pPr>
    </w:p>
    <w:p w:rsidR="001354EA" w:rsidRDefault="001354EA" w:rsidP="0070778C">
      <w:pPr>
        <w:kinsoku w:val="0"/>
        <w:overflowPunct w:val="0"/>
        <w:spacing w:before="9" w:after="0"/>
        <w:ind w:left="0"/>
        <w:rPr>
          <w:rFonts w:ascii="Myriad Pro" w:eastAsia="Malgun Gothic" w:hAnsi="Myriad Pro"/>
          <w:noProof/>
          <w:color w:val="000000" w:themeColor="text1"/>
        </w:rPr>
      </w:pPr>
    </w:p>
    <w:p w:rsidR="001354EA" w:rsidRDefault="001354EA" w:rsidP="0070778C">
      <w:pPr>
        <w:kinsoku w:val="0"/>
        <w:overflowPunct w:val="0"/>
        <w:spacing w:before="9"/>
        <w:ind w:left="0"/>
        <w:rPr>
          <w:rFonts w:ascii="Myriad Pro" w:eastAsia="Malgun Gothic" w:hAnsi="Myriad Pro"/>
          <w:noProof/>
          <w:color w:val="000000" w:themeColor="text1"/>
        </w:rPr>
      </w:pPr>
    </w:p>
    <w:p w:rsidR="001354EA" w:rsidRDefault="001354EA" w:rsidP="0070778C">
      <w:pPr>
        <w:kinsoku w:val="0"/>
        <w:overflowPunct w:val="0"/>
        <w:spacing w:before="9"/>
        <w:ind w:left="0"/>
        <w:rPr>
          <w:rFonts w:ascii="Myriad Pro" w:eastAsia="Malgun Gothic" w:hAnsi="Myriad Pro"/>
          <w:noProof/>
          <w:color w:val="000000" w:themeColor="text1"/>
        </w:rPr>
      </w:pPr>
    </w:p>
    <w:p w:rsidR="001354EA" w:rsidRDefault="001354EA" w:rsidP="0070778C">
      <w:pPr>
        <w:kinsoku w:val="0"/>
        <w:overflowPunct w:val="0"/>
        <w:spacing w:before="9"/>
        <w:ind w:left="0"/>
        <w:rPr>
          <w:rFonts w:ascii="Myriad Pro" w:eastAsia="Malgun Gothic" w:hAnsi="Myriad Pro"/>
          <w:noProof/>
          <w:color w:val="000000" w:themeColor="text1"/>
        </w:rPr>
      </w:pPr>
    </w:p>
    <w:p w:rsidR="0007693C" w:rsidRDefault="0007693C" w:rsidP="0070778C">
      <w:pPr>
        <w:kinsoku w:val="0"/>
        <w:overflowPunct w:val="0"/>
        <w:spacing w:before="9"/>
        <w:ind w:left="0"/>
        <w:rPr>
          <w:rFonts w:ascii="Myriad Pro" w:eastAsia="Malgun Gothic" w:hAnsi="Myriad Pro"/>
          <w:noProof/>
          <w:color w:val="000000" w:themeColor="text1"/>
        </w:rPr>
      </w:pPr>
    </w:p>
    <w:p w:rsidR="0007693C" w:rsidRDefault="0007693C" w:rsidP="0070778C">
      <w:pPr>
        <w:kinsoku w:val="0"/>
        <w:overflowPunct w:val="0"/>
        <w:spacing w:before="9"/>
        <w:ind w:left="0"/>
        <w:rPr>
          <w:rFonts w:ascii="Myriad Pro" w:eastAsia="Malgun Gothic" w:hAnsi="Myriad Pro"/>
          <w:noProof/>
          <w:color w:val="000000" w:themeColor="text1"/>
        </w:rPr>
      </w:pPr>
    </w:p>
    <w:p w:rsidR="0007693C" w:rsidRDefault="0007693C" w:rsidP="0070778C">
      <w:pPr>
        <w:kinsoku w:val="0"/>
        <w:overflowPunct w:val="0"/>
        <w:spacing w:before="9"/>
        <w:ind w:left="0"/>
        <w:rPr>
          <w:rFonts w:ascii="Myriad Pro" w:eastAsia="Malgun Gothic" w:hAnsi="Myriad Pro"/>
          <w:noProof/>
          <w:color w:val="000000" w:themeColor="text1"/>
        </w:rPr>
      </w:pPr>
    </w:p>
    <w:p w:rsidR="0007693C" w:rsidRDefault="0007693C" w:rsidP="0070778C">
      <w:pPr>
        <w:kinsoku w:val="0"/>
        <w:overflowPunct w:val="0"/>
        <w:spacing w:before="9"/>
        <w:ind w:left="0"/>
        <w:rPr>
          <w:rFonts w:ascii="Myriad Pro" w:eastAsia="Malgun Gothic" w:hAnsi="Myriad Pro"/>
          <w:noProof/>
          <w:color w:val="000000" w:themeColor="text1"/>
        </w:rPr>
      </w:pPr>
    </w:p>
    <w:p w:rsidR="0007693C" w:rsidRDefault="0007693C" w:rsidP="0070778C">
      <w:pPr>
        <w:kinsoku w:val="0"/>
        <w:overflowPunct w:val="0"/>
        <w:spacing w:before="9"/>
        <w:ind w:left="0"/>
        <w:rPr>
          <w:rFonts w:ascii="Myriad Pro" w:eastAsia="Malgun Gothic" w:hAnsi="Myriad Pro"/>
          <w:noProof/>
          <w:color w:val="000000" w:themeColor="text1"/>
        </w:rPr>
      </w:pPr>
    </w:p>
    <w:p w:rsidR="0007693C" w:rsidRDefault="0007693C" w:rsidP="0070778C">
      <w:pPr>
        <w:kinsoku w:val="0"/>
        <w:overflowPunct w:val="0"/>
        <w:spacing w:before="9"/>
        <w:ind w:left="0"/>
        <w:rPr>
          <w:rFonts w:ascii="Myriad Pro" w:eastAsia="Malgun Gothic" w:hAnsi="Myriad Pro"/>
          <w:noProof/>
          <w:color w:val="000000" w:themeColor="text1"/>
        </w:rPr>
      </w:pPr>
    </w:p>
    <w:p w:rsidR="0007693C" w:rsidRDefault="0007693C" w:rsidP="0070778C">
      <w:pPr>
        <w:kinsoku w:val="0"/>
        <w:overflowPunct w:val="0"/>
        <w:spacing w:before="9"/>
        <w:ind w:left="0"/>
        <w:rPr>
          <w:rFonts w:ascii="Myriad Pro" w:eastAsia="Malgun Gothic" w:hAnsi="Myriad Pro"/>
          <w:noProof/>
          <w:color w:val="000000" w:themeColor="text1"/>
        </w:rPr>
      </w:pPr>
    </w:p>
    <w:p w:rsidR="0007693C" w:rsidRDefault="0007693C" w:rsidP="0070778C">
      <w:pPr>
        <w:kinsoku w:val="0"/>
        <w:overflowPunct w:val="0"/>
        <w:spacing w:before="9"/>
        <w:ind w:left="0"/>
        <w:rPr>
          <w:rFonts w:ascii="Myriad Pro" w:eastAsia="Malgun Gothic" w:hAnsi="Myriad Pro"/>
          <w:noProof/>
          <w:color w:val="000000" w:themeColor="text1"/>
        </w:rPr>
      </w:pPr>
    </w:p>
    <w:p w:rsidR="0007693C" w:rsidRDefault="0007693C" w:rsidP="0070778C">
      <w:pPr>
        <w:kinsoku w:val="0"/>
        <w:overflowPunct w:val="0"/>
        <w:spacing w:before="9"/>
        <w:ind w:left="0"/>
        <w:rPr>
          <w:rFonts w:ascii="Myriad Pro" w:eastAsia="Malgun Gothic" w:hAnsi="Myriad Pro"/>
          <w:noProof/>
          <w:color w:val="000000" w:themeColor="text1"/>
        </w:rPr>
      </w:pPr>
    </w:p>
    <w:p w:rsidR="0007693C" w:rsidRDefault="0007693C" w:rsidP="0070778C">
      <w:pPr>
        <w:kinsoku w:val="0"/>
        <w:overflowPunct w:val="0"/>
        <w:spacing w:before="9"/>
        <w:ind w:left="0"/>
        <w:rPr>
          <w:rFonts w:ascii="Myriad Pro" w:eastAsia="Malgun Gothic" w:hAnsi="Myriad Pro"/>
          <w:noProof/>
          <w:color w:val="000000" w:themeColor="text1"/>
        </w:rPr>
      </w:pPr>
    </w:p>
    <w:p w:rsidR="00351644" w:rsidRDefault="00351644" w:rsidP="0070778C">
      <w:pPr>
        <w:kinsoku w:val="0"/>
        <w:overflowPunct w:val="0"/>
        <w:spacing w:before="9"/>
        <w:ind w:left="0"/>
        <w:rPr>
          <w:rFonts w:ascii="Myriad Pro" w:eastAsia="Malgun Gothic" w:hAnsi="Myriad Pro"/>
          <w:noProof/>
          <w:color w:val="000000" w:themeColor="text1"/>
        </w:rPr>
      </w:pPr>
    </w:p>
    <w:p w:rsidR="00983AA1" w:rsidRPr="00813CA5" w:rsidRDefault="00AD1B70" w:rsidP="0070778C">
      <w:pPr>
        <w:kinsoku w:val="0"/>
        <w:overflowPunct w:val="0"/>
        <w:spacing w:before="9"/>
        <w:ind w:left="0"/>
        <w:rPr>
          <w:rFonts w:ascii="Myriad Pro" w:eastAsia="Malgun Gothic" w:hAnsi="Myriad Pro"/>
          <w:b/>
          <w:noProof/>
          <w:color w:val="C00000"/>
        </w:rPr>
      </w:pPr>
      <w:r w:rsidRPr="00AD1B70">
        <w:rPr>
          <w:rFonts w:ascii="Myriad Pro" w:eastAsia="Malgun Gothic" w:hAnsi="Myriad Pro"/>
          <w:b/>
          <w:noProof/>
          <w:color w:val="C00000"/>
        </w:rPr>
        <w:lastRenderedPageBreak/>
        <w:t>STAFF DEVELOPMENT PLAN</w:t>
      </w:r>
    </w:p>
    <w:p w:rsidR="001354EA" w:rsidRPr="0007693C" w:rsidRDefault="005253DB" w:rsidP="0070778C">
      <w:pPr>
        <w:kinsoku w:val="0"/>
        <w:overflowPunct w:val="0"/>
        <w:spacing w:before="9"/>
        <w:ind w:left="0"/>
        <w:rPr>
          <w:rFonts w:ascii="Myriad Pro" w:eastAsia="Malgun Gothic" w:hAnsi="Myriad Pro"/>
          <w:b/>
          <w:noProof/>
          <w:color w:val="000000" w:themeColor="text1"/>
        </w:rPr>
      </w:pPr>
      <w:r>
        <w:rPr>
          <w:rFonts w:ascii="Myriad Pro" w:eastAsia="Malgun Gothic" w:hAnsi="Myriad Pro"/>
          <w:b/>
          <w:noProof/>
          <w:color w:val="000000" w:themeColor="text1"/>
        </w:rPr>
        <w:t xml:space="preserve">Plan </w:t>
      </w:r>
      <w:r w:rsidR="0007693C" w:rsidRPr="0007693C">
        <w:rPr>
          <w:rFonts w:ascii="Myriad Pro" w:eastAsia="Malgun Gothic" w:hAnsi="Myriad Pro"/>
          <w:b/>
          <w:noProof/>
          <w:color w:val="000000" w:themeColor="text1"/>
        </w:rPr>
        <w:t>Purpose</w:t>
      </w:r>
    </w:p>
    <w:p w:rsidR="00813CA5" w:rsidRDefault="00AC46FB" w:rsidP="0070778C">
      <w:pPr>
        <w:kinsoku w:val="0"/>
        <w:overflowPunct w:val="0"/>
        <w:spacing w:before="9"/>
        <w:ind w:left="0"/>
        <w:rPr>
          <w:rFonts w:ascii="Myriad Pro" w:eastAsia="Malgun Gothic" w:hAnsi="Myriad Pro"/>
          <w:noProof/>
          <w:color w:val="000000" w:themeColor="text1"/>
        </w:rPr>
      </w:pPr>
      <w:r>
        <w:rPr>
          <w:rFonts w:ascii="Myriad Pro" w:eastAsia="Malgun Gothic" w:hAnsi="Myriad Pro"/>
          <w:noProof/>
          <w:color w:val="000000" w:themeColor="text1"/>
        </w:rPr>
        <w:t xml:space="preserve">The Porterville College Staff Development Plan is intended to provide support for personal and professional growth of employees at the College. </w:t>
      </w:r>
      <w:r w:rsidR="003A3D30">
        <w:rPr>
          <w:rFonts w:ascii="Myriad Pro" w:eastAsia="Malgun Gothic" w:hAnsi="Myriad Pro"/>
          <w:noProof/>
          <w:color w:val="000000" w:themeColor="text1"/>
        </w:rPr>
        <w:t xml:space="preserve">The plan is derived based on recommendations and suggestions as attained from the staff development survey results and feedback from the committee. </w:t>
      </w:r>
    </w:p>
    <w:p w:rsidR="0007693C" w:rsidRPr="0007693C" w:rsidRDefault="005253DB" w:rsidP="0007693C">
      <w:pPr>
        <w:kinsoku w:val="0"/>
        <w:overflowPunct w:val="0"/>
        <w:spacing w:before="9"/>
        <w:ind w:left="0"/>
        <w:rPr>
          <w:rFonts w:ascii="Myriad Pro" w:eastAsia="Malgun Gothic" w:hAnsi="Myriad Pro"/>
          <w:b/>
          <w:noProof/>
          <w:color w:val="000000" w:themeColor="text1"/>
        </w:rPr>
      </w:pPr>
      <w:r>
        <w:rPr>
          <w:rFonts w:ascii="Myriad Pro" w:eastAsia="Malgun Gothic" w:hAnsi="Myriad Pro"/>
          <w:b/>
          <w:noProof/>
          <w:color w:val="000000" w:themeColor="text1"/>
        </w:rPr>
        <w:t xml:space="preserve">Plan </w:t>
      </w:r>
      <w:r w:rsidR="0007693C" w:rsidRPr="0007693C">
        <w:rPr>
          <w:rFonts w:ascii="Myriad Pro" w:eastAsia="Malgun Gothic" w:hAnsi="Myriad Pro"/>
          <w:b/>
          <w:noProof/>
          <w:color w:val="000000" w:themeColor="text1"/>
        </w:rPr>
        <w:t>Activities</w:t>
      </w:r>
    </w:p>
    <w:tbl>
      <w:tblPr>
        <w:tblStyle w:val="GridTable1Light-Accent2"/>
        <w:tblW w:w="4547"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left w:w="0" w:type="dxa"/>
          <w:right w:w="0" w:type="dxa"/>
        </w:tblCellMar>
        <w:tblLook w:val="06A0" w:firstRow="1" w:lastRow="0" w:firstColumn="1" w:lastColumn="0" w:noHBand="1" w:noVBand="1"/>
        <w:tblDescription w:val="Project Communication Table to enter details "/>
      </w:tblPr>
      <w:tblGrid>
        <w:gridCol w:w="4230"/>
        <w:gridCol w:w="1621"/>
        <w:gridCol w:w="1169"/>
        <w:gridCol w:w="1710"/>
      </w:tblGrid>
      <w:tr w:rsidR="00A23B61" w:rsidRPr="00B92434" w:rsidTr="006C57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30" w:type="dxa"/>
            <w:shd w:val="clear" w:color="auto" w:fill="D0AE72" w:themeFill="background2" w:themeFillShade="BF"/>
            <w:vAlign w:val="bottom"/>
          </w:tcPr>
          <w:p w:rsidR="00A23B61" w:rsidRPr="0065332B" w:rsidRDefault="00A23B61" w:rsidP="00511082">
            <w:pPr>
              <w:pStyle w:val="Tabletext"/>
              <w:spacing w:before="0"/>
              <w:jc w:val="center"/>
              <w:rPr>
                <w:rFonts w:ascii="Myriad Pro" w:hAnsi="Myriad Pro"/>
                <w:color w:val="000000" w:themeColor="text1"/>
                <w:sz w:val="20"/>
                <w:szCs w:val="20"/>
              </w:rPr>
            </w:pPr>
            <w:r w:rsidRPr="0065332B">
              <w:rPr>
                <w:rFonts w:ascii="Myriad Pro" w:hAnsi="Myriad Pro"/>
                <w:color w:val="000000" w:themeColor="text1"/>
                <w:sz w:val="20"/>
                <w:szCs w:val="20"/>
              </w:rPr>
              <w:t>Activity</w:t>
            </w:r>
          </w:p>
        </w:tc>
        <w:tc>
          <w:tcPr>
            <w:tcW w:w="1621" w:type="dxa"/>
            <w:shd w:val="clear" w:color="auto" w:fill="D0AE72" w:themeFill="background2" w:themeFillShade="BF"/>
            <w:vAlign w:val="bottom"/>
          </w:tcPr>
          <w:p w:rsidR="00A23B61" w:rsidRPr="0065332B" w:rsidRDefault="00A23B61" w:rsidP="00511082">
            <w:pPr>
              <w:pStyle w:val="Tabletext"/>
              <w:spacing w:before="0"/>
              <w:jc w:val="center"/>
              <w:cnfStyle w:val="100000000000" w:firstRow="1"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65332B">
              <w:rPr>
                <w:rFonts w:ascii="Myriad Pro" w:hAnsi="Myriad Pro"/>
                <w:color w:val="000000" w:themeColor="text1"/>
                <w:sz w:val="20"/>
                <w:szCs w:val="20"/>
              </w:rPr>
              <w:t>Timeline</w:t>
            </w:r>
          </w:p>
        </w:tc>
        <w:tc>
          <w:tcPr>
            <w:tcW w:w="1169" w:type="dxa"/>
            <w:shd w:val="clear" w:color="auto" w:fill="D0AE72" w:themeFill="background2" w:themeFillShade="BF"/>
            <w:vAlign w:val="bottom"/>
          </w:tcPr>
          <w:p w:rsidR="00A23B61" w:rsidRPr="0065332B" w:rsidRDefault="00A23B61" w:rsidP="00511082">
            <w:pPr>
              <w:pStyle w:val="Tabletext"/>
              <w:spacing w:before="0"/>
              <w:jc w:val="center"/>
              <w:cnfStyle w:val="100000000000" w:firstRow="1"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65332B">
              <w:rPr>
                <w:rFonts w:ascii="Myriad Pro" w:hAnsi="Myriad Pro"/>
                <w:color w:val="000000" w:themeColor="text1"/>
                <w:sz w:val="20"/>
                <w:szCs w:val="20"/>
              </w:rPr>
              <w:t>Target Audience</w:t>
            </w:r>
          </w:p>
        </w:tc>
        <w:tc>
          <w:tcPr>
            <w:tcW w:w="1710" w:type="dxa"/>
            <w:shd w:val="clear" w:color="auto" w:fill="D0AE72" w:themeFill="background2" w:themeFillShade="BF"/>
          </w:tcPr>
          <w:p w:rsidR="00A23B61" w:rsidRPr="0065332B" w:rsidRDefault="00A23B61" w:rsidP="00511082">
            <w:pPr>
              <w:pStyle w:val="Tabletext"/>
              <w:spacing w:before="0"/>
              <w:ind w:left="0"/>
              <w:cnfStyle w:val="100000000000" w:firstRow="1"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p>
          <w:p w:rsidR="00A23B61" w:rsidRPr="0065332B" w:rsidRDefault="00A23B61" w:rsidP="00511082">
            <w:pPr>
              <w:pStyle w:val="Tabletext"/>
              <w:spacing w:before="0"/>
              <w:jc w:val="center"/>
              <w:cnfStyle w:val="100000000000" w:firstRow="1"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Desired Deliverable</w:t>
            </w:r>
          </w:p>
        </w:tc>
      </w:tr>
      <w:tr w:rsidR="00A23B61" w:rsidRPr="00B92434" w:rsidTr="006C57CF">
        <w:tc>
          <w:tcPr>
            <w:cnfStyle w:val="001000000000" w:firstRow="0" w:lastRow="0" w:firstColumn="1" w:lastColumn="0" w:oddVBand="0" w:evenVBand="0" w:oddHBand="0" w:evenHBand="0" w:firstRowFirstColumn="0" w:firstRowLastColumn="0" w:lastRowFirstColumn="0" w:lastRowLastColumn="0"/>
            <w:tcW w:w="4230" w:type="dxa"/>
          </w:tcPr>
          <w:p w:rsidR="00A23B61" w:rsidRPr="00B92434" w:rsidRDefault="00A23B61" w:rsidP="00511082">
            <w:pPr>
              <w:pStyle w:val="Tabletext"/>
              <w:numPr>
                <w:ilvl w:val="0"/>
                <w:numId w:val="26"/>
              </w:numPr>
              <w:spacing w:before="0"/>
              <w:rPr>
                <w:rFonts w:ascii="Myriad Pro" w:hAnsi="Myriad Pro"/>
                <w:b w:val="0"/>
                <w:color w:val="000000" w:themeColor="text1"/>
                <w:sz w:val="20"/>
                <w:szCs w:val="20"/>
              </w:rPr>
            </w:pPr>
            <w:r w:rsidRPr="00B92434">
              <w:rPr>
                <w:rFonts w:ascii="Myriad Pro" w:hAnsi="Myriad Pro"/>
                <w:b w:val="0"/>
                <w:color w:val="000000" w:themeColor="text1"/>
                <w:sz w:val="20"/>
                <w:szCs w:val="20"/>
              </w:rPr>
              <w:t>Provide regular safety/emergency preparedness training in conjunction with the Safety Committee</w:t>
            </w:r>
          </w:p>
        </w:tc>
        <w:tc>
          <w:tcPr>
            <w:tcW w:w="1621"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B92434">
              <w:rPr>
                <w:rFonts w:ascii="Myriad Pro" w:hAnsi="Myriad Pro"/>
                <w:color w:val="000000" w:themeColor="text1"/>
                <w:sz w:val="20"/>
                <w:szCs w:val="20"/>
              </w:rPr>
              <w:t>At least once per semester and as needed</w:t>
            </w:r>
          </w:p>
        </w:tc>
        <w:tc>
          <w:tcPr>
            <w:tcW w:w="1169"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B92434">
              <w:rPr>
                <w:rFonts w:ascii="Myriad Pro" w:hAnsi="Myriad Pro"/>
                <w:color w:val="000000" w:themeColor="text1"/>
                <w:sz w:val="20"/>
                <w:szCs w:val="20"/>
              </w:rPr>
              <w:t>All employees</w:t>
            </w:r>
          </w:p>
        </w:tc>
        <w:tc>
          <w:tcPr>
            <w:tcW w:w="1710"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Support campus safety &amp; security</w:t>
            </w:r>
          </w:p>
        </w:tc>
      </w:tr>
      <w:tr w:rsidR="00A23B61" w:rsidRPr="00B92434" w:rsidTr="006C57CF">
        <w:tc>
          <w:tcPr>
            <w:cnfStyle w:val="001000000000" w:firstRow="0" w:lastRow="0" w:firstColumn="1" w:lastColumn="0" w:oddVBand="0" w:evenVBand="0" w:oddHBand="0" w:evenHBand="0" w:firstRowFirstColumn="0" w:firstRowLastColumn="0" w:lastRowFirstColumn="0" w:lastRowLastColumn="0"/>
            <w:tcW w:w="4230" w:type="dxa"/>
          </w:tcPr>
          <w:p w:rsidR="00A23B61" w:rsidRPr="00B92434" w:rsidRDefault="00A23B61" w:rsidP="00511082">
            <w:pPr>
              <w:pStyle w:val="Tabletext"/>
              <w:numPr>
                <w:ilvl w:val="0"/>
                <w:numId w:val="26"/>
              </w:numPr>
              <w:spacing w:before="0"/>
              <w:rPr>
                <w:rFonts w:ascii="Myriad Pro" w:hAnsi="Myriad Pro"/>
                <w:b w:val="0"/>
                <w:color w:val="000000" w:themeColor="text1"/>
                <w:sz w:val="20"/>
                <w:szCs w:val="20"/>
              </w:rPr>
            </w:pPr>
            <w:r w:rsidRPr="00B92434">
              <w:rPr>
                <w:rFonts w:ascii="Myriad Pro" w:hAnsi="Myriad Pro"/>
                <w:b w:val="0"/>
                <w:color w:val="000000" w:themeColor="text1"/>
                <w:sz w:val="20"/>
                <w:szCs w:val="20"/>
              </w:rPr>
              <w:t>Provide training or professional learning oppo</w:t>
            </w:r>
            <w:r>
              <w:rPr>
                <w:rFonts w:ascii="Myriad Pro" w:hAnsi="Myriad Pro"/>
                <w:b w:val="0"/>
                <w:color w:val="000000" w:themeColor="text1"/>
                <w:sz w:val="20"/>
                <w:szCs w:val="20"/>
              </w:rPr>
              <w:t xml:space="preserve">rtunities on learning styles, </w:t>
            </w:r>
            <w:r w:rsidRPr="00B92434">
              <w:rPr>
                <w:rFonts w:ascii="Myriad Pro" w:hAnsi="Myriad Pro"/>
                <w:b w:val="0"/>
                <w:color w:val="000000" w:themeColor="text1"/>
                <w:sz w:val="20"/>
                <w:szCs w:val="20"/>
              </w:rPr>
              <w:t xml:space="preserve"> teaching methods</w:t>
            </w:r>
            <w:r>
              <w:rPr>
                <w:rFonts w:ascii="Myriad Pro" w:hAnsi="Myriad Pro"/>
                <w:b w:val="0"/>
                <w:color w:val="000000" w:themeColor="text1"/>
                <w:sz w:val="20"/>
                <w:szCs w:val="20"/>
              </w:rPr>
              <w:t>, collaborative learning, online learning, etc. to support enrollment, completion, transfer, and/or job readiness</w:t>
            </w:r>
          </w:p>
        </w:tc>
        <w:tc>
          <w:tcPr>
            <w:tcW w:w="1621" w:type="dxa"/>
          </w:tcPr>
          <w:p w:rsidR="00A23B61" w:rsidRDefault="009F220B"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Spring 2019,</w:t>
            </w:r>
          </w:p>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Fall 2019</w:t>
            </w:r>
            <w:r w:rsidR="004F3309">
              <w:rPr>
                <w:rFonts w:ascii="Myriad Pro" w:hAnsi="Myriad Pro"/>
                <w:color w:val="000000" w:themeColor="text1"/>
                <w:sz w:val="20"/>
                <w:szCs w:val="20"/>
              </w:rPr>
              <w:t>, On-going</w:t>
            </w:r>
          </w:p>
        </w:tc>
        <w:tc>
          <w:tcPr>
            <w:tcW w:w="1169"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Faculty</w:t>
            </w:r>
          </w:p>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p>
        </w:tc>
        <w:tc>
          <w:tcPr>
            <w:tcW w:w="1710"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Support student enrollment, completion, transfer, job readiness</w:t>
            </w:r>
          </w:p>
        </w:tc>
      </w:tr>
      <w:tr w:rsidR="00A23B61" w:rsidRPr="00B92434" w:rsidTr="006C57CF">
        <w:tc>
          <w:tcPr>
            <w:cnfStyle w:val="001000000000" w:firstRow="0" w:lastRow="0" w:firstColumn="1" w:lastColumn="0" w:oddVBand="0" w:evenVBand="0" w:oddHBand="0" w:evenHBand="0" w:firstRowFirstColumn="0" w:firstRowLastColumn="0" w:lastRowFirstColumn="0" w:lastRowLastColumn="0"/>
            <w:tcW w:w="4230" w:type="dxa"/>
          </w:tcPr>
          <w:p w:rsidR="00A23B61" w:rsidRPr="00B92434" w:rsidRDefault="00A23B61" w:rsidP="00511082">
            <w:pPr>
              <w:pStyle w:val="Tabletext"/>
              <w:numPr>
                <w:ilvl w:val="0"/>
                <w:numId w:val="26"/>
              </w:numPr>
              <w:spacing w:before="0"/>
              <w:rPr>
                <w:rFonts w:ascii="Myriad Pro" w:hAnsi="Myriad Pro"/>
                <w:b w:val="0"/>
                <w:color w:val="000000" w:themeColor="text1"/>
                <w:sz w:val="20"/>
                <w:szCs w:val="20"/>
              </w:rPr>
            </w:pPr>
            <w:r>
              <w:rPr>
                <w:rFonts w:ascii="Myriad Pro" w:hAnsi="Myriad Pro"/>
                <w:b w:val="0"/>
                <w:color w:val="000000" w:themeColor="text1"/>
                <w:sz w:val="20"/>
                <w:szCs w:val="20"/>
              </w:rPr>
              <w:t>Provide stress management training/learning opportunities</w:t>
            </w:r>
          </w:p>
        </w:tc>
        <w:tc>
          <w:tcPr>
            <w:tcW w:w="1621" w:type="dxa"/>
          </w:tcPr>
          <w:p w:rsidR="00A23B61"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Summer 2019</w:t>
            </w:r>
          </w:p>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Fall 2019</w:t>
            </w:r>
          </w:p>
        </w:tc>
        <w:tc>
          <w:tcPr>
            <w:tcW w:w="1169"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All employees</w:t>
            </w:r>
          </w:p>
        </w:tc>
        <w:tc>
          <w:tcPr>
            <w:tcW w:w="1710"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Employee development</w:t>
            </w:r>
          </w:p>
        </w:tc>
      </w:tr>
      <w:tr w:rsidR="00A23B61" w:rsidRPr="00B92434" w:rsidTr="006C57CF">
        <w:tc>
          <w:tcPr>
            <w:cnfStyle w:val="001000000000" w:firstRow="0" w:lastRow="0" w:firstColumn="1" w:lastColumn="0" w:oddVBand="0" w:evenVBand="0" w:oddHBand="0" w:evenHBand="0" w:firstRowFirstColumn="0" w:firstRowLastColumn="0" w:lastRowFirstColumn="0" w:lastRowLastColumn="0"/>
            <w:tcW w:w="4230" w:type="dxa"/>
          </w:tcPr>
          <w:p w:rsidR="00A23B61" w:rsidRPr="00B92434" w:rsidRDefault="00A23B61" w:rsidP="00511082">
            <w:pPr>
              <w:pStyle w:val="Tabletext"/>
              <w:numPr>
                <w:ilvl w:val="0"/>
                <w:numId w:val="26"/>
              </w:numPr>
              <w:spacing w:before="0"/>
              <w:rPr>
                <w:rFonts w:ascii="Myriad Pro" w:hAnsi="Myriad Pro"/>
                <w:b w:val="0"/>
                <w:color w:val="000000" w:themeColor="text1"/>
                <w:sz w:val="20"/>
                <w:szCs w:val="20"/>
              </w:rPr>
            </w:pPr>
            <w:r>
              <w:rPr>
                <w:rFonts w:ascii="Myriad Pro" w:hAnsi="Myriad Pro"/>
                <w:b w:val="0"/>
                <w:color w:val="000000" w:themeColor="text1"/>
                <w:sz w:val="20"/>
                <w:szCs w:val="20"/>
              </w:rPr>
              <w:t xml:space="preserve">Promote learning opportunities/training provided through other avenues (e.g. </w:t>
            </w:r>
            <w:proofErr w:type="spellStart"/>
            <w:r>
              <w:rPr>
                <w:rFonts w:ascii="Myriad Pro" w:hAnsi="Myriad Pro"/>
                <w:b w:val="0"/>
                <w:color w:val="000000" w:themeColor="text1"/>
                <w:sz w:val="20"/>
                <w:szCs w:val="20"/>
              </w:rPr>
              <w:t>SkillSoft</w:t>
            </w:r>
            <w:proofErr w:type="spellEnd"/>
            <w:r>
              <w:rPr>
                <w:rFonts w:ascii="Myriad Pro" w:hAnsi="Myriad Pro"/>
                <w:b w:val="0"/>
                <w:color w:val="000000" w:themeColor="text1"/>
                <w:sz w:val="20"/>
                <w:szCs w:val="20"/>
              </w:rPr>
              <w:t xml:space="preserve">, OEI-Online Education Initiative, </w:t>
            </w:r>
            <w:r w:rsidR="009F220B">
              <w:rPr>
                <w:rFonts w:ascii="Myriad Pro" w:hAnsi="Myriad Pro"/>
                <w:b w:val="0"/>
                <w:color w:val="000000" w:themeColor="text1"/>
                <w:sz w:val="20"/>
                <w:szCs w:val="20"/>
              </w:rPr>
              <w:t xml:space="preserve">Vision Resource Center, </w:t>
            </w:r>
            <w:r>
              <w:rPr>
                <w:rFonts w:ascii="Myriad Pro" w:hAnsi="Myriad Pro"/>
                <w:b w:val="0"/>
                <w:color w:val="000000" w:themeColor="text1"/>
                <w:sz w:val="20"/>
                <w:szCs w:val="20"/>
              </w:rPr>
              <w:t>etc.)</w:t>
            </w:r>
          </w:p>
        </w:tc>
        <w:tc>
          <w:tcPr>
            <w:tcW w:w="1621"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On-going</w:t>
            </w:r>
          </w:p>
        </w:tc>
        <w:tc>
          <w:tcPr>
            <w:tcW w:w="1169"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All employees</w:t>
            </w:r>
          </w:p>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p>
        </w:tc>
        <w:tc>
          <w:tcPr>
            <w:tcW w:w="1710"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Employee development</w:t>
            </w:r>
          </w:p>
        </w:tc>
      </w:tr>
      <w:tr w:rsidR="00A23B61" w:rsidRPr="00B92434" w:rsidTr="006C57CF">
        <w:tc>
          <w:tcPr>
            <w:cnfStyle w:val="001000000000" w:firstRow="0" w:lastRow="0" w:firstColumn="1" w:lastColumn="0" w:oddVBand="0" w:evenVBand="0" w:oddHBand="0" w:evenHBand="0" w:firstRowFirstColumn="0" w:firstRowLastColumn="0" w:lastRowFirstColumn="0" w:lastRowLastColumn="0"/>
            <w:tcW w:w="4230" w:type="dxa"/>
          </w:tcPr>
          <w:p w:rsidR="00A23B61" w:rsidRPr="00B92434" w:rsidRDefault="00A23B61" w:rsidP="00511082">
            <w:pPr>
              <w:pStyle w:val="Tabletext"/>
              <w:numPr>
                <w:ilvl w:val="0"/>
                <w:numId w:val="26"/>
              </w:numPr>
              <w:spacing w:before="0"/>
              <w:rPr>
                <w:rFonts w:ascii="Myriad Pro" w:hAnsi="Myriad Pro"/>
                <w:b w:val="0"/>
                <w:color w:val="000000" w:themeColor="text1"/>
                <w:sz w:val="20"/>
                <w:szCs w:val="20"/>
              </w:rPr>
            </w:pPr>
            <w:r>
              <w:rPr>
                <w:rFonts w:ascii="Myriad Pro" w:hAnsi="Myriad Pro"/>
                <w:b w:val="0"/>
                <w:color w:val="000000" w:themeColor="text1"/>
                <w:sz w:val="20"/>
                <w:szCs w:val="20"/>
              </w:rPr>
              <w:t>Provide opportunity for employees to report on conferences/workshops attended (e.g. Lunch n Learn, Brown bag lunches, presentations to divisions/areas, Flex, etc.)</w:t>
            </w:r>
          </w:p>
        </w:tc>
        <w:tc>
          <w:tcPr>
            <w:tcW w:w="1621" w:type="dxa"/>
          </w:tcPr>
          <w:p w:rsidR="00A23B61"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Spring 2019</w:t>
            </w:r>
          </w:p>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On-going</w:t>
            </w:r>
          </w:p>
        </w:tc>
        <w:tc>
          <w:tcPr>
            <w:tcW w:w="1169"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All employees</w:t>
            </w:r>
          </w:p>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p>
        </w:tc>
        <w:tc>
          <w:tcPr>
            <w:tcW w:w="1710"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Support student enrollment, completion, transfer, job readiness</w:t>
            </w:r>
          </w:p>
        </w:tc>
      </w:tr>
      <w:tr w:rsidR="00A23B61" w:rsidRPr="00B92434" w:rsidTr="006C57CF">
        <w:tc>
          <w:tcPr>
            <w:cnfStyle w:val="001000000000" w:firstRow="0" w:lastRow="0" w:firstColumn="1" w:lastColumn="0" w:oddVBand="0" w:evenVBand="0" w:oddHBand="0" w:evenHBand="0" w:firstRowFirstColumn="0" w:firstRowLastColumn="0" w:lastRowFirstColumn="0" w:lastRowLastColumn="0"/>
            <w:tcW w:w="4230" w:type="dxa"/>
          </w:tcPr>
          <w:p w:rsidR="00A23B61" w:rsidRDefault="00A23B61" w:rsidP="00511082">
            <w:pPr>
              <w:pStyle w:val="Tabletext"/>
              <w:numPr>
                <w:ilvl w:val="0"/>
                <w:numId w:val="26"/>
              </w:numPr>
              <w:spacing w:before="0"/>
              <w:rPr>
                <w:rFonts w:ascii="Myriad Pro" w:hAnsi="Myriad Pro"/>
                <w:b w:val="0"/>
                <w:color w:val="000000" w:themeColor="text1"/>
                <w:sz w:val="20"/>
                <w:szCs w:val="20"/>
              </w:rPr>
            </w:pPr>
            <w:r>
              <w:rPr>
                <w:rFonts w:ascii="Myriad Pro" w:hAnsi="Myriad Pro"/>
                <w:b w:val="0"/>
                <w:color w:val="000000" w:themeColor="text1"/>
                <w:sz w:val="20"/>
                <w:szCs w:val="20"/>
              </w:rPr>
              <w:t xml:space="preserve">Work with Marketing/Communication Team and IT to develop webpage or shared folder where </w:t>
            </w:r>
            <w:r w:rsidRPr="00034406">
              <w:rPr>
                <w:rFonts w:ascii="Myriad Pro" w:hAnsi="Myriad Pro"/>
                <w:b w:val="0"/>
                <w:color w:val="000000" w:themeColor="text1"/>
                <w:sz w:val="20"/>
                <w:szCs w:val="20"/>
              </w:rPr>
              <w:t xml:space="preserve">conference/workshop materials </w:t>
            </w:r>
            <w:r>
              <w:rPr>
                <w:rFonts w:ascii="Myriad Pro" w:hAnsi="Myriad Pro"/>
                <w:b w:val="0"/>
                <w:color w:val="000000" w:themeColor="text1"/>
                <w:sz w:val="20"/>
                <w:szCs w:val="20"/>
              </w:rPr>
              <w:t>can be shared with campus</w:t>
            </w:r>
          </w:p>
        </w:tc>
        <w:tc>
          <w:tcPr>
            <w:tcW w:w="1621" w:type="dxa"/>
          </w:tcPr>
          <w:p w:rsidR="00A23B61"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65332B">
              <w:rPr>
                <w:rFonts w:ascii="Myriad Pro" w:hAnsi="Myriad Pro"/>
                <w:color w:val="000000" w:themeColor="text1"/>
                <w:sz w:val="20"/>
                <w:szCs w:val="20"/>
              </w:rPr>
              <w:t>Develop shared folder/webpage by Spring 2019</w:t>
            </w:r>
          </w:p>
        </w:tc>
        <w:tc>
          <w:tcPr>
            <w:tcW w:w="1169" w:type="dxa"/>
          </w:tcPr>
          <w:p w:rsidR="00A23B61"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All employees</w:t>
            </w:r>
          </w:p>
        </w:tc>
        <w:tc>
          <w:tcPr>
            <w:tcW w:w="1710" w:type="dxa"/>
          </w:tcPr>
          <w:p w:rsidR="00A23B61"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Communication</w:t>
            </w:r>
          </w:p>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Awareness</w:t>
            </w:r>
          </w:p>
        </w:tc>
      </w:tr>
      <w:tr w:rsidR="00A23B61" w:rsidRPr="00B92434" w:rsidTr="006C57CF">
        <w:tc>
          <w:tcPr>
            <w:cnfStyle w:val="001000000000" w:firstRow="0" w:lastRow="0" w:firstColumn="1" w:lastColumn="0" w:oddVBand="0" w:evenVBand="0" w:oddHBand="0" w:evenHBand="0" w:firstRowFirstColumn="0" w:firstRowLastColumn="0" w:lastRowFirstColumn="0" w:lastRowLastColumn="0"/>
            <w:tcW w:w="4230" w:type="dxa"/>
          </w:tcPr>
          <w:p w:rsidR="00A23B61" w:rsidRPr="00B92434" w:rsidRDefault="006C57CF" w:rsidP="00511082">
            <w:pPr>
              <w:pStyle w:val="Tabletext"/>
              <w:numPr>
                <w:ilvl w:val="0"/>
                <w:numId w:val="26"/>
              </w:numPr>
              <w:spacing w:before="0"/>
              <w:rPr>
                <w:rFonts w:ascii="Myriad Pro" w:hAnsi="Myriad Pro"/>
                <w:b w:val="0"/>
                <w:color w:val="000000" w:themeColor="text1"/>
                <w:sz w:val="20"/>
                <w:szCs w:val="20"/>
              </w:rPr>
            </w:pPr>
            <w:r>
              <w:rPr>
                <w:rFonts w:ascii="Myriad Pro" w:hAnsi="Myriad Pro"/>
                <w:b w:val="0"/>
                <w:color w:val="000000" w:themeColor="text1"/>
                <w:sz w:val="20"/>
                <w:szCs w:val="20"/>
              </w:rPr>
              <w:t>Support adjunct faculty on-boarding (mentorship, orientations),</w:t>
            </w:r>
            <w:r w:rsidR="00A23B61">
              <w:rPr>
                <w:rFonts w:ascii="Myriad Pro" w:hAnsi="Myriad Pro"/>
                <w:b w:val="0"/>
                <w:color w:val="000000" w:themeColor="text1"/>
                <w:sz w:val="20"/>
                <w:szCs w:val="20"/>
              </w:rPr>
              <w:t xml:space="preserve"> </w:t>
            </w:r>
            <w:r w:rsidR="009F220B">
              <w:rPr>
                <w:rFonts w:ascii="Myriad Pro" w:hAnsi="Myriad Pro"/>
                <w:b w:val="0"/>
                <w:color w:val="000000" w:themeColor="text1"/>
                <w:sz w:val="20"/>
                <w:szCs w:val="20"/>
              </w:rPr>
              <w:t xml:space="preserve">dual enrollment instructor orientations, </w:t>
            </w:r>
            <w:r w:rsidR="00A23B61">
              <w:rPr>
                <w:rFonts w:ascii="Myriad Pro" w:hAnsi="Myriad Pro"/>
                <w:b w:val="0"/>
                <w:color w:val="000000" w:themeColor="text1"/>
                <w:sz w:val="20"/>
                <w:szCs w:val="20"/>
              </w:rPr>
              <w:t>new employee orientations</w:t>
            </w:r>
          </w:p>
        </w:tc>
        <w:tc>
          <w:tcPr>
            <w:tcW w:w="1621"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On-going</w:t>
            </w:r>
          </w:p>
        </w:tc>
        <w:tc>
          <w:tcPr>
            <w:tcW w:w="1169"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All employees</w:t>
            </w:r>
          </w:p>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p>
        </w:tc>
        <w:tc>
          <w:tcPr>
            <w:tcW w:w="1710"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Employee development</w:t>
            </w:r>
          </w:p>
        </w:tc>
      </w:tr>
      <w:tr w:rsidR="00A23B61" w:rsidRPr="00B92434" w:rsidTr="006C57CF">
        <w:tc>
          <w:tcPr>
            <w:cnfStyle w:val="001000000000" w:firstRow="0" w:lastRow="0" w:firstColumn="1" w:lastColumn="0" w:oddVBand="0" w:evenVBand="0" w:oddHBand="0" w:evenHBand="0" w:firstRowFirstColumn="0" w:firstRowLastColumn="0" w:lastRowFirstColumn="0" w:lastRowLastColumn="0"/>
            <w:tcW w:w="4230" w:type="dxa"/>
          </w:tcPr>
          <w:p w:rsidR="00A23B61" w:rsidRPr="00B92434" w:rsidRDefault="00A23B61" w:rsidP="00511082">
            <w:pPr>
              <w:pStyle w:val="Tabletext"/>
              <w:numPr>
                <w:ilvl w:val="0"/>
                <w:numId w:val="26"/>
              </w:numPr>
              <w:spacing w:before="0"/>
              <w:rPr>
                <w:rFonts w:ascii="Myriad Pro" w:hAnsi="Myriad Pro"/>
                <w:b w:val="0"/>
                <w:color w:val="000000" w:themeColor="text1"/>
                <w:sz w:val="20"/>
                <w:szCs w:val="20"/>
              </w:rPr>
            </w:pPr>
            <w:r>
              <w:rPr>
                <w:rFonts w:ascii="Myriad Pro" w:hAnsi="Myriad Pro"/>
                <w:b w:val="0"/>
                <w:color w:val="000000" w:themeColor="text1"/>
                <w:sz w:val="20"/>
                <w:szCs w:val="20"/>
              </w:rPr>
              <w:t>Provide/Support training that will enhance employee knowledge &amp; awareness of equity, access, disability, communication, 1</w:t>
            </w:r>
            <w:r w:rsidRPr="00813CA5">
              <w:rPr>
                <w:rFonts w:ascii="Myriad Pro" w:hAnsi="Myriad Pro"/>
                <w:b w:val="0"/>
                <w:color w:val="000000" w:themeColor="text1"/>
                <w:sz w:val="20"/>
                <w:szCs w:val="20"/>
                <w:vertAlign w:val="superscript"/>
              </w:rPr>
              <w:t>st</w:t>
            </w:r>
            <w:r>
              <w:rPr>
                <w:rFonts w:ascii="Myriad Pro" w:hAnsi="Myriad Pro"/>
                <w:b w:val="0"/>
                <w:color w:val="000000" w:themeColor="text1"/>
                <w:sz w:val="20"/>
                <w:szCs w:val="20"/>
              </w:rPr>
              <w:t xml:space="preserve"> generation college students, technology, customer service, outcomes, completion, transfer, and job readiness.</w:t>
            </w:r>
          </w:p>
        </w:tc>
        <w:tc>
          <w:tcPr>
            <w:tcW w:w="1621" w:type="dxa"/>
          </w:tcPr>
          <w:p w:rsidR="00A23B61"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Fall 2018</w:t>
            </w:r>
          </w:p>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On-going</w:t>
            </w:r>
          </w:p>
        </w:tc>
        <w:tc>
          <w:tcPr>
            <w:tcW w:w="1169"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All employees</w:t>
            </w:r>
          </w:p>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p>
        </w:tc>
        <w:tc>
          <w:tcPr>
            <w:tcW w:w="1710" w:type="dxa"/>
          </w:tcPr>
          <w:p w:rsidR="00A23B61" w:rsidRPr="00B92434" w:rsidRDefault="00A23B61"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Support student enrollment, completion, transfer, job readiness</w:t>
            </w:r>
          </w:p>
        </w:tc>
      </w:tr>
      <w:tr w:rsidR="00A23B61" w:rsidRPr="00B92434" w:rsidTr="006C57CF">
        <w:trPr>
          <w:trHeight w:val="1009"/>
        </w:trPr>
        <w:tc>
          <w:tcPr>
            <w:cnfStyle w:val="001000000000" w:firstRow="0" w:lastRow="0" w:firstColumn="1" w:lastColumn="0" w:oddVBand="0" w:evenVBand="0" w:oddHBand="0" w:evenHBand="0" w:firstRowFirstColumn="0" w:firstRowLastColumn="0" w:lastRowFirstColumn="0" w:lastRowLastColumn="0"/>
            <w:tcW w:w="4230" w:type="dxa"/>
          </w:tcPr>
          <w:p w:rsidR="00A23B61" w:rsidRPr="006C57CF" w:rsidRDefault="006C57CF" w:rsidP="006C57CF">
            <w:pPr>
              <w:pStyle w:val="Tabletext"/>
              <w:numPr>
                <w:ilvl w:val="0"/>
                <w:numId w:val="26"/>
              </w:numPr>
              <w:spacing w:before="0"/>
              <w:rPr>
                <w:rFonts w:ascii="Myriad Pro" w:hAnsi="Myriad Pro"/>
                <w:b w:val="0"/>
                <w:color w:val="000000" w:themeColor="text1"/>
                <w:sz w:val="20"/>
                <w:szCs w:val="20"/>
              </w:rPr>
            </w:pPr>
            <w:r w:rsidRPr="006C57CF">
              <w:rPr>
                <w:rFonts w:ascii="Myriad Pro" w:hAnsi="Myriad Pro"/>
                <w:b w:val="0"/>
                <w:color w:val="000000" w:themeColor="text1"/>
                <w:sz w:val="20"/>
                <w:szCs w:val="20"/>
              </w:rPr>
              <w:t xml:space="preserve">Provide training and/or learning opportunities related to </w:t>
            </w:r>
            <w:proofErr w:type="spellStart"/>
            <w:r w:rsidRPr="006C57CF">
              <w:rPr>
                <w:rFonts w:ascii="Myriad Pro" w:hAnsi="Myriad Pro"/>
                <w:b w:val="0"/>
                <w:color w:val="000000" w:themeColor="text1"/>
                <w:sz w:val="20"/>
                <w:szCs w:val="20"/>
              </w:rPr>
              <w:t>i</w:t>
            </w:r>
            <w:proofErr w:type="spellEnd"/>
            <w:r w:rsidRPr="006C57CF">
              <w:rPr>
                <w:rFonts w:ascii="Myriad Pro" w:hAnsi="Myriad Pro"/>
                <w:b w:val="0"/>
                <w:color w:val="000000" w:themeColor="text1"/>
                <w:sz w:val="20"/>
                <w:szCs w:val="20"/>
              </w:rPr>
              <w:t>) faculty and classified contracts, II) benefits, III) grievance process</w:t>
            </w:r>
          </w:p>
        </w:tc>
        <w:tc>
          <w:tcPr>
            <w:tcW w:w="1621" w:type="dxa"/>
          </w:tcPr>
          <w:p w:rsidR="00A23B61" w:rsidRDefault="006C57CF"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Fall 2019</w:t>
            </w:r>
          </w:p>
          <w:p w:rsidR="006C57CF" w:rsidRPr="00B92434" w:rsidRDefault="006C57CF"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On-Going</w:t>
            </w:r>
          </w:p>
        </w:tc>
        <w:tc>
          <w:tcPr>
            <w:tcW w:w="1169" w:type="dxa"/>
          </w:tcPr>
          <w:p w:rsidR="00A23B61" w:rsidRPr="00B92434" w:rsidRDefault="006C57CF"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All employees</w:t>
            </w:r>
          </w:p>
        </w:tc>
        <w:tc>
          <w:tcPr>
            <w:tcW w:w="1710" w:type="dxa"/>
          </w:tcPr>
          <w:p w:rsidR="00A23B61" w:rsidRPr="00B92434" w:rsidRDefault="006C57CF" w:rsidP="00511082">
            <w:pPr>
              <w:pStyle w:val="Tabletext"/>
              <w:spacing w:before="0"/>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Employee development</w:t>
            </w:r>
          </w:p>
        </w:tc>
      </w:tr>
    </w:tbl>
    <w:p w:rsidR="00983AA1" w:rsidRDefault="00983AA1" w:rsidP="0070778C">
      <w:pPr>
        <w:kinsoku w:val="0"/>
        <w:overflowPunct w:val="0"/>
        <w:spacing w:before="9"/>
        <w:ind w:left="0"/>
        <w:rPr>
          <w:rFonts w:ascii="Myriad Pro" w:eastAsia="Malgun Gothic" w:hAnsi="Myriad Pro"/>
          <w:noProof/>
          <w:color w:val="000000" w:themeColor="text1"/>
        </w:rPr>
      </w:pPr>
    </w:p>
    <w:p w:rsidR="00511082" w:rsidRDefault="00511082" w:rsidP="0070778C">
      <w:pPr>
        <w:kinsoku w:val="0"/>
        <w:overflowPunct w:val="0"/>
        <w:spacing w:before="9"/>
        <w:ind w:left="0"/>
        <w:rPr>
          <w:rFonts w:ascii="Myriad Pro" w:eastAsia="Malgun Gothic" w:hAnsi="Myriad Pro"/>
          <w:noProof/>
          <w:color w:val="000000" w:themeColor="text1"/>
        </w:rPr>
      </w:pPr>
    </w:p>
    <w:p w:rsidR="00511082" w:rsidRDefault="00511082" w:rsidP="0070778C">
      <w:pPr>
        <w:kinsoku w:val="0"/>
        <w:overflowPunct w:val="0"/>
        <w:spacing w:before="9"/>
        <w:ind w:left="0"/>
        <w:rPr>
          <w:rFonts w:ascii="Myriad Pro" w:eastAsia="Malgun Gothic" w:hAnsi="Myriad Pro"/>
          <w:noProof/>
          <w:color w:val="000000" w:themeColor="text1"/>
        </w:rPr>
      </w:pPr>
    </w:p>
    <w:p w:rsidR="00511082" w:rsidRDefault="00511082" w:rsidP="0070778C">
      <w:pPr>
        <w:kinsoku w:val="0"/>
        <w:overflowPunct w:val="0"/>
        <w:spacing w:before="9"/>
        <w:ind w:left="0"/>
        <w:rPr>
          <w:rFonts w:ascii="Myriad Pro" w:eastAsia="Malgun Gothic" w:hAnsi="Myriad Pro"/>
          <w:noProof/>
          <w:color w:val="000000" w:themeColor="text1"/>
        </w:rPr>
      </w:pPr>
    </w:p>
    <w:p w:rsidR="001354EA" w:rsidRPr="005253DB" w:rsidRDefault="005253DB" w:rsidP="0070778C">
      <w:pPr>
        <w:kinsoku w:val="0"/>
        <w:overflowPunct w:val="0"/>
        <w:spacing w:before="9"/>
        <w:ind w:left="0"/>
        <w:rPr>
          <w:rFonts w:ascii="Myriad Pro" w:eastAsia="Malgun Gothic" w:hAnsi="Myriad Pro"/>
          <w:b/>
          <w:noProof/>
          <w:color w:val="C00000"/>
        </w:rPr>
      </w:pPr>
      <w:r w:rsidRPr="005253DB">
        <w:rPr>
          <w:rFonts w:ascii="Myriad Pro" w:eastAsia="Malgun Gothic" w:hAnsi="Myriad Pro"/>
          <w:b/>
          <w:noProof/>
          <w:color w:val="C00000"/>
        </w:rPr>
        <w:t xml:space="preserve">ASSESSMENT OF STAFF DEVELOPMENT </w:t>
      </w:r>
      <w:r w:rsidR="0039284D">
        <w:rPr>
          <w:rFonts w:ascii="Myriad Pro" w:eastAsia="Malgun Gothic" w:hAnsi="Myriad Pro"/>
          <w:b/>
          <w:noProof/>
          <w:color w:val="C00000"/>
        </w:rPr>
        <w:t xml:space="preserve">PLAN </w:t>
      </w:r>
      <w:r w:rsidRPr="005253DB">
        <w:rPr>
          <w:rFonts w:ascii="Myriad Pro" w:eastAsia="Malgun Gothic" w:hAnsi="Myriad Pro"/>
          <w:b/>
          <w:noProof/>
          <w:color w:val="C00000"/>
        </w:rPr>
        <w:t>GOALS/ACTIVITIES</w:t>
      </w:r>
    </w:p>
    <w:p w:rsidR="001354EA" w:rsidRDefault="001354EA" w:rsidP="0070778C">
      <w:pPr>
        <w:kinsoku w:val="0"/>
        <w:overflowPunct w:val="0"/>
        <w:spacing w:before="9"/>
        <w:ind w:left="0"/>
        <w:rPr>
          <w:rFonts w:ascii="Myriad Pro" w:eastAsia="Malgun Gothic" w:hAnsi="Myriad Pro"/>
          <w:noProof/>
          <w:color w:val="000000" w:themeColor="text1"/>
        </w:rPr>
      </w:pPr>
    </w:p>
    <w:p w:rsidR="0039284D" w:rsidRPr="0039284D" w:rsidRDefault="0039284D" w:rsidP="0039284D">
      <w:pPr>
        <w:kinsoku w:val="0"/>
        <w:overflowPunct w:val="0"/>
        <w:spacing w:before="9"/>
        <w:ind w:left="0"/>
        <w:rPr>
          <w:rFonts w:ascii="Myriad Pro" w:eastAsia="Malgun Gothic" w:hAnsi="Myriad Pro"/>
          <w:b/>
          <w:noProof/>
          <w:color w:val="000000" w:themeColor="text1"/>
        </w:rPr>
      </w:pPr>
      <w:r>
        <w:rPr>
          <w:rFonts w:ascii="Myriad Pro" w:eastAsia="Malgun Gothic" w:hAnsi="Myriad Pro"/>
          <w:b/>
          <w:noProof/>
          <w:color w:val="000000" w:themeColor="text1"/>
        </w:rPr>
        <w:t>Assessment/Evaluation Measures</w:t>
      </w:r>
      <w:r w:rsidRPr="0039284D">
        <w:rPr>
          <w:rFonts w:ascii="Myriad Pro" w:eastAsia="Malgun Gothic" w:hAnsi="Myriad Pro"/>
          <w:b/>
          <w:noProof/>
          <w:color w:val="000000" w:themeColor="text1"/>
        </w:rPr>
        <w:t>:</w:t>
      </w:r>
    </w:p>
    <w:p w:rsidR="0039284D" w:rsidRPr="0039284D" w:rsidRDefault="0039284D" w:rsidP="0039284D">
      <w:pPr>
        <w:kinsoku w:val="0"/>
        <w:overflowPunct w:val="0"/>
        <w:spacing w:before="9"/>
        <w:ind w:left="0"/>
        <w:rPr>
          <w:rFonts w:ascii="Myriad Pro" w:eastAsia="Malgun Gothic" w:hAnsi="Myriad Pro"/>
          <w:noProof/>
          <w:color w:val="000000" w:themeColor="text1"/>
        </w:rPr>
      </w:pPr>
    </w:p>
    <w:tbl>
      <w:tblPr>
        <w:tblStyle w:val="GridTable1Light-Accent2"/>
        <w:tblW w:w="4266"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5581"/>
        <w:gridCol w:w="2610"/>
      </w:tblGrid>
      <w:tr w:rsidR="00A23B61" w:rsidTr="00A23B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80" w:type="dxa"/>
            <w:vAlign w:val="bottom"/>
          </w:tcPr>
          <w:p w:rsidR="00A23B61" w:rsidRDefault="00A23B61" w:rsidP="0039284D">
            <w:pPr>
              <w:pStyle w:val="Tabletext"/>
              <w:spacing w:before="0"/>
            </w:pPr>
            <w:r>
              <w:t>Staff Development Plan Activity</w:t>
            </w:r>
          </w:p>
        </w:tc>
        <w:tc>
          <w:tcPr>
            <w:tcW w:w="2610" w:type="dxa"/>
            <w:vAlign w:val="bottom"/>
          </w:tcPr>
          <w:p w:rsidR="00A23B61" w:rsidRDefault="00A23B61" w:rsidP="0063604A">
            <w:pPr>
              <w:pStyle w:val="Tabletext"/>
              <w:spacing w:before="0"/>
              <w:cnfStyle w:val="100000000000" w:firstRow="1" w:lastRow="0" w:firstColumn="0" w:lastColumn="0" w:oddVBand="0" w:evenVBand="0" w:oddHBand="0" w:evenHBand="0" w:firstRowFirstColumn="0" w:firstRowLastColumn="0" w:lastRowFirstColumn="0" w:lastRowLastColumn="0"/>
            </w:pPr>
            <w:r>
              <w:t>How will it be assessed?</w:t>
            </w:r>
          </w:p>
        </w:tc>
      </w:tr>
      <w:tr w:rsidR="00A23B61" w:rsidTr="00A23B61">
        <w:tc>
          <w:tcPr>
            <w:cnfStyle w:val="001000000000" w:firstRow="0" w:lastRow="0" w:firstColumn="1" w:lastColumn="0" w:oddVBand="0" w:evenVBand="0" w:oddHBand="0" w:evenHBand="0" w:firstRowFirstColumn="0" w:firstRowLastColumn="0" w:lastRowFirstColumn="0" w:lastRowLastColumn="0"/>
            <w:tcW w:w="5580" w:type="dxa"/>
          </w:tcPr>
          <w:p w:rsidR="00A23B61" w:rsidRPr="00B92434" w:rsidRDefault="00A23B61" w:rsidP="0065332B">
            <w:pPr>
              <w:pStyle w:val="Tabletext"/>
              <w:numPr>
                <w:ilvl w:val="0"/>
                <w:numId w:val="27"/>
              </w:numPr>
              <w:rPr>
                <w:rFonts w:ascii="Myriad Pro" w:hAnsi="Myriad Pro"/>
                <w:b w:val="0"/>
                <w:color w:val="000000" w:themeColor="text1"/>
                <w:sz w:val="20"/>
                <w:szCs w:val="20"/>
              </w:rPr>
            </w:pPr>
            <w:r w:rsidRPr="00B92434">
              <w:rPr>
                <w:rFonts w:ascii="Myriad Pro" w:hAnsi="Myriad Pro"/>
                <w:b w:val="0"/>
                <w:color w:val="000000" w:themeColor="text1"/>
                <w:sz w:val="20"/>
                <w:szCs w:val="20"/>
              </w:rPr>
              <w:t>Provide regular safety/emergency preparedness training in conjunction with the Safety Committee</w:t>
            </w:r>
          </w:p>
        </w:tc>
        <w:tc>
          <w:tcPr>
            <w:tcW w:w="2610" w:type="dxa"/>
          </w:tcPr>
          <w:p w:rsidR="00A23B61" w:rsidRDefault="00A23B61" w:rsidP="0065332B">
            <w:pPr>
              <w:pStyle w:val="Tabletext"/>
              <w:spacing w:before="0"/>
              <w:cnfStyle w:val="000000000000" w:firstRow="0" w:lastRow="0" w:firstColumn="0" w:lastColumn="0" w:oddVBand="0" w:evenVBand="0" w:oddHBand="0" w:evenHBand="0" w:firstRowFirstColumn="0" w:firstRowLastColumn="0" w:lastRowFirstColumn="0" w:lastRowLastColumn="0"/>
            </w:pPr>
            <w:r>
              <w:t xml:space="preserve">Surveys, </w:t>
            </w:r>
            <w:r w:rsidR="004F3309">
              <w:t>Participant Feedback</w:t>
            </w:r>
          </w:p>
        </w:tc>
      </w:tr>
      <w:tr w:rsidR="00A23B61" w:rsidTr="00A23B61">
        <w:tc>
          <w:tcPr>
            <w:cnfStyle w:val="001000000000" w:firstRow="0" w:lastRow="0" w:firstColumn="1" w:lastColumn="0" w:oddVBand="0" w:evenVBand="0" w:oddHBand="0" w:evenHBand="0" w:firstRowFirstColumn="0" w:firstRowLastColumn="0" w:lastRowFirstColumn="0" w:lastRowLastColumn="0"/>
            <w:tcW w:w="5580" w:type="dxa"/>
          </w:tcPr>
          <w:p w:rsidR="00A23B61" w:rsidRPr="00B92434" w:rsidRDefault="00A23B61" w:rsidP="00813CA5">
            <w:pPr>
              <w:pStyle w:val="Tabletext"/>
              <w:numPr>
                <w:ilvl w:val="0"/>
                <w:numId w:val="27"/>
              </w:numPr>
              <w:rPr>
                <w:rFonts w:ascii="Myriad Pro" w:hAnsi="Myriad Pro"/>
                <w:b w:val="0"/>
                <w:color w:val="000000" w:themeColor="text1"/>
                <w:sz w:val="20"/>
                <w:szCs w:val="20"/>
              </w:rPr>
            </w:pPr>
            <w:r w:rsidRPr="00B92434">
              <w:rPr>
                <w:rFonts w:ascii="Myriad Pro" w:hAnsi="Myriad Pro"/>
                <w:b w:val="0"/>
                <w:color w:val="000000" w:themeColor="text1"/>
                <w:sz w:val="20"/>
                <w:szCs w:val="20"/>
              </w:rPr>
              <w:t>Provide training or professional learning oppo</w:t>
            </w:r>
            <w:r>
              <w:rPr>
                <w:rFonts w:ascii="Myriad Pro" w:hAnsi="Myriad Pro"/>
                <w:b w:val="0"/>
                <w:color w:val="000000" w:themeColor="text1"/>
                <w:sz w:val="20"/>
                <w:szCs w:val="20"/>
              </w:rPr>
              <w:t xml:space="preserve">rtunities on learning styles, </w:t>
            </w:r>
            <w:r w:rsidRPr="00B92434">
              <w:rPr>
                <w:rFonts w:ascii="Myriad Pro" w:hAnsi="Myriad Pro"/>
                <w:b w:val="0"/>
                <w:color w:val="000000" w:themeColor="text1"/>
                <w:sz w:val="20"/>
                <w:szCs w:val="20"/>
              </w:rPr>
              <w:t xml:space="preserve"> teaching methods</w:t>
            </w:r>
            <w:r>
              <w:rPr>
                <w:rFonts w:ascii="Myriad Pro" w:hAnsi="Myriad Pro"/>
                <w:b w:val="0"/>
                <w:color w:val="000000" w:themeColor="text1"/>
                <w:sz w:val="20"/>
                <w:szCs w:val="20"/>
              </w:rPr>
              <w:t>, collaborative learning, online learning, etc. to support enrollment, completion, transfer, job readiness</w:t>
            </w:r>
          </w:p>
        </w:tc>
        <w:tc>
          <w:tcPr>
            <w:tcW w:w="2610" w:type="dxa"/>
          </w:tcPr>
          <w:p w:rsidR="00A23B61" w:rsidRDefault="00A23B61" w:rsidP="00813CA5">
            <w:pPr>
              <w:pStyle w:val="Tabletext"/>
              <w:spacing w:before="0"/>
              <w:cnfStyle w:val="000000000000" w:firstRow="0" w:lastRow="0" w:firstColumn="0" w:lastColumn="0" w:oddVBand="0" w:evenVBand="0" w:oddHBand="0" w:evenHBand="0" w:firstRowFirstColumn="0" w:firstRowLastColumn="0" w:lastRowFirstColumn="0" w:lastRowLastColumn="0"/>
            </w:pPr>
            <w:r>
              <w:t>Surveys, Pre/Post</w:t>
            </w:r>
            <w:r w:rsidR="009F220B">
              <w:t>/Follow-Up Feedback</w:t>
            </w:r>
          </w:p>
        </w:tc>
      </w:tr>
      <w:tr w:rsidR="00A23B61" w:rsidTr="00A23B61">
        <w:tc>
          <w:tcPr>
            <w:cnfStyle w:val="001000000000" w:firstRow="0" w:lastRow="0" w:firstColumn="1" w:lastColumn="0" w:oddVBand="0" w:evenVBand="0" w:oddHBand="0" w:evenHBand="0" w:firstRowFirstColumn="0" w:firstRowLastColumn="0" w:lastRowFirstColumn="0" w:lastRowLastColumn="0"/>
            <w:tcW w:w="5580" w:type="dxa"/>
          </w:tcPr>
          <w:p w:rsidR="00A23B61" w:rsidRPr="00B92434" w:rsidRDefault="00A23B61" w:rsidP="00813CA5">
            <w:pPr>
              <w:pStyle w:val="Tabletext"/>
              <w:numPr>
                <w:ilvl w:val="0"/>
                <w:numId w:val="27"/>
              </w:numPr>
              <w:rPr>
                <w:rFonts w:ascii="Myriad Pro" w:hAnsi="Myriad Pro"/>
                <w:b w:val="0"/>
                <w:color w:val="000000" w:themeColor="text1"/>
                <w:sz w:val="20"/>
                <w:szCs w:val="20"/>
              </w:rPr>
            </w:pPr>
            <w:r>
              <w:rPr>
                <w:rFonts w:ascii="Myriad Pro" w:hAnsi="Myriad Pro"/>
                <w:b w:val="0"/>
                <w:color w:val="000000" w:themeColor="text1"/>
                <w:sz w:val="20"/>
                <w:szCs w:val="20"/>
              </w:rPr>
              <w:t>Provide stress management training/learning opportunities</w:t>
            </w:r>
          </w:p>
        </w:tc>
        <w:tc>
          <w:tcPr>
            <w:tcW w:w="2610" w:type="dxa"/>
          </w:tcPr>
          <w:p w:rsidR="00A23B61" w:rsidRDefault="00A23B61" w:rsidP="00813CA5">
            <w:pPr>
              <w:pStyle w:val="Tabletext"/>
              <w:spacing w:before="0"/>
              <w:cnfStyle w:val="000000000000" w:firstRow="0" w:lastRow="0" w:firstColumn="0" w:lastColumn="0" w:oddVBand="0" w:evenVBand="0" w:oddHBand="0" w:evenHBand="0" w:firstRowFirstColumn="0" w:firstRowLastColumn="0" w:lastRowFirstColumn="0" w:lastRowLastColumn="0"/>
            </w:pPr>
            <w:r>
              <w:t>Surveys, Pre/Post</w:t>
            </w:r>
          </w:p>
        </w:tc>
      </w:tr>
      <w:tr w:rsidR="00A23B61" w:rsidTr="00A23B61">
        <w:tc>
          <w:tcPr>
            <w:cnfStyle w:val="001000000000" w:firstRow="0" w:lastRow="0" w:firstColumn="1" w:lastColumn="0" w:oddVBand="0" w:evenVBand="0" w:oddHBand="0" w:evenHBand="0" w:firstRowFirstColumn="0" w:firstRowLastColumn="0" w:lastRowFirstColumn="0" w:lastRowLastColumn="0"/>
            <w:tcW w:w="5580" w:type="dxa"/>
          </w:tcPr>
          <w:p w:rsidR="00A23B61" w:rsidRPr="00B92434" w:rsidRDefault="00A23B61" w:rsidP="00813CA5">
            <w:pPr>
              <w:pStyle w:val="Tabletext"/>
              <w:numPr>
                <w:ilvl w:val="0"/>
                <w:numId w:val="27"/>
              </w:numPr>
              <w:rPr>
                <w:rFonts w:ascii="Myriad Pro" w:hAnsi="Myriad Pro"/>
                <w:b w:val="0"/>
                <w:color w:val="000000" w:themeColor="text1"/>
                <w:sz w:val="20"/>
                <w:szCs w:val="20"/>
              </w:rPr>
            </w:pPr>
            <w:r>
              <w:rPr>
                <w:rFonts w:ascii="Myriad Pro" w:hAnsi="Myriad Pro"/>
                <w:b w:val="0"/>
                <w:color w:val="000000" w:themeColor="text1"/>
                <w:sz w:val="20"/>
                <w:szCs w:val="20"/>
              </w:rPr>
              <w:t xml:space="preserve">Promote learning opportunities/training provided through other avenues (e.g. </w:t>
            </w:r>
            <w:proofErr w:type="spellStart"/>
            <w:r>
              <w:rPr>
                <w:rFonts w:ascii="Myriad Pro" w:hAnsi="Myriad Pro"/>
                <w:b w:val="0"/>
                <w:color w:val="000000" w:themeColor="text1"/>
                <w:sz w:val="20"/>
                <w:szCs w:val="20"/>
              </w:rPr>
              <w:t>SkillSoft</w:t>
            </w:r>
            <w:proofErr w:type="spellEnd"/>
            <w:r>
              <w:rPr>
                <w:rFonts w:ascii="Myriad Pro" w:hAnsi="Myriad Pro"/>
                <w:b w:val="0"/>
                <w:color w:val="000000" w:themeColor="text1"/>
                <w:sz w:val="20"/>
                <w:szCs w:val="20"/>
              </w:rPr>
              <w:t>, OEI-Online Education Initiative, etc.)</w:t>
            </w:r>
          </w:p>
        </w:tc>
        <w:tc>
          <w:tcPr>
            <w:tcW w:w="2610" w:type="dxa"/>
          </w:tcPr>
          <w:p w:rsidR="00A23B61" w:rsidRDefault="004F3309" w:rsidP="00813CA5">
            <w:pPr>
              <w:pStyle w:val="Tabletext"/>
              <w:spacing w:before="0"/>
              <w:cnfStyle w:val="000000000000" w:firstRow="0" w:lastRow="0" w:firstColumn="0" w:lastColumn="0" w:oddVBand="0" w:evenVBand="0" w:oddHBand="0" w:evenHBand="0" w:firstRowFirstColumn="0" w:firstRowLastColumn="0" w:lastRowFirstColumn="0" w:lastRowLastColumn="0"/>
            </w:pPr>
            <w:r>
              <w:t>Participant Feedback</w:t>
            </w:r>
          </w:p>
        </w:tc>
      </w:tr>
      <w:tr w:rsidR="00A23B61" w:rsidTr="00A23B61">
        <w:tc>
          <w:tcPr>
            <w:cnfStyle w:val="001000000000" w:firstRow="0" w:lastRow="0" w:firstColumn="1" w:lastColumn="0" w:oddVBand="0" w:evenVBand="0" w:oddHBand="0" w:evenHBand="0" w:firstRowFirstColumn="0" w:firstRowLastColumn="0" w:lastRowFirstColumn="0" w:lastRowLastColumn="0"/>
            <w:tcW w:w="5580" w:type="dxa"/>
          </w:tcPr>
          <w:p w:rsidR="00A23B61" w:rsidRPr="00B92434" w:rsidRDefault="00A23B61" w:rsidP="00813CA5">
            <w:pPr>
              <w:pStyle w:val="Tabletext"/>
              <w:numPr>
                <w:ilvl w:val="0"/>
                <w:numId w:val="27"/>
              </w:numPr>
              <w:rPr>
                <w:rFonts w:ascii="Myriad Pro" w:hAnsi="Myriad Pro"/>
                <w:b w:val="0"/>
                <w:color w:val="000000" w:themeColor="text1"/>
                <w:sz w:val="20"/>
                <w:szCs w:val="20"/>
              </w:rPr>
            </w:pPr>
            <w:r>
              <w:rPr>
                <w:rFonts w:ascii="Myriad Pro" w:hAnsi="Myriad Pro"/>
                <w:b w:val="0"/>
                <w:color w:val="000000" w:themeColor="text1"/>
                <w:sz w:val="20"/>
                <w:szCs w:val="20"/>
              </w:rPr>
              <w:t>Provide opportunity for employees to report on conferences/workshops attended (e.g. Lunch n Learn, Brown bag lunches, presentations to divisions/areas, flex, etc.)</w:t>
            </w:r>
          </w:p>
        </w:tc>
        <w:tc>
          <w:tcPr>
            <w:tcW w:w="2610" w:type="dxa"/>
          </w:tcPr>
          <w:p w:rsidR="00A23B61" w:rsidRDefault="004F3309" w:rsidP="00813CA5">
            <w:pPr>
              <w:pStyle w:val="Tabletext"/>
              <w:spacing w:before="0"/>
              <w:cnfStyle w:val="000000000000" w:firstRow="0" w:lastRow="0" w:firstColumn="0" w:lastColumn="0" w:oddVBand="0" w:evenVBand="0" w:oddHBand="0" w:evenHBand="0" w:firstRowFirstColumn="0" w:firstRowLastColumn="0" w:lastRowFirstColumn="0" w:lastRowLastColumn="0"/>
            </w:pPr>
            <w:r>
              <w:t>Reports</w:t>
            </w:r>
          </w:p>
        </w:tc>
      </w:tr>
      <w:tr w:rsidR="00A23B61" w:rsidTr="00A23B61">
        <w:tc>
          <w:tcPr>
            <w:cnfStyle w:val="001000000000" w:firstRow="0" w:lastRow="0" w:firstColumn="1" w:lastColumn="0" w:oddVBand="0" w:evenVBand="0" w:oddHBand="0" w:evenHBand="0" w:firstRowFirstColumn="0" w:firstRowLastColumn="0" w:lastRowFirstColumn="0" w:lastRowLastColumn="0"/>
            <w:tcW w:w="5580" w:type="dxa"/>
          </w:tcPr>
          <w:p w:rsidR="00A23B61" w:rsidRDefault="00A23B61" w:rsidP="00813CA5">
            <w:pPr>
              <w:pStyle w:val="Tabletext"/>
              <w:numPr>
                <w:ilvl w:val="0"/>
                <w:numId w:val="27"/>
              </w:numPr>
              <w:rPr>
                <w:rFonts w:ascii="Myriad Pro" w:hAnsi="Myriad Pro"/>
                <w:b w:val="0"/>
                <w:color w:val="000000" w:themeColor="text1"/>
                <w:sz w:val="20"/>
                <w:szCs w:val="20"/>
              </w:rPr>
            </w:pPr>
            <w:r>
              <w:rPr>
                <w:rFonts w:ascii="Myriad Pro" w:hAnsi="Myriad Pro"/>
                <w:b w:val="0"/>
                <w:color w:val="000000" w:themeColor="text1"/>
                <w:sz w:val="20"/>
                <w:szCs w:val="20"/>
              </w:rPr>
              <w:t xml:space="preserve">Work with Marketing/Communication Team and IT to develop webpage or shared folder where </w:t>
            </w:r>
            <w:r w:rsidRPr="00034406">
              <w:rPr>
                <w:rFonts w:ascii="Myriad Pro" w:hAnsi="Myriad Pro"/>
                <w:b w:val="0"/>
                <w:color w:val="000000" w:themeColor="text1"/>
                <w:sz w:val="20"/>
                <w:szCs w:val="20"/>
              </w:rPr>
              <w:t xml:space="preserve">conference/workshop materials </w:t>
            </w:r>
            <w:r>
              <w:rPr>
                <w:rFonts w:ascii="Myriad Pro" w:hAnsi="Myriad Pro"/>
                <w:b w:val="0"/>
                <w:color w:val="000000" w:themeColor="text1"/>
                <w:sz w:val="20"/>
                <w:szCs w:val="20"/>
              </w:rPr>
              <w:t>can be shared with campus</w:t>
            </w:r>
          </w:p>
        </w:tc>
        <w:tc>
          <w:tcPr>
            <w:tcW w:w="2610" w:type="dxa"/>
          </w:tcPr>
          <w:p w:rsidR="00A23B61" w:rsidRDefault="00A23B61" w:rsidP="00813CA5">
            <w:pPr>
              <w:pStyle w:val="Tabletext"/>
              <w:spacing w:before="0"/>
              <w:cnfStyle w:val="000000000000" w:firstRow="0" w:lastRow="0" w:firstColumn="0" w:lastColumn="0" w:oddVBand="0" w:evenVBand="0" w:oddHBand="0" w:evenHBand="0" w:firstRowFirstColumn="0" w:firstRowLastColumn="0" w:lastRowFirstColumn="0" w:lastRowLastColumn="0"/>
            </w:pPr>
            <w:r>
              <w:t>Development, Web views</w:t>
            </w:r>
          </w:p>
        </w:tc>
      </w:tr>
      <w:tr w:rsidR="00A23B61" w:rsidTr="00A23B61">
        <w:tc>
          <w:tcPr>
            <w:cnfStyle w:val="001000000000" w:firstRow="0" w:lastRow="0" w:firstColumn="1" w:lastColumn="0" w:oddVBand="0" w:evenVBand="0" w:oddHBand="0" w:evenHBand="0" w:firstRowFirstColumn="0" w:firstRowLastColumn="0" w:lastRowFirstColumn="0" w:lastRowLastColumn="0"/>
            <w:tcW w:w="5580" w:type="dxa"/>
          </w:tcPr>
          <w:p w:rsidR="00A23B61" w:rsidRPr="00B92434" w:rsidRDefault="00A23B61" w:rsidP="00813CA5">
            <w:pPr>
              <w:pStyle w:val="Tabletext"/>
              <w:numPr>
                <w:ilvl w:val="0"/>
                <w:numId w:val="27"/>
              </w:numPr>
              <w:rPr>
                <w:rFonts w:ascii="Myriad Pro" w:hAnsi="Myriad Pro"/>
                <w:b w:val="0"/>
                <w:color w:val="000000" w:themeColor="text1"/>
                <w:sz w:val="20"/>
                <w:szCs w:val="20"/>
              </w:rPr>
            </w:pPr>
            <w:r>
              <w:rPr>
                <w:rFonts w:ascii="Myriad Pro" w:hAnsi="Myriad Pro"/>
                <w:b w:val="0"/>
                <w:color w:val="000000" w:themeColor="text1"/>
                <w:sz w:val="20"/>
                <w:szCs w:val="20"/>
              </w:rPr>
              <w:t>Support new faculty orientations, adjunct orientation, new employee orientations</w:t>
            </w:r>
          </w:p>
        </w:tc>
        <w:tc>
          <w:tcPr>
            <w:tcW w:w="2610" w:type="dxa"/>
          </w:tcPr>
          <w:p w:rsidR="00A23B61" w:rsidRDefault="004F3309" w:rsidP="00813CA5">
            <w:pPr>
              <w:pStyle w:val="Tabletext"/>
              <w:spacing w:before="0"/>
              <w:cnfStyle w:val="000000000000" w:firstRow="0" w:lastRow="0" w:firstColumn="0" w:lastColumn="0" w:oddVBand="0" w:evenVBand="0" w:oddHBand="0" w:evenHBand="0" w:firstRowFirstColumn="0" w:firstRowLastColumn="0" w:lastRowFirstColumn="0" w:lastRowLastColumn="0"/>
            </w:pPr>
            <w:r>
              <w:t>Participant Feedback</w:t>
            </w:r>
          </w:p>
        </w:tc>
      </w:tr>
      <w:tr w:rsidR="00A23B61" w:rsidTr="00A23B61">
        <w:tc>
          <w:tcPr>
            <w:cnfStyle w:val="001000000000" w:firstRow="0" w:lastRow="0" w:firstColumn="1" w:lastColumn="0" w:oddVBand="0" w:evenVBand="0" w:oddHBand="0" w:evenHBand="0" w:firstRowFirstColumn="0" w:firstRowLastColumn="0" w:lastRowFirstColumn="0" w:lastRowLastColumn="0"/>
            <w:tcW w:w="5580" w:type="dxa"/>
          </w:tcPr>
          <w:p w:rsidR="00A23B61" w:rsidRDefault="00A23B61" w:rsidP="00813CA5">
            <w:pPr>
              <w:pStyle w:val="Tabletext"/>
              <w:numPr>
                <w:ilvl w:val="0"/>
                <w:numId w:val="27"/>
              </w:numPr>
              <w:rPr>
                <w:rFonts w:ascii="Myriad Pro" w:hAnsi="Myriad Pro"/>
                <w:b w:val="0"/>
                <w:color w:val="000000" w:themeColor="text1"/>
                <w:sz w:val="20"/>
                <w:szCs w:val="20"/>
              </w:rPr>
            </w:pPr>
            <w:r>
              <w:rPr>
                <w:rFonts w:ascii="Myriad Pro" w:hAnsi="Myriad Pro"/>
                <w:b w:val="0"/>
                <w:color w:val="000000" w:themeColor="text1"/>
                <w:sz w:val="20"/>
                <w:szCs w:val="20"/>
              </w:rPr>
              <w:t>Provide/Support training that will enhance employee knowledge &amp; awareness of equity, access, disability, communication, 1</w:t>
            </w:r>
            <w:r w:rsidRPr="00813CA5">
              <w:rPr>
                <w:rFonts w:ascii="Myriad Pro" w:hAnsi="Myriad Pro"/>
                <w:b w:val="0"/>
                <w:color w:val="000000" w:themeColor="text1"/>
                <w:sz w:val="20"/>
                <w:szCs w:val="20"/>
                <w:vertAlign w:val="superscript"/>
              </w:rPr>
              <w:t>st</w:t>
            </w:r>
            <w:r>
              <w:rPr>
                <w:rFonts w:ascii="Myriad Pro" w:hAnsi="Myriad Pro"/>
                <w:b w:val="0"/>
                <w:color w:val="000000" w:themeColor="text1"/>
                <w:sz w:val="20"/>
                <w:szCs w:val="20"/>
              </w:rPr>
              <w:t xml:space="preserve"> generation college students, technology, customer service, outcomes, completion, transfer, and job readiness.</w:t>
            </w:r>
          </w:p>
        </w:tc>
        <w:tc>
          <w:tcPr>
            <w:tcW w:w="2610" w:type="dxa"/>
          </w:tcPr>
          <w:p w:rsidR="00A23B61" w:rsidRDefault="004F3309" w:rsidP="00813CA5">
            <w:pPr>
              <w:pStyle w:val="Tabletext"/>
              <w:spacing w:before="0"/>
              <w:cnfStyle w:val="000000000000" w:firstRow="0" w:lastRow="0" w:firstColumn="0" w:lastColumn="0" w:oddVBand="0" w:evenVBand="0" w:oddHBand="0" w:evenHBand="0" w:firstRowFirstColumn="0" w:firstRowLastColumn="0" w:lastRowFirstColumn="0" w:lastRowLastColumn="0"/>
            </w:pPr>
            <w:r>
              <w:t>Participant Feedback</w:t>
            </w:r>
          </w:p>
        </w:tc>
      </w:tr>
      <w:tr w:rsidR="006C57CF" w:rsidTr="00A23B61">
        <w:tc>
          <w:tcPr>
            <w:cnfStyle w:val="001000000000" w:firstRow="0" w:lastRow="0" w:firstColumn="1" w:lastColumn="0" w:oddVBand="0" w:evenVBand="0" w:oddHBand="0" w:evenHBand="0" w:firstRowFirstColumn="0" w:firstRowLastColumn="0" w:lastRowFirstColumn="0" w:lastRowLastColumn="0"/>
            <w:tcW w:w="5580" w:type="dxa"/>
          </w:tcPr>
          <w:p w:rsidR="006C57CF" w:rsidRPr="006C57CF" w:rsidRDefault="006C57CF" w:rsidP="006C57CF">
            <w:pPr>
              <w:pStyle w:val="Tabletext"/>
              <w:numPr>
                <w:ilvl w:val="0"/>
                <w:numId w:val="27"/>
              </w:numPr>
              <w:rPr>
                <w:rFonts w:ascii="Myriad Pro" w:hAnsi="Myriad Pro"/>
                <w:b w:val="0"/>
                <w:color w:val="000000" w:themeColor="text1"/>
                <w:sz w:val="20"/>
                <w:szCs w:val="20"/>
              </w:rPr>
            </w:pPr>
            <w:r w:rsidRPr="006C57CF">
              <w:rPr>
                <w:rFonts w:ascii="Myriad Pro" w:hAnsi="Myriad Pro"/>
                <w:b w:val="0"/>
                <w:color w:val="000000" w:themeColor="text1"/>
                <w:sz w:val="20"/>
                <w:szCs w:val="20"/>
              </w:rPr>
              <w:t xml:space="preserve">Provide training and/or learning opportunities related to </w:t>
            </w:r>
            <w:proofErr w:type="spellStart"/>
            <w:r w:rsidRPr="006C57CF">
              <w:rPr>
                <w:rFonts w:ascii="Myriad Pro" w:hAnsi="Myriad Pro"/>
                <w:b w:val="0"/>
                <w:color w:val="000000" w:themeColor="text1"/>
                <w:sz w:val="20"/>
                <w:szCs w:val="20"/>
              </w:rPr>
              <w:t>i</w:t>
            </w:r>
            <w:proofErr w:type="spellEnd"/>
            <w:r w:rsidRPr="006C57CF">
              <w:rPr>
                <w:rFonts w:ascii="Myriad Pro" w:hAnsi="Myriad Pro"/>
                <w:b w:val="0"/>
                <w:color w:val="000000" w:themeColor="text1"/>
                <w:sz w:val="20"/>
                <w:szCs w:val="20"/>
              </w:rPr>
              <w:t>) faculty and classified contracts, II) benefits, III) grievance process</w:t>
            </w:r>
          </w:p>
        </w:tc>
        <w:tc>
          <w:tcPr>
            <w:tcW w:w="2610" w:type="dxa"/>
          </w:tcPr>
          <w:p w:rsidR="006C57CF" w:rsidRDefault="006C57CF" w:rsidP="00813CA5">
            <w:pPr>
              <w:pStyle w:val="Tabletext"/>
              <w:spacing w:before="0"/>
              <w:cnfStyle w:val="000000000000" w:firstRow="0" w:lastRow="0" w:firstColumn="0" w:lastColumn="0" w:oddVBand="0" w:evenVBand="0" w:oddHBand="0" w:evenHBand="0" w:firstRowFirstColumn="0" w:firstRowLastColumn="0" w:lastRowFirstColumn="0" w:lastRowLastColumn="0"/>
            </w:pPr>
            <w:r>
              <w:t xml:space="preserve">Flex Agenda, training sign-in sheets, </w:t>
            </w:r>
          </w:p>
        </w:tc>
      </w:tr>
    </w:tbl>
    <w:tbl>
      <w:tblPr>
        <w:tblW w:w="5000" w:type="pct"/>
        <w:tblBorders>
          <w:insideH w:val="single" w:sz="4" w:space="0" w:color="auto"/>
          <w:insideV w:val="single" w:sz="4" w:space="0" w:color="auto"/>
        </w:tblBorders>
        <w:tblLayout w:type="fixed"/>
        <w:tblCellMar>
          <w:left w:w="0" w:type="dxa"/>
          <w:right w:w="0" w:type="dxa"/>
        </w:tblCellMar>
        <w:tblLook w:val="06A0" w:firstRow="1" w:lastRow="0" w:firstColumn="1" w:lastColumn="0" w:noHBand="1" w:noVBand="1"/>
      </w:tblPr>
      <w:tblGrid>
        <w:gridCol w:w="9600"/>
      </w:tblGrid>
      <w:tr w:rsidR="0065332B" w:rsidRPr="00B92434" w:rsidTr="00813CA5">
        <w:tc>
          <w:tcPr>
            <w:tcW w:w="4050" w:type="dxa"/>
          </w:tcPr>
          <w:p w:rsidR="0065332B" w:rsidRPr="00B92434" w:rsidRDefault="0065332B" w:rsidP="0065332B">
            <w:pPr>
              <w:pStyle w:val="Tabletext"/>
              <w:ind w:left="792"/>
              <w:rPr>
                <w:rFonts w:ascii="Myriad Pro" w:hAnsi="Myriad Pro"/>
                <w:color w:val="000000" w:themeColor="text1"/>
                <w:sz w:val="20"/>
                <w:szCs w:val="20"/>
              </w:rPr>
            </w:pPr>
          </w:p>
        </w:tc>
      </w:tr>
    </w:tbl>
    <w:p w:rsidR="001354EA" w:rsidRDefault="001354EA" w:rsidP="001354EA">
      <w:pPr>
        <w:kinsoku w:val="0"/>
        <w:overflowPunct w:val="0"/>
        <w:spacing w:before="9"/>
        <w:rPr>
          <w:rFonts w:ascii="Myriad Pro" w:eastAsia="Malgun Gothic" w:hAnsi="Myriad Pro"/>
          <w:noProof/>
          <w:color w:val="000000" w:themeColor="text1"/>
        </w:rPr>
      </w:pPr>
    </w:p>
    <w:p w:rsidR="001354EA" w:rsidRDefault="001354EA" w:rsidP="001354EA">
      <w:pPr>
        <w:kinsoku w:val="0"/>
        <w:overflowPunct w:val="0"/>
        <w:spacing w:before="9"/>
        <w:rPr>
          <w:rFonts w:ascii="Myriad Pro" w:eastAsia="Malgun Gothic" w:hAnsi="Myriad Pro"/>
          <w:noProof/>
          <w:color w:val="000000" w:themeColor="text1"/>
        </w:rPr>
      </w:pPr>
    </w:p>
    <w:p w:rsidR="0065332B" w:rsidRDefault="0065332B" w:rsidP="001354EA">
      <w:pPr>
        <w:kinsoku w:val="0"/>
        <w:overflowPunct w:val="0"/>
        <w:spacing w:before="9"/>
        <w:rPr>
          <w:rFonts w:ascii="Myriad Pro" w:eastAsia="Malgun Gothic" w:hAnsi="Myriad Pro"/>
          <w:noProof/>
          <w:color w:val="000000" w:themeColor="text1"/>
        </w:rPr>
      </w:pPr>
    </w:p>
    <w:p w:rsidR="0065332B" w:rsidRDefault="0065332B" w:rsidP="001354EA">
      <w:pPr>
        <w:kinsoku w:val="0"/>
        <w:overflowPunct w:val="0"/>
        <w:spacing w:before="9"/>
        <w:rPr>
          <w:rFonts w:ascii="Myriad Pro" w:eastAsia="Malgun Gothic" w:hAnsi="Myriad Pro"/>
          <w:noProof/>
          <w:color w:val="000000" w:themeColor="text1"/>
        </w:rPr>
      </w:pPr>
    </w:p>
    <w:p w:rsidR="001354EA" w:rsidRDefault="001354EA" w:rsidP="003A3D30">
      <w:pPr>
        <w:kinsoku w:val="0"/>
        <w:overflowPunct w:val="0"/>
        <w:spacing w:after="0"/>
        <w:ind w:left="0"/>
        <w:rPr>
          <w:rFonts w:ascii="Myriad Pro" w:eastAsia="Malgun Gothic" w:hAnsi="Myriad Pro"/>
          <w:noProof/>
          <w:color w:val="000000" w:themeColor="text1"/>
        </w:rPr>
      </w:pPr>
    </w:p>
    <w:p w:rsidR="004F3309" w:rsidRDefault="004F3309" w:rsidP="003A3D30">
      <w:pPr>
        <w:kinsoku w:val="0"/>
        <w:overflowPunct w:val="0"/>
        <w:spacing w:after="0"/>
        <w:ind w:left="0"/>
        <w:rPr>
          <w:rFonts w:ascii="Myriad Pro" w:eastAsia="Malgun Gothic" w:hAnsi="Myriad Pro"/>
          <w:noProof/>
          <w:color w:val="000000" w:themeColor="text1"/>
        </w:rPr>
      </w:pPr>
    </w:p>
    <w:p w:rsidR="0063604A" w:rsidRDefault="0063604A" w:rsidP="003A3D30">
      <w:pPr>
        <w:kinsoku w:val="0"/>
        <w:overflowPunct w:val="0"/>
        <w:spacing w:after="0"/>
        <w:ind w:left="0"/>
        <w:rPr>
          <w:rFonts w:ascii="Myriad Pro" w:eastAsia="Malgun Gothic" w:hAnsi="Myriad Pro"/>
          <w:noProof/>
          <w:color w:val="000000" w:themeColor="text1"/>
        </w:rPr>
      </w:pPr>
      <w:bookmarkStart w:id="0" w:name="_GoBack"/>
      <w:bookmarkEnd w:id="0"/>
    </w:p>
    <w:p w:rsidR="00430874" w:rsidRDefault="00430874" w:rsidP="00430874">
      <w:pPr>
        <w:kinsoku w:val="0"/>
        <w:overflowPunct w:val="0"/>
        <w:spacing w:after="0"/>
        <w:ind w:left="0"/>
        <w:rPr>
          <w:rFonts w:ascii="Myriad Pro" w:eastAsia="Malgun Gothic" w:hAnsi="Myriad Pro"/>
          <w:b/>
          <w:noProof/>
          <w:color w:val="C00000"/>
        </w:rPr>
      </w:pPr>
      <w:r>
        <w:rPr>
          <w:rFonts w:ascii="Myriad Pro" w:eastAsia="Malgun Gothic" w:hAnsi="Myriad Pro"/>
          <w:b/>
          <w:noProof/>
          <w:color w:val="C00000"/>
        </w:rPr>
        <w:lastRenderedPageBreak/>
        <w:t>COORDINATION OF STAFF DEVELOPMENT ACTIVITIES</w:t>
      </w:r>
    </w:p>
    <w:p w:rsidR="00430874" w:rsidRDefault="00430874" w:rsidP="00430874">
      <w:pPr>
        <w:kinsoku w:val="0"/>
        <w:overflowPunct w:val="0"/>
        <w:spacing w:after="0"/>
        <w:ind w:left="0"/>
        <w:rPr>
          <w:rFonts w:ascii="Myriad Pro" w:eastAsia="Malgun Gothic" w:hAnsi="Myriad Pro"/>
          <w:noProof/>
          <w:color w:val="000000" w:themeColor="text1"/>
        </w:rPr>
      </w:pPr>
    </w:p>
    <w:p w:rsidR="00430874" w:rsidRDefault="00430874" w:rsidP="00AC46FB">
      <w:pPr>
        <w:kinsoku w:val="0"/>
        <w:overflowPunct w:val="0"/>
        <w:spacing w:after="0"/>
        <w:ind w:left="0"/>
        <w:rPr>
          <w:rFonts w:ascii="Myriad Pro" w:eastAsia="Malgun Gothic" w:hAnsi="Myriad Pro"/>
          <w:noProof/>
          <w:color w:val="000000" w:themeColor="text1"/>
        </w:rPr>
      </w:pPr>
      <w:r>
        <w:rPr>
          <w:rFonts w:ascii="Myriad Pro" w:eastAsia="Malgun Gothic" w:hAnsi="Myriad Pro"/>
          <w:noProof/>
          <w:color w:val="000000" w:themeColor="text1"/>
        </w:rPr>
        <w:t xml:space="preserve">Staff Development Activities will be coordinated through </w:t>
      </w:r>
      <w:r w:rsidR="0065332B">
        <w:rPr>
          <w:rFonts w:ascii="Myriad Pro" w:eastAsia="Malgun Gothic" w:hAnsi="Myriad Pro"/>
          <w:noProof/>
          <w:color w:val="000000" w:themeColor="text1"/>
        </w:rPr>
        <w:t>the Staff Development Committee. For eac</w:t>
      </w:r>
      <w:r w:rsidR="00AC46FB">
        <w:rPr>
          <w:rFonts w:ascii="Myriad Pro" w:eastAsia="Malgun Gothic" w:hAnsi="Myriad Pro"/>
          <w:noProof/>
          <w:color w:val="000000" w:themeColor="text1"/>
        </w:rPr>
        <w:t xml:space="preserve">h of the identified activity,  a committee member is assigned to each of the activities outlined in this plan. </w:t>
      </w:r>
    </w:p>
    <w:p w:rsidR="00430874" w:rsidRDefault="00AC46FB" w:rsidP="004F3309">
      <w:pPr>
        <w:kinsoku w:val="0"/>
        <w:overflowPunct w:val="0"/>
        <w:spacing w:after="0"/>
        <w:ind w:left="0"/>
        <w:rPr>
          <w:rFonts w:ascii="Myriad Pro" w:eastAsia="Malgun Gothic" w:hAnsi="Myriad Pro"/>
          <w:noProof/>
          <w:color w:val="000000" w:themeColor="text1"/>
        </w:rPr>
      </w:pPr>
      <w:r>
        <w:rPr>
          <w:rFonts w:ascii="Myriad Pro" w:eastAsia="Malgun Gothic" w:hAnsi="Myriad Pro"/>
          <w:noProof/>
          <w:color w:val="000000" w:themeColor="text1"/>
        </w:rPr>
        <w:t xml:space="preserve">The activities identified in this plan does not take the place of similar staff development activities that may be organized based on need by the various departments and/or those efforts coordinated by initiative such as Guided Pathways, Equity, Achieving the Dream, AB 705, Strong Workforce, etc. </w:t>
      </w:r>
    </w:p>
    <w:p w:rsidR="004F3309" w:rsidRPr="004F3309" w:rsidRDefault="004F3309" w:rsidP="004F3309">
      <w:pPr>
        <w:kinsoku w:val="0"/>
        <w:overflowPunct w:val="0"/>
        <w:spacing w:after="0"/>
        <w:ind w:left="0"/>
        <w:rPr>
          <w:rFonts w:ascii="Myriad Pro" w:eastAsia="Malgun Gothic" w:hAnsi="Myriad Pro"/>
          <w:noProof/>
          <w:color w:val="000000" w:themeColor="text1"/>
        </w:rPr>
      </w:pPr>
    </w:p>
    <w:p w:rsidR="001354EA" w:rsidRPr="00AC46FB" w:rsidRDefault="008C4C2E" w:rsidP="008C4C2E">
      <w:pPr>
        <w:kinsoku w:val="0"/>
        <w:overflowPunct w:val="0"/>
        <w:spacing w:before="9"/>
        <w:ind w:left="0"/>
        <w:rPr>
          <w:rFonts w:ascii="Myriad Pro" w:eastAsia="Malgun Gothic" w:hAnsi="Myriad Pro"/>
          <w:b/>
          <w:noProof/>
          <w:color w:val="C00000"/>
        </w:rPr>
      </w:pPr>
      <w:r>
        <w:rPr>
          <w:rFonts w:ascii="Myriad Pro" w:eastAsia="Malgun Gothic" w:hAnsi="Myriad Pro"/>
          <w:b/>
          <w:noProof/>
          <w:color w:val="C00000"/>
        </w:rPr>
        <w:t xml:space="preserve">FUNDING </w:t>
      </w:r>
      <w:r w:rsidRPr="005253DB">
        <w:rPr>
          <w:rFonts w:ascii="Myriad Pro" w:eastAsia="Malgun Gothic" w:hAnsi="Myriad Pro"/>
          <w:b/>
          <w:noProof/>
          <w:color w:val="C00000"/>
        </w:rPr>
        <w:t xml:space="preserve">OF STAFF DEVELOPMENT </w:t>
      </w:r>
      <w:r>
        <w:rPr>
          <w:rFonts w:ascii="Myriad Pro" w:eastAsia="Malgun Gothic" w:hAnsi="Myriad Pro"/>
          <w:b/>
          <w:noProof/>
          <w:color w:val="C00000"/>
        </w:rPr>
        <w:t xml:space="preserve">PLAN </w:t>
      </w:r>
      <w:r w:rsidRPr="005253DB">
        <w:rPr>
          <w:rFonts w:ascii="Myriad Pro" w:eastAsia="Malgun Gothic" w:hAnsi="Myriad Pro"/>
          <w:b/>
          <w:noProof/>
          <w:color w:val="C00000"/>
        </w:rPr>
        <w:t>GOALS/ACTIVITIES</w:t>
      </w:r>
    </w:p>
    <w:p w:rsidR="008C4C2E" w:rsidRDefault="008C4C2E" w:rsidP="008C4C2E">
      <w:pPr>
        <w:kinsoku w:val="0"/>
        <w:overflowPunct w:val="0"/>
        <w:spacing w:before="9"/>
        <w:ind w:left="0"/>
        <w:rPr>
          <w:rFonts w:ascii="Myriad Pro" w:eastAsia="Malgun Gothic" w:hAnsi="Myriad Pro"/>
          <w:noProof/>
          <w:color w:val="000000" w:themeColor="text1"/>
        </w:rPr>
      </w:pPr>
      <w:r>
        <w:rPr>
          <w:rFonts w:ascii="Myriad Pro" w:eastAsia="Malgun Gothic" w:hAnsi="Myriad Pro"/>
          <w:noProof/>
          <w:color w:val="000000" w:themeColor="text1"/>
        </w:rPr>
        <w:t xml:space="preserve">Funding for the staff development activities will be from the following variety of sources that may include: </w:t>
      </w:r>
    </w:p>
    <w:p w:rsidR="00430874" w:rsidRDefault="00AC46FB" w:rsidP="00AC46FB">
      <w:pPr>
        <w:pStyle w:val="ListParagraph"/>
        <w:numPr>
          <w:ilvl w:val="0"/>
          <w:numId w:val="23"/>
        </w:numPr>
        <w:kinsoku w:val="0"/>
        <w:overflowPunct w:val="0"/>
        <w:spacing w:before="9"/>
        <w:rPr>
          <w:rFonts w:ascii="Myriad Pro" w:eastAsia="Malgun Gothic" w:hAnsi="Myriad Pro"/>
          <w:noProof/>
          <w:color w:val="000000" w:themeColor="text1"/>
        </w:rPr>
      </w:pPr>
      <w:r>
        <w:rPr>
          <w:rFonts w:ascii="Myriad Pro" w:eastAsia="Malgun Gothic" w:hAnsi="Myriad Pro"/>
          <w:noProof/>
          <w:color w:val="000000" w:themeColor="text1"/>
        </w:rPr>
        <w:t xml:space="preserve">College Resources </w:t>
      </w:r>
    </w:p>
    <w:p w:rsidR="0007693C" w:rsidRPr="00FE3CA6" w:rsidRDefault="00AC46FB" w:rsidP="00FE3CA6">
      <w:pPr>
        <w:pStyle w:val="ListParagraph"/>
        <w:numPr>
          <w:ilvl w:val="0"/>
          <w:numId w:val="23"/>
        </w:numPr>
        <w:kinsoku w:val="0"/>
        <w:overflowPunct w:val="0"/>
        <w:spacing w:before="9"/>
        <w:rPr>
          <w:rFonts w:ascii="Myriad Pro" w:eastAsia="Malgun Gothic" w:hAnsi="Myriad Pro"/>
          <w:noProof/>
          <w:color w:val="000000" w:themeColor="text1"/>
        </w:rPr>
      </w:pPr>
      <w:r>
        <w:rPr>
          <w:rFonts w:ascii="Myriad Pro" w:eastAsia="Malgun Gothic" w:hAnsi="Myriad Pro"/>
          <w:noProof/>
          <w:color w:val="000000" w:themeColor="text1"/>
        </w:rPr>
        <w:t>Other external resources, grants, initiatives</w:t>
      </w:r>
    </w:p>
    <w:p w:rsidR="008C4C2E" w:rsidRDefault="008C4C2E" w:rsidP="008C4C2E">
      <w:pPr>
        <w:spacing w:after="0"/>
        <w:rPr>
          <w:noProof/>
        </w:rPr>
      </w:pPr>
    </w:p>
    <w:p w:rsidR="0007693C" w:rsidRPr="008C4C2E" w:rsidRDefault="008C4C2E" w:rsidP="008C4C2E">
      <w:pPr>
        <w:spacing w:after="0"/>
        <w:rPr>
          <w:rFonts w:ascii="Myriad Pro" w:hAnsi="Myriad Pro"/>
          <w:b/>
          <w:noProof/>
          <w:color w:val="C00000"/>
        </w:rPr>
      </w:pPr>
      <w:r w:rsidRPr="008C4C2E">
        <w:rPr>
          <w:rFonts w:ascii="Myriad Pro" w:hAnsi="Myriad Pro"/>
          <w:b/>
          <w:noProof/>
          <w:color w:val="C00000"/>
        </w:rPr>
        <w:t>ACCREDITATION APPLICATION</w:t>
      </w:r>
    </w:p>
    <w:p w:rsidR="008C4C2E" w:rsidRDefault="008C4C2E" w:rsidP="008C4C2E">
      <w:pPr>
        <w:spacing w:after="0"/>
        <w:ind w:left="0" w:right="0"/>
        <w:rPr>
          <w:rFonts w:ascii="Myriad Pro" w:eastAsia="Times New Roman" w:hAnsi="Myriad Pro" w:cs="Arial"/>
          <w:kern w:val="0"/>
          <w:lang w:eastAsia="en-US"/>
          <w14:ligatures w14:val="none"/>
        </w:rPr>
      </w:pPr>
    </w:p>
    <w:p w:rsidR="008C4C2E" w:rsidRPr="008C4C2E" w:rsidRDefault="008C4C2E" w:rsidP="008C4C2E">
      <w:pPr>
        <w:spacing w:after="0"/>
        <w:ind w:left="0" w:right="0"/>
        <w:rPr>
          <w:rFonts w:ascii="Myriad Pro" w:eastAsia="Times New Roman" w:hAnsi="Myriad Pro" w:cs="Arial"/>
          <w:b/>
          <w:kern w:val="0"/>
          <w:lang w:eastAsia="en-US"/>
          <w14:ligatures w14:val="none"/>
        </w:rPr>
      </w:pPr>
      <w:r w:rsidRPr="008C4C2E">
        <w:rPr>
          <w:rFonts w:ascii="Myriad Pro" w:eastAsia="Times New Roman" w:hAnsi="Myriad Pro" w:cs="Arial"/>
          <w:b/>
          <w:kern w:val="0"/>
          <w:lang w:eastAsia="en-US"/>
          <w14:ligatures w14:val="none"/>
        </w:rPr>
        <w:t>ACCJC Accreditation Standard IIIA.14</w:t>
      </w:r>
    </w:p>
    <w:p w:rsidR="008C4C2E" w:rsidRDefault="008C4C2E" w:rsidP="008C4C2E">
      <w:pPr>
        <w:spacing w:after="0"/>
        <w:ind w:left="0" w:right="0"/>
        <w:rPr>
          <w:rFonts w:ascii="Myriad Pro" w:eastAsia="Times New Roman" w:hAnsi="Myriad Pro" w:cs="Arial"/>
          <w:kern w:val="0"/>
          <w:lang w:eastAsia="en-US"/>
          <w14:ligatures w14:val="none"/>
        </w:rPr>
      </w:pPr>
      <w:r w:rsidRPr="008C4C2E">
        <w:rPr>
          <w:rFonts w:ascii="Myriad Pro" w:eastAsia="Times New Roman" w:hAnsi="Myriad Pro" w:cs="Arial"/>
          <w:kern w:val="0"/>
          <w:lang w:eastAsia="en-US"/>
          <w14:ligatures w14:val="none"/>
        </w:rPr>
        <w:t>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p>
    <w:p w:rsidR="00430874" w:rsidRDefault="00430874" w:rsidP="008C4C2E">
      <w:pPr>
        <w:spacing w:after="0"/>
        <w:ind w:left="0" w:right="0"/>
        <w:rPr>
          <w:rFonts w:ascii="Myriad Pro" w:eastAsia="Times New Roman" w:hAnsi="Myriad Pro" w:cs="Arial"/>
          <w:color w:val="000099"/>
          <w:kern w:val="0"/>
          <w:lang w:eastAsia="en-US"/>
          <w14:ligatures w14:val="none"/>
        </w:rPr>
      </w:pPr>
    </w:p>
    <w:p w:rsidR="00430874" w:rsidRPr="004F3309" w:rsidRDefault="00430874" w:rsidP="008C4C2E">
      <w:pPr>
        <w:spacing w:after="0"/>
        <w:ind w:left="0" w:right="0"/>
        <w:rPr>
          <w:rFonts w:ascii="Myriad Pro" w:eastAsia="Times New Roman" w:hAnsi="Myriad Pro" w:cs="Arial"/>
          <w:color w:val="000099"/>
          <w:kern w:val="0"/>
          <w:lang w:eastAsia="en-US"/>
          <w14:ligatures w14:val="none"/>
        </w:rPr>
      </w:pPr>
      <w:r>
        <w:rPr>
          <w:rFonts w:ascii="Myriad Pro" w:eastAsia="Times New Roman" w:hAnsi="Myriad Pro" w:cs="Arial"/>
          <w:color w:val="000099"/>
          <w:kern w:val="0"/>
          <w:lang w:eastAsia="en-US"/>
          <w14:ligatures w14:val="none"/>
        </w:rPr>
        <w:t xml:space="preserve">Link to: </w:t>
      </w:r>
      <w:hyperlink r:id="rId8" w:history="1">
        <w:r w:rsidRPr="00430874">
          <w:rPr>
            <w:rStyle w:val="Hyperlink"/>
            <w:rFonts w:ascii="Myriad Pro" w:eastAsia="Times New Roman" w:hAnsi="Myriad Pro" w:cs="Arial"/>
            <w:color w:val="000099"/>
            <w:kern w:val="0"/>
            <w:lang w:eastAsia="en-US"/>
            <w14:ligatures w14:val="none"/>
          </w:rPr>
          <w:t>Accreditation Standards</w:t>
        </w:r>
      </w:hyperlink>
    </w:p>
    <w:p w:rsidR="008C4C2E" w:rsidRPr="008C4C2E" w:rsidRDefault="008C4C2E" w:rsidP="008C4C2E">
      <w:pPr>
        <w:spacing w:after="0"/>
        <w:ind w:left="0" w:right="0"/>
        <w:rPr>
          <w:rFonts w:ascii="Myriad Pro" w:eastAsia="Times New Roman" w:hAnsi="Myriad Pro" w:cs="Arial"/>
          <w:kern w:val="0"/>
          <w:lang w:eastAsia="en-US"/>
          <w14:ligatures w14:val="none"/>
        </w:rPr>
      </w:pPr>
    </w:p>
    <w:p w:rsidR="008C4C2E" w:rsidRPr="00430874" w:rsidRDefault="00430874" w:rsidP="008C4C2E">
      <w:pPr>
        <w:spacing w:after="0"/>
        <w:ind w:left="0" w:right="0"/>
        <w:rPr>
          <w:rFonts w:ascii="Myriad Pro" w:eastAsia="Times New Roman" w:hAnsi="Myriad Pro" w:cs="Arial"/>
          <w:b/>
          <w:color w:val="C00000"/>
          <w:kern w:val="0"/>
          <w:lang w:eastAsia="en-US"/>
          <w14:ligatures w14:val="none"/>
        </w:rPr>
      </w:pPr>
      <w:r w:rsidRPr="00430874">
        <w:rPr>
          <w:rFonts w:ascii="Myriad Pro" w:eastAsia="Times New Roman" w:hAnsi="Myriad Pro" w:cs="Arial"/>
          <w:b/>
          <w:color w:val="C00000"/>
          <w:kern w:val="0"/>
          <w:lang w:eastAsia="en-US"/>
          <w14:ligatures w14:val="none"/>
        </w:rPr>
        <w:t>FLEX CALENDAR PROGRAM APPLICATION</w:t>
      </w:r>
    </w:p>
    <w:p w:rsidR="00430874" w:rsidRPr="008C4C2E" w:rsidRDefault="00430874" w:rsidP="008C4C2E">
      <w:pPr>
        <w:spacing w:after="0"/>
        <w:ind w:left="0" w:right="0"/>
        <w:rPr>
          <w:rFonts w:ascii="Myriad Pro" w:eastAsia="Times New Roman" w:hAnsi="Myriad Pro" w:cs="Arial"/>
          <w:kern w:val="0"/>
          <w:lang w:eastAsia="en-US"/>
          <w14:ligatures w14:val="none"/>
        </w:rPr>
      </w:pPr>
    </w:p>
    <w:p w:rsidR="008C4C2E" w:rsidRPr="00430874" w:rsidRDefault="00430874" w:rsidP="00430874">
      <w:pPr>
        <w:pStyle w:val="ListParagraph"/>
        <w:numPr>
          <w:ilvl w:val="0"/>
          <w:numId w:val="22"/>
        </w:numPr>
        <w:spacing w:after="0"/>
        <w:rPr>
          <w:rFonts w:ascii="Myriad Pro" w:hAnsi="Myriad Pro"/>
          <w:b/>
          <w:noProof/>
        </w:rPr>
      </w:pPr>
      <w:r w:rsidRPr="00430874">
        <w:rPr>
          <w:rFonts w:ascii="Myriad Pro" w:hAnsi="Myriad Pro"/>
          <w:b/>
          <w:noProof/>
        </w:rPr>
        <w:t>Purpose</w:t>
      </w:r>
    </w:p>
    <w:p w:rsidR="008C4C2E" w:rsidRPr="008C4C2E" w:rsidRDefault="008C4C2E" w:rsidP="008C4C2E">
      <w:pPr>
        <w:spacing w:after="0"/>
        <w:rPr>
          <w:rFonts w:ascii="Myriad Pro" w:hAnsi="Myriad Pro"/>
          <w:noProof/>
        </w:rPr>
      </w:pPr>
      <w:r w:rsidRPr="008C4C2E">
        <w:rPr>
          <w:rFonts w:ascii="Myriad Pro" w:hAnsi="Myriad Pro"/>
          <w:noProof/>
        </w:rPr>
        <w:t>The purpose of the flexible calendar program is to provide time for faculty to participate in development activities that are related to “staff, student, and instructional improvement” (title 5, section 55720). The flexible calendar program is a component of the staff development program and the major vehicle for faculty participation in development activities.</w:t>
      </w:r>
    </w:p>
    <w:p w:rsidR="008C4C2E" w:rsidRPr="008C4C2E" w:rsidRDefault="008C4C2E" w:rsidP="008C4C2E">
      <w:pPr>
        <w:spacing w:after="0"/>
        <w:rPr>
          <w:rFonts w:ascii="Myriad Pro" w:hAnsi="Myriad Pro"/>
          <w:noProof/>
        </w:rPr>
      </w:pPr>
    </w:p>
    <w:p w:rsidR="008C4C2E" w:rsidRPr="008C4C2E" w:rsidRDefault="008C4C2E" w:rsidP="008C4C2E">
      <w:pPr>
        <w:spacing w:after="0"/>
        <w:rPr>
          <w:rFonts w:ascii="Myriad Pro" w:hAnsi="Myriad Pro"/>
          <w:noProof/>
        </w:rPr>
      </w:pPr>
      <w:r w:rsidRPr="008C4C2E">
        <w:rPr>
          <w:rFonts w:ascii="Myriad Pro" w:hAnsi="Myriad Pro"/>
          <w:noProof/>
        </w:rPr>
        <w:t>The flexible calendar program allows faculty (full-time, part-time, instructional and non-instructional) the time to work individually or with groups to achieve improvement in three distinct areas,</w:t>
      </w:r>
    </w:p>
    <w:p w:rsidR="008C4C2E" w:rsidRPr="008C4C2E" w:rsidRDefault="008C4C2E" w:rsidP="008C4C2E">
      <w:pPr>
        <w:spacing w:after="0"/>
        <w:rPr>
          <w:rFonts w:ascii="Myriad Pro" w:hAnsi="Myriad Pro"/>
          <w:noProof/>
        </w:rPr>
      </w:pPr>
    </w:p>
    <w:p w:rsidR="008C4C2E" w:rsidRPr="008C4C2E" w:rsidRDefault="008C4C2E" w:rsidP="00430874">
      <w:pPr>
        <w:spacing w:after="0"/>
        <w:rPr>
          <w:rFonts w:ascii="Myriad Pro" w:hAnsi="Myriad Pro"/>
          <w:noProof/>
        </w:rPr>
      </w:pPr>
      <w:r w:rsidRPr="008C4C2E">
        <w:rPr>
          <w:rFonts w:ascii="Myriad Pro" w:hAnsi="Myriad Pro"/>
          <w:noProof/>
        </w:rPr>
        <w:t>Staff improvement Student improvement Instructional improvement</w:t>
      </w:r>
      <w:r w:rsidR="00430874">
        <w:rPr>
          <w:rFonts w:ascii="Myriad Pro" w:hAnsi="Myriad Pro"/>
          <w:noProof/>
        </w:rPr>
        <w:t xml:space="preserve">. </w:t>
      </w:r>
      <w:r w:rsidRPr="008C4C2E">
        <w:rPr>
          <w:rFonts w:ascii="Myriad Pro" w:hAnsi="Myriad Pro"/>
          <w:noProof/>
        </w:rPr>
        <w:t>In addition to providing time to conduct these activities, the flexible calendar program also allows institutions some flexibility in scheduling configurations (e.g., offering an  intersession  with  two  16-week  semesters)  (title  5, section 55722).</w:t>
      </w:r>
    </w:p>
    <w:p w:rsidR="00FE3CA6" w:rsidRPr="008C4C2E" w:rsidRDefault="00FE3CA6" w:rsidP="008C4C2E">
      <w:pPr>
        <w:spacing w:after="0"/>
        <w:rPr>
          <w:rFonts w:ascii="Myriad Pro" w:hAnsi="Myriad Pro"/>
          <w:noProof/>
        </w:rPr>
      </w:pPr>
    </w:p>
    <w:p w:rsidR="008C4C2E" w:rsidRPr="00430874" w:rsidRDefault="00430874" w:rsidP="00430874">
      <w:pPr>
        <w:pStyle w:val="ListParagraph"/>
        <w:numPr>
          <w:ilvl w:val="0"/>
          <w:numId w:val="22"/>
        </w:numPr>
        <w:spacing w:after="0"/>
        <w:rPr>
          <w:rFonts w:ascii="Myriad Pro" w:hAnsi="Myriad Pro"/>
          <w:b/>
          <w:noProof/>
        </w:rPr>
      </w:pPr>
      <w:r w:rsidRPr="00430874">
        <w:rPr>
          <w:rFonts w:ascii="Myriad Pro" w:hAnsi="Myriad Pro"/>
          <w:b/>
          <w:noProof/>
        </w:rPr>
        <w:t>Participants</w:t>
      </w:r>
    </w:p>
    <w:p w:rsidR="0007693C" w:rsidRDefault="008C4C2E" w:rsidP="008C4C2E">
      <w:pPr>
        <w:spacing w:after="0"/>
        <w:rPr>
          <w:rFonts w:ascii="Myriad Pro" w:hAnsi="Myriad Pro"/>
          <w:noProof/>
        </w:rPr>
      </w:pPr>
      <w:r w:rsidRPr="008C4C2E">
        <w:rPr>
          <w:rFonts w:ascii="Myriad Pro" w:hAnsi="Myriad Pro"/>
          <w:noProof/>
        </w:rPr>
        <w:t>Flexible calendar program participants are primarily faculty. However, other college personnel should be involved in flexible calendar development activities. The decision of who participates in the flexible calendar program is determined by the district/college shared governance process (title 5, section 55724 (5)).</w:t>
      </w:r>
    </w:p>
    <w:p w:rsidR="00430874" w:rsidRDefault="00430874" w:rsidP="008C4C2E">
      <w:pPr>
        <w:spacing w:after="0"/>
        <w:rPr>
          <w:rFonts w:ascii="Myriad Pro" w:hAnsi="Myriad Pro"/>
          <w:noProof/>
        </w:rPr>
      </w:pPr>
    </w:p>
    <w:p w:rsidR="00813CA5" w:rsidRPr="004F3309" w:rsidRDefault="00430874" w:rsidP="004F3309">
      <w:pPr>
        <w:spacing w:after="0"/>
        <w:rPr>
          <w:rFonts w:ascii="Myriad Pro" w:hAnsi="Myriad Pro"/>
          <w:noProof/>
          <w:color w:val="000099"/>
        </w:rPr>
      </w:pPr>
      <w:r>
        <w:rPr>
          <w:rFonts w:ascii="Myriad Pro" w:hAnsi="Myriad Pro"/>
          <w:noProof/>
          <w:color w:val="000099"/>
        </w:rPr>
        <w:t xml:space="preserve">Link to: </w:t>
      </w:r>
      <w:r w:rsidRPr="004F3309">
        <w:rPr>
          <w:rStyle w:val="Hyperlink"/>
          <w:rFonts w:ascii="Myriad Pro" w:hAnsi="Myriad Pro"/>
          <w:noProof/>
          <w:color w:val="000099"/>
        </w:rPr>
        <w:t>Guidelines for Flex Calendar</w:t>
      </w: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9F220B" w:rsidRDefault="009F220B"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813CA5" w:rsidRDefault="00813CA5"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Pr="00351644" w:rsidRDefault="00351644" w:rsidP="00351644">
      <w:pPr>
        <w:spacing w:after="0"/>
        <w:ind w:left="0"/>
        <w:jc w:val="center"/>
        <w:rPr>
          <w:rFonts w:ascii="Myriad Pro" w:hAnsi="Myriad Pro"/>
          <w:b/>
          <w:noProof/>
          <w:color w:val="000000" w:themeColor="text1"/>
          <w:sz w:val="36"/>
          <w:szCs w:val="36"/>
        </w:rPr>
      </w:pPr>
      <w:r w:rsidRPr="00351644">
        <w:rPr>
          <w:rFonts w:ascii="Myriad Pro" w:hAnsi="Myriad Pro"/>
          <w:b/>
          <w:noProof/>
          <w:color w:val="000000" w:themeColor="text1"/>
          <w:sz w:val="36"/>
          <w:szCs w:val="36"/>
        </w:rPr>
        <w:t>APPENDICES</w:t>
      </w: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Default="00351644" w:rsidP="00351644">
      <w:pPr>
        <w:spacing w:after="0"/>
        <w:ind w:left="0"/>
        <w:rPr>
          <w:rFonts w:ascii="Myriad Pro" w:hAnsi="Myriad Pro"/>
          <w:b/>
          <w:noProof/>
          <w:color w:val="000000" w:themeColor="text1"/>
        </w:rPr>
      </w:pPr>
    </w:p>
    <w:p w:rsidR="00351644" w:rsidRPr="00351644" w:rsidRDefault="00351644" w:rsidP="00351644">
      <w:pPr>
        <w:spacing w:after="0"/>
        <w:ind w:left="0"/>
        <w:rPr>
          <w:rFonts w:ascii="Myriad Pro" w:hAnsi="Myriad Pro"/>
          <w:b/>
          <w:noProof/>
          <w:color w:val="000000" w:themeColor="text1"/>
        </w:rPr>
      </w:pPr>
      <w:r w:rsidRPr="00351644">
        <w:rPr>
          <w:rFonts w:ascii="Myriad Pro" w:hAnsi="Myriad Pro"/>
          <w:b/>
          <w:noProof/>
          <w:color w:val="000000" w:themeColor="text1"/>
        </w:rPr>
        <w:lastRenderedPageBreak/>
        <w:t>Appendix A</w:t>
      </w:r>
    </w:p>
    <w:p w:rsidR="00351644" w:rsidRPr="0038666F" w:rsidRDefault="00351644" w:rsidP="00351644">
      <w:pPr>
        <w:spacing w:after="0"/>
        <w:ind w:left="0"/>
        <w:rPr>
          <w:b/>
          <w:sz w:val="28"/>
          <w:szCs w:val="28"/>
        </w:rPr>
      </w:pPr>
      <w:r w:rsidRPr="0038666F">
        <w:rPr>
          <w:b/>
          <w:sz w:val="28"/>
          <w:szCs w:val="28"/>
        </w:rPr>
        <w:t>Porterville College Staff Development Survey Results</w:t>
      </w:r>
    </w:p>
    <w:p w:rsidR="00351644" w:rsidRPr="0038666F" w:rsidRDefault="00351644" w:rsidP="00351644">
      <w:pPr>
        <w:spacing w:after="0"/>
        <w:ind w:left="0"/>
        <w:rPr>
          <w:b/>
          <w:sz w:val="28"/>
          <w:szCs w:val="28"/>
        </w:rPr>
      </w:pPr>
      <w:r w:rsidRPr="0038666F">
        <w:rPr>
          <w:b/>
          <w:sz w:val="28"/>
          <w:szCs w:val="28"/>
        </w:rPr>
        <w:t>Spring 201</w:t>
      </w:r>
      <w:r>
        <w:rPr>
          <w:b/>
          <w:sz w:val="28"/>
          <w:szCs w:val="28"/>
        </w:rPr>
        <w:t>8</w:t>
      </w:r>
    </w:p>
    <w:p w:rsidR="00351644" w:rsidRDefault="00351644" w:rsidP="00351644">
      <w:pPr>
        <w:spacing w:after="0"/>
      </w:pPr>
    </w:p>
    <w:p w:rsidR="00351644" w:rsidRDefault="00351644" w:rsidP="00351644">
      <w:pPr>
        <w:spacing w:after="0"/>
      </w:pPr>
    </w:p>
    <w:p w:rsidR="00351644" w:rsidRDefault="00351644" w:rsidP="00351644">
      <w:pPr>
        <w:spacing w:after="0"/>
      </w:pPr>
      <w:r>
        <w:t>High Priority=3</w:t>
      </w:r>
    </w:p>
    <w:p w:rsidR="00351644" w:rsidRDefault="00351644" w:rsidP="00351644">
      <w:pPr>
        <w:spacing w:after="0"/>
      </w:pPr>
      <w:r>
        <w:t>Medium Priority=2</w:t>
      </w:r>
    </w:p>
    <w:p w:rsidR="00351644" w:rsidRDefault="00351644" w:rsidP="00351644">
      <w:pPr>
        <w:spacing w:after="0"/>
      </w:pPr>
      <w:r>
        <w:t>Low Priority=1</w:t>
      </w:r>
    </w:p>
    <w:p w:rsidR="00351644" w:rsidRDefault="00351644" w:rsidP="00351644">
      <w:pPr>
        <w:spacing w:after="0"/>
      </w:pPr>
      <w:r>
        <w:t>Not a Priority at all=0</w:t>
      </w:r>
    </w:p>
    <w:p w:rsidR="00351644" w:rsidRDefault="00351644" w:rsidP="00351644">
      <w:pPr>
        <w:spacing w:after="0"/>
      </w:pPr>
    </w:p>
    <w:p w:rsidR="00351644" w:rsidRDefault="00351644" w:rsidP="00351644">
      <w:pPr>
        <w:spacing w:after="0"/>
      </w:pPr>
      <w:r>
        <w:t>N is the number of people who responded by category.  Mean is the average of all responses.  Note that classified staff did not respond to all questions.   Classified responses are provided separately in the second table.</w:t>
      </w:r>
    </w:p>
    <w:p w:rsidR="00351644" w:rsidRDefault="00351644" w:rsidP="00351644">
      <w:pPr>
        <w:ind w:left="0"/>
      </w:pPr>
    </w:p>
    <w:p w:rsidR="00351644" w:rsidRPr="005B6211" w:rsidRDefault="00351644" w:rsidP="00351644">
      <w:pPr>
        <w:spacing w:after="0"/>
        <w:jc w:val="center"/>
        <w:rPr>
          <w:b/>
        </w:rPr>
      </w:pPr>
      <w:r w:rsidRPr="005B6211">
        <w:rPr>
          <w:b/>
        </w:rPr>
        <w:t>Overall Results for All Survey Respondents</w:t>
      </w:r>
    </w:p>
    <w:p w:rsidR="00351644" w:rsidRDefault="00351644" w:rsidP="00351644">
      <w:pPr>
        <w:spacing w:after="0"/>
        <w:jc w:val="center"/>
        <w:rPr>
          <w:b/>
        </w:rPr>
      </w:pPr>
      <w:r w:rsidRPr="005B6211">
        <w:rPr>
          <w:b/>
        </w:rPr>
        <w:t>Ordered from Highest to Lowest</w:t>
      </w:r>
      <w:r>
        <w:rPr>
          <w:b/>
        </w:rPr>
        <w:t xml:space="preserve"> Rated</w:t>
      </w:r>
    </w:p>
    <w:p w:rsidR="00351644" w:rsidRDefault="00351644" w:rsidP="00351644">
      <w:pPr>
        <w:spacing w:after="0"/>
        <w:jc w:val="center"/>
        <w:rPr>
          <w:b/>
        </w:rPr>
      </w:pPr>
    </w:p>
    <w:tbl>
      <w:tblPr>
        <w:tblW w:w="7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31"/>
        <w:gridCol w:w="1369"/>
        <w:gridCol w:w="1680"/>
      </w:tblGrid>
      <w:tr w:rsidR="00351644" w:rsidRPr="00D63170" w:rsidTr="007F64DF">
        <w:trPr>
          <w:cantSplit/>
          <w:trHeight w:val="288"/>
        </w:trPr>
        <w:tc>
          <w:tcPr>
            <w:tcW w:w="2380" w:type="dxa"/>
            <w:shd w:val="clear" w:color="auto" w:fill="auto"/>
          </w:tcPr>
          <w:p w:rsidR="00351644" w:rsidRPr="00D63170" w:rsidRDefault="00351644" w:rsidP="007F64DF">
            <w:pPr>
              <w:spacing w:after="0"/>
              <w:rPr>
                <w:rFonts w:ascii="Arial" w:eastAsia="Times New Roman" w:hAnsi="Arial" w:cs="Arial"/>
                <w:color w:val="000000"/>
                <w:sz w:val="18"/>
                <w:szCs w:val="18"/>
              </w:rPr>
            </w:pPr>
          </w:p>
        </w:tc>
        <w:tc>
          <w:tcPr>
            <w:tcW w:w="288" w:type="dxa"/>
            <w:shd w:val="clear" w:color="auto" w:fill="auto"/>
            <w:noWrap/>
            <w:vAlign w:val="bottom"/>
          </w:tcPr>
          <w:p w:rsidR="00351644" w:rsidRPr="0038666F" w:rsidRDefault="00351644" w:rsidP="007F64DF">
            <w:pPr>
              <w:spacing w:after="0"/>
              <w:jc w:val="center"/>
              <w:rPr>
                <w:rFonts w:ascii="Arial" w:eastAsia="Times New Roman" w:hAnsi="Arial" w:cs="Arial"/>
                <w:color w:val="000000"/>
                <w:sz w:val="18"/>
                <w:szCs w:val="18"/>
              </w:rPr>
            </w:pPr>
            <w:r w:rsidRPr="0038666F">
              <w:rPr>
                <w:rFonts w:ascii="Arial" w:eastAsia="Times New Roman" w:hAnsi="Arial" w:cs="Arial"/>
                <w:color w:val="000000"/>
                <w:sz w:val="18"/>
                <w:szCs w:val="18"/>
              </w:rPr>
              <w:t>N</w:t>
            </w:r>
          </w:p>
        </w:tc>
        <w:tc>
          <w:tcPr>
            <w:tcW w:w="288" w:type="dxa"/>
            <w:shd w:val="clear" w:color="auto" w:fill="auto"/>
            <w:noWrap/>
            <w:vAlign w:val="bottom"/>
          </w:tcPr>
          <w:p w:rsidR="00351644" w:rsidRPr="0038666F" w:rsidRDefault="00351644" w:rsidP="007F64DF">
            <w:pPr>
              <w:spacing w:after="0"/>
              <w:jc w:val="center"/>
              <w:rPr>
                <w:rFonts w:ascii="Arial" w:eastAsia="Times New Roman" w:hAnsi="Arial" w:cs="Arial"/>
                <w:color w:val="000000"/>
                <w:sz w:val="18"/>
                <w:szCs w:val="18"/>
              </w:rPr>
            </w:pPr>
            <w:r w:rsidRPr="0038666F">
              <w:rPr>
                <w:rFonts w:ascii="Arial" w:eastAsia="Times New Roman" w:hAnsi="Arial" w:cs="Arial"/>
                <w:color w:val="000000"/>
                <w:sz w:val="18"/>
                <w:szCs w:val="18"/>
              </w:rPr>
              <w:t>Mean</w:t>
            </w:r>
          </w:p>
        </w:tc>
      </w:tr>
      <w:tr w:rsidR="00351644" w:rsidRPr="00D63170" w:rsidTr="007F64DF">
        <w:trPr>
          <w:cantSplit/>
          <w:trHeight w:val="288"/>
        </w:trPr>
        <w:tc>
          <w:tcPr>
            <w:tcW w:w="2380" w:type="dxa"/>
            <w:tcBorders>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proofErr w:type="spellStart"/>
            <w:proofErr w:type="gramStart"/>
            <w:r w:rsidRPr="00D63170">
              <w:rPr>
                <w:rFonts w:ascii="Arial" w:eastAsia="Times New Roman" w:hAnsi="Arial" w:cs="Arial"/>
                <w:color w:val="000000"/>
                <w:sz w:val="18"/>
                <w:szCs w:val="18"/>
              </w:rPr>
              <w:t>aj</w:t>
            </w:r>
            <w:proofErr w:type="spellEnd"/>
            <w:proofErr w:type="gramEnd"/>
            <w:r w:rsidRPr="00D63170">
              <w:rPr>
                <w:rFonts w:ascii="Arial" w:eastAsia="Times New Roman" w:hAnsi="Arial" w:cs="Arial"/>
                <w:color w:val="000000"/>
                <w:sz w:val="18"/>
                <w:szCs w:val="18"/>
              </w:rPr>
              <w:t>. Active shooter response</w:t>
            </w:r>
          </w:p>
        </w:tc>
        <w:tc>
          <w:tcPr>
            <w:tcW w:w="288" w:type="dxa"/>
            <w:tcBorders>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116</w:t>
            </w:r>
          </w:p>
        </w:tc>
        <w:tc>
          <w:tcPr>
            <w:tcW w:w="288" w:type="dxa"/>
            <w:tcBorders>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2.37</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a. Teaching techniques</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89</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2.29</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proofErr w:type="gramStart"/>
            <w:r w:rsidRPr="00D63170">
              <w:rPr>
                <w:rFonts w:ascii="Arial" w:eastAsia="Times New Roman" w:hAnsi="Arial" w:cs="Arial"/>
                <w:color w:val="000000"/>
                <w:sz w:val="18"/>
                <w:szCs w:val="18"/>
              </w:rPr>
              <w:t>aa</w:t>
            </w:r>
            <w:proofErr w:type="gramEnd"/>
            <w:r w:rsidRPr="00D63170">
              <w:rPr>
                <w:rFonts w:ascii="Arial" w:eastAsia="Times New Roman" w:hAnsi="Arial" w:cs="Arial"/>
                <w:color w:val="000000"/>
                <w:sz w:val="18"/>
                <w:szCs w:val="18"/>
              </w:rPr>
              <w:t>. Emergency procedures</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120</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2.28</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s. New technologies and software</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122</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2.25</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r. Different learning styles/modes of instruction</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92</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2.24</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p. Working with students with disabilities</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119</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2.24</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w. Effective communication</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122</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2.15</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q. Working with first-generation college students</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120</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2.14</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h. Teaching diverse student populations</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92</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2.12</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j. Improving success in online instruction</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87</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2.11</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proofErr w:type="gramStart"/>
            <w:r w:rsidRPr="00D63170">
              <w:rPr>
                <w:rFonts w:ascii="Arial" w:eastAsia="Times New Roman" w:hAnsi="Arial" w:cs="Arial"/>
                <w:color w:val="000000"/>
                <w:sz w:val="18"/>
                <w:szCs w:val="18"/>
              </w:rPr>
              <w:t>ah</w:t>
            </w:r>
            <w:proofErr w:type="gramEnd"/>
            <w:r w:rsidRPr="00D63170">
              <w:rPr>
                <w:rFonts w:ascii="Arial" w:eastAsia="Times New Roman" w:hAnsi="Arial" w:cs="Arial"/>
                <w:color w:val="000000"/>
                <w:sz w:val="18"/>
                <w:szCs w:val="18"/>
              </w:rPr>
              <w:t>.  Improving student/faculty interaction</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93</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2.11</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proofErr w:type="gramStart"/>
            <w:r w:rsidRPr="00D63170">
              <w:rPr>
                <w:rFonts w:ascii="Arial" w:eastAsia="Times New Roman" w:hAnsi="Arial" w:cs="Arial"/>
                <w:color w:val="000000"/>
                <w:sz w:val="18"/>
                <w:szCs w:val="18"/>
              </w:rPr>
              <w:t>ag</w:t>
            </w:r>
            <w:proofErr w:type="gramEnd"/>
            <w:r w:rsidRPr="00D63170">
              <w:rPr>
                <w:rFonts w:ascii="Arial" w:eastAsia="Times New Roman" w:hAnsi="Arial" w:cs="Arial"/>
                <w:color w:val="000000"/>
                <w:sz w:val="18"/>
                <w:szCs w:val="18"/>
              </w:rPr>
              <w:t>.  Improving active and collaborative learning</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91</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2.10</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proofErr w:type="gramStart"/>
            <w:r w:rsidRPr="00D63170">
              <w:rPr>
                <w:rFonts w:ascii="Arial" w:eastAsia="Times New Roman" w:hAnsi="Arial" w:cs="Arial"/>
                <w:color w:val="000000"/>
                <w:sz w:val="18"/>
                <w:szCs w:val="18"/>
              </w:rPr>
              <w:t>ae</w:t>
            </w:r>
            <w:proofErr w:type="gramEnd"/>
            <w:r w:rsidRPr="00D63170">
              <w:rPr>
                <w:rFonts w:ascii="Arial" w:eastAsia="Times New Roman" w:hAnsi="Arial" w:cs="Arial"/>
                <w:color w:val="000000"/>
                <w:sz w:val="18"/>
                <w:szCs w:val="18"/>
              </w:rPr>
              <w:t>. Student equity:  reducing achievement gaps</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119</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2.09</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g. Sharing best practices in outcomes assessment</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108</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2.01</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proofErr w:type="spellStart"/>
            <w:proofErr w:type="gramStart"/>
            <w:r w:rsidRPr="00D63170">
              <w:rPr>
                <w:rFonts w:ascii="Arial" w:eastAsia="Times New Roman" w:hAnsi="Arial" w:cs="Arial"/>
                <w:color w:val="000000"/>
                <w:sz w:val="18"/>
                <w:szCs w:val="18"/>
              </w:rPr>
              <w:t>af</w:t>
            </w:r>
            <w:proofErr w:type="spellEnd"/>
            <w:proofErr w:type="gramEnd"/>
            <w:r w:rsidRPr="00D63170">
              <w:rPr>
                <w:rFonts w:ascii="Arial" w:eastAsia="Times New Roman" w:hAnsi="Arial" w:cs="Arial"/>
                <w:color w:val="000000"/>
                <w:sz w:val="18"/>
                <w:szCs w:val="18"/>
              </w:rPr>
              <w:t>. Ways of encouraging students to read</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91</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2.00</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l. Workplace effectiveness and efficiency</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120</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1.98</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m. New research in education</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94</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1.95</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c. Course-level outcomes assessment</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89</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1.93</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proofErr w:type="spellStart"/>
            <w:proofErr w:type="gramStart"/>
            <w:r w:rsidRPr="00D63170">
              <w:rPr>
                <w:rFonts w:ascii="Arial" w:eastAsia="Times New Roman" w:hAnsi="Arial" w:cs="Arial"/>
                <w:color w:val="000000"/>
                <w:sz w:val="18"/>
                <w:szCs w:val="18"/>
              </w:rPr>
              <w:t>ai</w:t>
            </w:r>
            <w:proofErr w:type="spellEnd"/>
            <w:proofErr w:type="gramEnd"/>
            <w:r w:rsidRPr="00D63170">
              <w:rPr>
                <w:rFonts w:ascii="Arial" w:eastAsia="Times New Roman" w:hAnsi="Arial" w:cs="Arial"/>
                <w:color w:val="000000"/>
                <w:sz w:val="18"/>
                <w:szCs w:val="18"/>
              </w:rPr>
              <w:t xml:space="preserve">. </w:t>
            </w:r>
            <w:proofErr w:type="spellStart"/>
            <w:r w:rsidRPr="00D63170">
              <w:rPr>
                <w:rFonts w:ascii="Arial" w:eastAsia="Times New Roman" w:hAnsi="Arial" w:cs="Arial"/>
                <w:color w:val="000000"/>
                <w:sz w:val="18"/>
                <w:szCs w:val="18"/>
              </w:rPr>
              <w:t>eLumen</w:t>
            </w:r>
            <w:proofErr w:type="spellEnd"/>
            <w:r w:rsidRPr="00D63170">
              <w:rPr>
                <w:rFonts w:ascii="Arial" w:eastAsia="Times New Roman" w:hAnsi="Arial" w:cs="Arial"/>
                <w:color w:val="000000"/>
                <w:sz w:val="18"/>
                <w:szCs w:val="18"/>
              </w:rPr>
              <w:t xml:space="preserve"> curriculum software</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83</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1.93</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ac. CPR/First Aid</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121</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1.93</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proofErr w:type="spellStart"/>
            <w:r w:rsidRPr="00D63170">
              <w:rPr>
                <w:rFonts w:ascii="Arial" w:eastAsia="Times New Roman" w:hAnsi="Arial" w:cs="Arial"/>
                <w:color w:val="000000"/>
                <w:sz w:val="18"/>
                <w:szCs w:val="18"/>
              </w:rPr>
              <w:t>i</w:t>
            </w:r>
            <w:proofErr w:type="spellEnd"/>
            <w:r w:rsidRPr="00D63170">
              <w:rPr>
                <w:rFonts w:ascii="Arial" w:eastAsia="Times New Roman" w:hAnsi="Arial" w:cs="Arial"/>
                <w:color w:val="000000"/>
                <w:sz w:val="18"/>
                <w:szCs w:val="18"/>
              </w:rPr>
              <w:t>.  Accelerated basic skills instruction (moving students through course sequences more quickly)</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92</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1.91</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proofErr w:type="gramStart"/>
            <w:r w:rsidRPr="00D63170">
              <w:rPr>
                <w:rFonts w:ascii="Arial" w:eastAsia="Times New Roman" w:hAnsi="Arial" w:cs="Arial"/>
                <w:color w:val="000000"/>
                <w:sz w:val="18"/>
                <w:szCs w:val="18"/>
              </w:rPr>
              <w:t>ad</w:t>
            </w:r>
            <w:proofErr w:type="gramEnd"/>
            <w:r w:rsidRPr="00D63170">
              <w:rPr>
                <w:rFonts w:ascii="Arial" w:eastAsia="Times New Roman" w:hAnsi="Arial" w:cs="Arial"/>
                <w:color w:val="000000"/>
                <w:sz w:val="18"/>
                <w:szCs w:val="18"/>
              </w:rPr>
              <w:t>. Student success data</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117</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1.91</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n. Curriculum development process</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90</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1.89</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v. Stress management</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117</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1.85</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d. Program-level outcomes assessment</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90</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1.82</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lastRenderedPageBreak/>
              <w:t>x. Time management</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118</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1.81</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y. Customer service (interaction with the public)</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117</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1.81</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b. Classroom management</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86</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1.80</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o. College/district policies and procedures</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121</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1.80</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f. General education outcomes assessment</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90</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1.80</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u. Conflict management</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118</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1.79</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ab. Effective meetings</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113</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1.79</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t. Participatory governance</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112</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1.68</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e. Institutional outcomes assessment</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89</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1.67</w:t>
            </w:r>
          </w:p>
        </w:tc>
      </w:tr>
      <w:tr w:rsidR="00351644" w:rsidRPr="00D63170" w:rsidTr="007F64DF">
        <w:trPr>
          <w:cantSplit/>
          <w:trHeight w:val="288"/>
        </w:trPr>
        <w:tc>
          <w:tcPr>
            <w:tcW w:w="2380" w:type="dxa"/>
            <w:tcBorders>
              <w:top w:val="single" w:sz="12" w:space="0" w:color="auto"/>
              <w:bottom w:val="single" w:sz="6" w:space="0" w:color="auto"/>
            </w:tcBorders>
            <w:shd w:val="clear" w:color="auto" w:fill="auto"/>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k. Social media in the classroom</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92</w:t>
            </w:r>
          </w:p>
        </w:tc>
        <w:tc>
          <w:tcPr>
            <w:tcW w:w="288" w:type="dxa"/>
            <w:tcBorders>
              <w:top w:val="single" w:sz="12" w:space="0" w:color="auto"/>
              <w:bottom w:val="single" w:sz="6" w:space="0" w:color="auto"/>
            </w:tcBorders>
            <w:shd w:val="clear" w:color="auto" w:fill="auto"/>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1.62</w:t>
            </w:r>
          </w:p>
        </w:tc>
      </w:tr>
      <w:tr w:rsidR="00351644" w:rsidRPr="00D63170" w:rsidTr="007F64DF">
        <w:trPr>
          <w:cantSplit/>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D63170" w:rsidRDefault="00351644" w:rsidP="007F64DF">
            <w:pPr>
              <w:spacing w:after="0"/>
              <w:rPr>
                <w:rFonts w:ascii="Arial" w:eastAsia="Times New Roman" w:hAnsi="Arial" w:cs="Arial"/>
                <w:color w:val="000000"/>
                <w:sz w:val="18"/>
                <w:szCs w:val="18"/>
              </w:rPr>
            </w:pPr>
            <w:r w:rsidRPr="00D63170">
              <w:rPr>
                <w:rFonts w:ascii="Arial" w:eastAsia="Times New Roman" w:hAnsi="Arial" w:cs="Arial"/>
                <w:color w:val="000000"/>
                <w:sz w:val="18"/>
                <w:szCs w:val="18"/>
              </w:rPr>
              <w:t>z. Banner</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116</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D63170" w:rsidRDefault="00351644" w:rsidP="007F64DF">
            <w:pPr>
              <w:spacing w:after="0"/>
              <w:jc w:val="right"/>
              <w:rPr>
                <w:rFonts w:ascii="Arial" w:eastAsia="Times New Roman" w:hAnsi="Arial" w:cs="Arial"/>
                <w:color w:val="000000"/>
                <w:sz w:val="18"/>
                <w:szCs w:val="18"/>
              </w:rPr>
            </w:pPr>
            <w:r w:rsidRPr="00D63170">
              <w:rPr>
                <w:rFonts w:ascii="Arial" w:eastAsia="Times New Roman" w:hAnsi="Arial" w:cs="Arial"/>
                <w:color w:val="000000"/>
                <w:sz w:val="18"/>
                <w:szCs w:val="18"/>
              </w:rPr>
              <w:t>1.59</w:t>
            </w:r>
          </w:p>
        </w:tc>
      </w:tr>
    </w:tbl>
    <w:p w:rsidR="00351644" w:rsidRDefault="00351644" w:rsidP="00351644">
      <w:pPr>
        <w:spacing w:after="0"/>
        <w:jc w:val="center"/>
        <w:rPr>
          <w:b/>
        </w:rPr>
      </w:pPr>
    </w:p>
    <w:p w:rsidR="00351644" w:rsidRDefault="00351644" w:rsidP="00351644">
      <w:pPr>
        <w:spacing w:after="0"/>
        <w:jc w:val="center"/>
        <w:rPr>
          <w:b/>
        </w:rPr>
      </w:pPr>
    </w:p>
    <w:p w:rsidR="00351644" w:rsidRDefault="00351644" w:rsidP="00351644"/>
    <w:p w:rsidR="00351644" w:rsidRPr="005B6211" w:rsidRDefault="00351644" w:rsidP="00351644">
      <w:pPr>
        <w:spacing w:after="0"/>
        <w:jc w:val="center"/>
        <w:rPr>
          <w:b/>
        </w:rPr>
      </w:pPr>
      <w:r w:rsidRPr="005B6211">
        <w:rPr>
          <w:b/>
        </w:rPr>
        <w:t xml:space="preserve">Overall Results for </w:t>
      </w:r>
      <w:r>
        <w:rPr>
          <w:b/>
        </w:rPr>
        <w:t xml:space="preserve">Classified Respondents </w:t>
      </w:r>
    </w:p>
    <w:p w:rsidR="00351644" w:rsidRDefault="00351644" w:rsidP="00351644">
      <w:pPr>
        <w:spacing w:after="0"/>
        <w:jc w:val="center"/>
        <w:rPr>
          <w:b/>
        </w:rPr>
      </w:pPr>
      <w:r w:rsidRPr="005B6211">
        <w:rPr>
          <w:b/>
        </w:rPr>
        <w:t>Ordered from Highest to Lowest</w:t>
      </w:r>
      <w:r>
        <w:rPr>
          <w:b/>
        </w:rPr>
        <w:t xml:space="preserve"> Rated</w:t>
      </w:r>
    </w:p>
    <w:p w:rsidR="00351644" w:rsidRDefault="00351644" w:rsidP="00351644">
      <w:pPr>
        <w:spacing w:after="0"/>
        <w:jc w:val="center"/>
        <w:rPr>
          <w:b/>
        </w:rPr>
      </w:pPr>
    </w:p>
    <w:p w:rsidR="00351644" w:rsidRDefault="00351644" w:rsidP="00351644">
      <w:pPr>
        <w:spacing w:after="0"/>
        <w:jc w:val="center"/>
        <w:rPr>
          <w:b/>
        </w:rPr>
      </w:pPr>
    </w:p>
    <w:tbl>
      <w:tblPr>
        <w:tblW w:w="7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62"/>
        <w:gridCol w:w="1193"/>
        <w:gridCol w:w="1725"/>
      </w:tblGrid>
      <w:tr w:rsidR="00351644" w:rsidRPr="006216EC" w:rsidTr="007F64DF">
        <w:trPr>
          <w:trHeight w:val="288"/>
        </w:trPr>
        <w:tc>
          <w:tcPr>
            <w:tcW w:w="2380" w:type="dxa"/>
            <w:shd w:val="clear" w:color="auto" w:fill="auto"/>
            <w:vAlign w:val="bottom"/>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 </w:t>
            </w:r>
          </w:p>
        </w:tc>
        <w:tc>
          <w:tcPr>
            <w:tcW w:w="288" w:type="dxa"/>
            <w:shd w:val="clear" w:color="auto" w:fill="auto"/>
            <w:vAlign w:val="bottom"/>
            <w:hideMark/>
          </w:tcPr>
          <w:p w:rsidR="00351644" w:rsidRPr="006216EC" w:rsidRDefault="00351644" w:rsidP="007F64DF">
            <w:pPr>
              <w:spacing w:after="0"/>
              <w:jc w:val="center"/>
              <w:rPr>
                <w:rFonts w:ascii="Arial" w:eastAsia="Times New Roman" w:hAnsi="Arial" w:cs="Arial"/>
                <w:color w:val="000000"/>
                <w:sz w:val="18"/>
                <w:szCs w:val="18"/>
              </w:rPr>
            </w:pPr>
            <w:r w:rsidRPr="006216EC">
              <w:rPr>
                <w:rFonts w:ascii="Arial" w:eastAsia="Times New Roman" w:hAnsi="Arial" w:cs="Arial"/>
                <w:color w:val="000000"/>
                <w:sz w:val="18"/>
                <w:szCs w:val="18"/>
              </w:rPr>
              <w:t>N</w:t>
            </w:r>
          </w:p>
        </w:tc>
        <w:tc>
          <w:tcPr>
            <w:tcW w:w="288" w:type="dxa"/>
            <w:shd w:val="clear" w:color="auto" w:fill="auto"/>
            <w:vAlign w:val="bottom"/>
            <w:hideMark/>
          </w:tcPr>
          <w:p w:rsidR="00351644" w:rsidRPr="006216EC" w:rsidRDefault="00351644" w:rsidP="007F64DF">
            <w:pPr>
              <w:spacing w:after="0"/>
              <w:jc w:val="center"/>
              <w:rPr>
                <w:rFonts w:ascii="Arial" w:eastAsia="Times New Roman" w:hAnsi="Arial" w:cs="Arial"/>
                <w:color w:val="000000"/>
                <w:sz w:val="18"/>
                <w:szCs w:val="18"/>
              </w:rPr>
            </w:pPr>
            <w:r w:rsidRPr="006216EC">
              <w:rPr>
                <w:rFonts w:ascii="Arial" w:eastAsia="Times New Roman" w:hAnsi="Arial" w:cs="Arial"/>
                <w:color w:val="000000"/>
                <w:sz w:val="18"/>
                <w:szCs w:val="18"/>
              </w:rPr>
              <w:t>Mean</w:t>
            </w:r>
          </w:p>
        </w:tc>
      </w:tr>
      <w:tr w:rsidR="00351644" w:rsidRPr="006216EC" w:rsidTr="007F64DF">
        <w:trPr>
          <w:trHeight w:val="288"/>
        </w:trPr>
        <w:tc>
          <w:tcPr>
            <w:tcW w:w="2380" w:type="dxa"/>
            <w:tcBorders>
              <w:bottom w:val="single" w:sz="6" w:space="0" w:color="auto"/>
            </w:tcBorders>
            <w:shd w:val="clear" w:color="auto" w:fill="auto"/>
            <w:hideMark/>
          </w:tcPr>
          <w:p w:rsidR="00351644" w:rsidRPr="006216EC" w:rsidRDefault="00351644" w:rsidP="007F64DF">
            <w:pPr>
              <w:spacing w:after="0"/>
              <w:rPr>
                <w:rFonts w:ascii="Arial" w:eastAsia="Times New Roman" w:hAnsi="Arial" w:cs="Arial"/>
                <w:color w:val="000000"/>
                <w:sz w:val="18"/>
                <w:szCs w:val="18"/>
              </w:rPr>
            </w:pPr>
            <w:proofErr w:type="gramStart"/>
            <w:r w:rsidRPr="006216EC">
              <w:rPr>
                <w:rFonts w:ascii="Arial" w:eastAsia="Times New Roman" w:hAnsi="Arial" w:cs="Arial"/>
                <w:color w:val="000000"/>
                <w:sz w:val="18"/>
                <w:szCs w:val="18"/>
              </w:rPr>
              <w:t>aa</w:t>
            </w:r>
            <w:proofErr w:type="gramEnd"/>
            <w:r w:rsidRPr="006216EC">
              <w:rPr>
                <w:rFonts w:ascii="Arial" w:eastAsia="Times New Roman" w:hAnsi="Arial" w:cs="Arial"/>
                <w:color w:val="000000"/>
                <w:sz w:val="18"/>
                <w:szCs w:val="18"/>
              </w:rPr>
              <w:t>. Emergency procedures</w:t>
            </w:r>
          </w:p>
        </w:tc>
        <w:tc>
          <w:tcPr>
            <w:tcW w:w="288" w:type="dxa"/>
            <w:tcBorders>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27</w:t>
            </w:r>
          </w:p>
        </w:tc>
        <w:tc>
          <w:tcPr>
            <w:tcW w:w="288" w:type="dxa"/>
            <w:tcBorders>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2.56</w:t>
            </w:r>
          </w:p>
        </w:tc>
      </w:tr>
      <w:tr w:rsidR="00351644" w:rsidRPr="006216EC" w:rsidTr="007F64DF">
        <w:trPr>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6216EC" w:rsidRDefault="00351644" w:rsidP="007F64DF">
            <w:pPr>
              <w:spacing w:after="0"/>
              <w:rPr>
                <w:rFonts w:ascii="Arial" w:eastAsia="Times New Roman" w:hAnsi="Arial" w:cs="Arial"/>
                <w:color w:val="000000"/>
                <w:sz w:val="18"/>
                <w:szCs w:val="18"/>
              </w:rPr>
            </w:pPr>
            <w:proofErr w:type="spellStart"/>
            <w:proofErr w:type="gramStart"/>
            <w:r w:rsidRPr="006216EC">
              <w:rPr>
                <w:rFonts w:ascii="Arial" w:eastAsia="Times New Roman" w:hAnsi="Arial" w:cs="Arial"/>
                <w:color w:val="000000"/>
                <w:sz w:val="18"/>
                <w:szCs w:val="18"/>
              </w:rPr>
              <w:t>aj</w:t>
            </w:r>
            <w:proofErr w:type="spellEnd"/>
            <w:proofErr w:type="gramEnd"/>
            <w:r w:rsidRPr="006216EC">
              <w:rPr>
                <w:rFonts w:ascii="Arial" w:eastAsia="Times New Roman" w:hAnsi="Arial" w:cs="Arial"/>
                <w:color w:val="000000"/>
                <w:sz w:val="18"/>
                <w:szCs w:val="18"/>
              </w:rPr>
              <w:t>. Active shooter response</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27</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2.56</w:t>
            </w:r>
          </w:p>
        </w:tc>
      </w:tr>
      <w:tr w:rsidR="00351644" w:rsidRPr="006216EC" w:rsidTr="007F64DF">
        <w:trPr>
          <w:trHeight w:val="288"/>
        </w:trPr>
        <w:tc>
          <w:tcPr>
            <w:tcW w:w="2380" w:type="dxa"/>
            <w:tcBorders>
              <w:top w:val="single" w:sz="12" w:space="0" w:color="auto"/>
              <w:bottom w:val="single" w:sz="6" w:space="0" w:color="auto"/>
            </w:tcBorders>
            <w:shd w:val="clear" w:color="auto" w:fill="auto"/>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w. Effective communication</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27</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2.41</w:t>
            </w:r>
          </w:p>
        </w:tc>
      </w:tr>
      <w:tr w:rsidR="00351644" w:rsidRPr="006216EC" w:rsidTr="007F64DF">
        <w:trPr>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s. New technologies and software</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28</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2.36</w:t>
            </w:r>
          </w:p>
        </w:tc>
      </w:tr>
      <w:tr w:rsidR="00351644" w:rsidRPr="006216EC" w:rsidTr="007F64DF">
        <w:trPr>
          <w:trHeight w:val="288"/>
        </w:trPr>
        <w:tc>
          <w:tcPr>
            <w:tcW w:w="2380" w:type="dxa"/>
            <w:tcBorders>
              <w:top w:val="single" w:sz="12" w:space="0" w:color="auto"/>
              <w:bottom w:val="single" w:sz="6" w:space="0" w:color="auto"/>
            </w:tcBorders>
            <w:shd w:val="clear" w:color="auto" w:fill="auto"/>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ac. CPR/First Aid</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28</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2.36</w:t>
            </w:r>
          </w:p>
        </w:tc>
      </w:tr>
      <w:tr w:rsidR="00351644" w:rsidRPr="006216EC" w:rsidTr="007F64DF">
        <w:trPr>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o. College/district policies and procedures</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27</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2.30</w:t>
            </w:r>
          </w:p>
        </w:tc>
      </w:tr>
      <w:tr w:rsidR="00351644" w:rsidRPr="006216EC" w:rsidTr="007F64DF">
        <w:trPr>
          <w:trHeight w:val="288"/>
        </w:trPr>
        <w:tc>
          <w:tcPr>
            <w:tcW w:w="2380" w:type="dxa"/>
            <w:tcBorders>
              <w:top w:val="single" w:sz="12" w:space="0" w:color="auto"/>
              <w:bottom w:val="single" w:sz="6" w:space="0" w:color="auto"/>
            </w:tcBorders>
            <w:shd w:val="clear" w:color="auto" w:fill="auto"/>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l. Workplace effectiveness and efficiency</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26</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2.27</w:t>
            </w:r>
          </w:p>
        </w:tc>
      </w:tr>
      <w:tr w:rsidR="00351644" w:rsidRPr="006216EC" w:rsidTr="007F64DF">
        <w:trPr>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p. Working with students with disabilities</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26</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2.27</w:t>
            </w:r>
          </w:p>
        </w:tc>
      </w:tr>
      <w:tr w:rsidR="00351644" w:rsidRPr="006216EC" w:rsidTr="007F64DF">
        <w:trPr>
          <w:trHeight w:val="288"/>
        </w:trPr>
        <w:tc>
          <w:tcPr>
            <w:tcW w:w="2380" w:type="dxa"/>
            <w:tcBorders>
              <w:top w:val="single" w:sz="12" w:space="0" w:color="auto"/>
              <w:bottom w:val="single" w:sz="6" w:space="0" w:color="auto"/>
            </w:tcBorders>
            <w:shd w:val="clear" w:color="auto" w:fill="auto"/>
            <w:hideMark/>
          </w:tcPr>
          <w:p w:rsidR="00351644" w:rsidRPr="006216EC" w:rsidRDefault="00351644" w:rsidP="007F64DF">
            <w:pPr>
              <w:spacing w:after="0"/>
              <w:rPr>
                <w:rFonts w:ascii="Arial" w:eastAsia="Times New Roman" w:hAnsi="Arial" w:cs="Arial"/>
                <w:color w:val="000000"/>
                <w:sz w:val="18"/>
                <w:szCs w:val="18"/>
              </w:rPr>
            </w:pPr>
            <w:proofErr w:type="gramStart"/>
            <w:r w:rsidRPr="006216EC">
              <w:rPr>
                <w:rFonts w:ascii="Arial" w:eastAsia="Times New Roman" w:hAnsi="Arial" w:cs="Arial"/>
                <w:color w:val="000000"/>
                <w:sz w:val="18"/>
                <w:szCs w:val="18"/>
              </w:rPr>
              <w:t>ae</w:t>
            </w:r>
            <w:proofErr w:type="gramEnd"/>
            <w:r w:rsidRPr="006216EC">
              <w:rPr>
                <w:rFonts w:ascii="Arial" w:eastAsia="Times New Roman" w:hAnsi="Arial" w:cs="Arial"/>
                <w:color w:val="000000"/>
                <w:sz w:val="18"/>
                <w:szCs w:val="18"/>
              </w:rPr>
              <w:t>. Student equity:  reducing achievement gaps</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25</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2.24</w:t>
            </w:r>
          </w:p>
        </w:tc>
      </w:tr>
      <w:tr w:rsidR="00351644" w:rsidRPr="006216EC" w:rsidTr="007F64DF">
        <w:trPr>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q. Working with first-generation college students</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25</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2.20</w:t>
            </w:r>
          </w:p>
        </w:tc>
      </w:tr>
      <w:tr w:rsidR="00351644" w:rsidRPr="006216EC" w:rsidTr="007F64DF">
        <w:trPr>
          <w:trHeight w:val="288"/>
        </w:trPr>
        <w:tc>
          <w:tcPr>
            <w:tcW w:w="2380" w:type="dxa"/>
            <w:tcBorders>
              <w:top w:val="single" w:sz="12" w:space="0" w:color="auto"/>
              <w:bottom w:val="single" w:sz="6" w:space="0" w:color="auto"/>
            </w:tcBorders>
            <w:shd w:val="clear" w:color="auto" w:fill="auto"/>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y. Customer service (interaction with the public)</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27</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2.11</w:t>
            </w:r>
          </w:p>
        </w:tc>
      </w:tr>
      <w:tr w:rsidR="00351644" w:rsidRPr="006216EC" w:rsidTr="007F64DF">
        <w:trPr>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z. Banner</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25</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2.08</w:t>
            </w:r>
          </w:p>
        </w:tc>
      </w:tr>
      <w:tr w:rsidR="00351644" w:rsidRPr="006216EC" w:rsidTr="007F64DF">
        <w:trPr>
          <w:trHeight w:val="288"/>
        </w:trPr>
        <w:tc>
          <w:tcPr>
            <w:tcW w:w="2380" w:type="dxa"/>
            <w:tcBorders>
              <w:top w:val="single" w:sz="12" w:space="0" w:color="auto"/>
              <w:bottom w:val="single" w:sz="6" w:space="0" w:color="auto"/>
            </w:tcBorders>
            <w:shd w:val="clear" w:color="auto" w:fill="auto"/>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u. Conflict management</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27</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2.07</w:t>
            </w:r>
          </w:p>
        </w:tc>
      </w:tr>
      <w:tr w:rsidR="00351644" w:rsidRPr="006216EC" w:rsidTr="007F64DF">
        <w:trPr>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v. Stress management</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27</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2.07</w:t>
            </w:r>
          </w:p>
        </w:tc>
      </w:tr>
      <w:tr w:rsidR="00351644" w:rsidRPr="006216EC" w:rsidTr="007F64DF">
        <w:trPr>
          <w:trHeight w:val="288"/>
        </w:trPr>
        <w:tc>
          <w:tcPr>
            <w:tcW w:w="2380" w:type="dxa"/>
            <w:tcBorders>
              <w:top w:val="single" w:sz="12" w:space="0" w:color="auto"/>
              <w:bottom w:val="single" w:sz="6" w:space="0" w:color="auto"/>
            </w:tcBorders>
            <w:shd w:val="clear" w:color="auto" w:fill="auto"/>
            <w:hideMark/>
          </w:tcPr>
          <w:p w:rsidR="00351644" w:rsidRPr="006216EC" w:rsidRDefault="00351644" w:rsidP="007F64DF">
            <w:pPr>
              <w:spacing w:after="0"/>
              <w:rPr>
                <w:rFonts w:ascii="Arial" w:eastAsia="Times New Roman" w:hAnsi="Arial" w:cs="Arial"/>
                <w:color w:val="000000"/>
                <w:sz w:val="18"/>
                <w:szCs w:val="18"/>
              </w:rPr>
            </w:pPr>
            <w:proofErr w:type="gramStart"/>
            <w:r w:rsidRPr="006216EC">
              <w:rPr>
                <w:rFonts w:ascii="Arial" w:eastAsia="Times New Roman" w:hAnsi="Arial" w:cs="Arial"/>
                <w:color w:val="000000"/>
                <w:sz w:val="18"/>
                <w:szCs w:val="18"/>
              </w:rPr>
              <w:t>ad</w:t>
            </w:r>
            <w:proofErr w:type="gramEnd"/>
            <w:r w:rsidRPr="006216EC">
              <w:rPr>
                <w:rFonts w:ascii="Arial" w:eastAsia="Times New Roman" w:hAnsi="Arial" w:cs="Arial"/>
                <w:color w:val="000000"/>
                <w:sz w:val="18"/>
                <w:szCs w:val="18"/>
              </w:rPr>
              <w:t>. Student success data</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23</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2.04</w:t>
            </w:r>
          </w:p>
        </w:tc>
      </w:tr>
      <w:tr w:rsidR="00351644" w:rsidRPr="006216EC" w:rsidTr="007F64DF">
        <w:trPr>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x. Time management</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26</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2.04</w:t>
            </w:r>
          </w:p>
        </w:tc>
      </w:tr>
      <w:tr w:rsidR="00351644" w:rsidRPr="006216EC" w:rsidTr="007F64DF">
        <w:trPr>
          <w:trHeight w:val="288"/>
        </w:trPr>
        <w:tc>
          <w:tcPr>
            <w:tcW w:w="2380" w:type="dxa"/>
            <w:tcBorders>
              <w:top w:val="single" w:sz="12" w:space="0" w:color="auto"/>
              <w:bottom w:val="single" w:sz="6" w:space="0" w:color="auto"/>
            </w:tcBorders>
            <w:shd w:val="clear" w:color="auto" w:fill="auto"/>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ab. Effective meetings</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24</w:t>
            </w:r>
          </w:p>
        </w:tc>
        <w:tc>
          <w:tcPr>
            <w:tcW w:w="288" w:type="dxa"/>
            <w:tcBorders>
              <w:top w:val="single" w:sz="12" w:space="0" w:color="auto"/>
              <w:bottom w:val="single" w:sz="6" w:space="0" w:color="auto"/>
            </w:tcBorders>
            <w:shd w:val="clear" w:color="auto" w:fill="auto"/>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1.92</w:t>
            </w:r>
          </w:p>
        </w:tc>
      </w:tr>
      <w:tr w:rsidR="00351644" w:rsidRPr="006216EC" w:rsidTr="007F64DF">
        <w:trPr>
          <w:trHeight w:val="288"/>
        </w:trPr>
        <w:tc>
          <w:tcPr>
            <w:tcW w:w="2380" w:type="dxa"/>
            <w:tcBorders>
              <w:top w:val="single" w:sz="6" w:space="0" w:color="auto"/>
              <w:bottom w:val="single" w:sz="12" w:space="0" w:color="auto"/>
            </w:tcBorders>
            <w:shd w:val="clear" w:color="auto" w:fill="F2F2F2" w:themeFill="background1" w:themeFillShade="F2"/>
            <w:hideMark/>
          </w:tcPr>
          <w:p w:rsidR="00351644" w:rsidRPr="006216EC" w:rsidRDefault="00351644" w:rsidP="007F64DF">
            <w:pPr>
              <w:spacing w:after="0"/>
              <w:rPr>
                <w:rFonts w:ascii="Arial" w:eastAsia="Times New Roman" w:hAnsi="Arial" w:cs="Arial"/>
                <w:color w:val="000000"/>
                <w:sz w:val="18"/>
                <w:szCs w:val="18"/>
              </w:rPr>
            </w:pPr>
            <w:r w:rsidRPr="006216EC">
              <w:rPr>
                <w:rFonts w:ascii="Arial" w:eastAsia="Times New Roman" w:hAnsi="Arial" w:cs="Arial"/>
                <w:color w:val="000000"/>
                <w:sz w:val="18"/>
                <w:szCs w:val="18"/>
              </w:rPr>
              <w:t>t. Participatory governance</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22</w:t>
            </w:r>
          </w:p>
        </w:tc>
        <w:tc>
          <w:tcPr>
            <w:tcW w:w="288" w:type="dxa"/>
            <w:tcBorders>
              <w:top w:val="single" w:sz="6" w:space="0" w:color="auto"/>
              <w:bottom w:val="single" w:sz="12" w:space="0" w:color="auto"/>
            </w:tcBorders>
            <w:shd w:val="clear" w:color="auto" w:fill="F2F2F2" w:themeFill="background1" w:themeFillShade="F2"/>
            <w:noWrap/>
            <w:vAlign w:val="center"/>
            <w:hideMark/>
          </w:tcPr>
          <w:p w:rsidR="00351644" w:rsidRPr="006216EC" w:rsidRDefault="00351644" w:rsidP="007F64DF">
            <w:pPr>
              <w:spacing w:after="0"/>
              <w:jc w:val="right"/>
              <w:rPr>
                <w:rFonts w:ascii="Arial" w:eastAsia="Times New Roman" w:hAnsi="Arial" w:cs="Arial"/>
                <w:color w:val="000000"/>
                <w:sz w:val="18"/>
                <w:szCs w:val="18"/>
              </w:rPr>
            </w:pPr>
            <w:r w:rsidRPr="006216EC">
              <w:rPr>
                <w:rFonts w:ascii="Arial" w:eastAsia="Times New Roman" w:hAnsi="Arial" w:cs="Arial"/>
                <w:color w:val="000000"/>
                <w:sz w:val="18"/>
                <w:szCs w:val="18"/>
              </w:rPr>
              <w:t>1.91</w:t>
            </w:r>
          </w:p>
        </w:tc>
      </w:tr>
    </w:tbl>
    <w:p w:rsidR="00351644" w:rsidRDefault="00351644" w:rsidP="00351644">
      <w:pPr>
        <w:rPr>
          <w:b/>
        </w:rPr>
      </w:pPr>
    </w:p>
    <w:p w:rsidR="00351644" w:rsidRDefault="00351644" w:rsidP="00351644">
      <w:pPr>
        <w:kinsoku w:val="0"/>
        <w:overflowPunct w:val="0"/>
        <w:spacing w:before="9"/>
        <w:ind w:left="0"/>
        <w:rPr>
          <w:rFonts w:ascii="Myriad Pro" w:eastAsia="Malgun Gothic" w:hAnsi="Myriad Pro"/>
          <w:b/>
          <w:noProof/>
          <w:color w:val="000000" w:themeColor="text1"/>
        </w:rPr>
      </w:pPr>
    </w:p>
    <w:p w:rsidR="00351644" w:rsidRDefault="00351644" w:rsidP="00351644">
      <w:pPr>
        <w:kinsoku w:val="0"/>
        <w:overflowPunct w:val="0"/>
        <w:spacing w:before="9"/>
        <w:ind w:left="0"/>
        <w:rPr>
          <w:rFonts w:ascii="Myriad Pro" w:eastAsia="Malgun Gothic" w:hAnsi="Myriad Pro"/>
          <w:b/>
          <w:noProof/>
          <w:color w:val="000000" w:themeColor="text1"/>
        </w:rPr>
      </w:pPr>
    </w:p>
    <w:p w:rsidR="00351644" w:rsidRDefault="00351644" w:rsidP="00351644">
      <w:pPr>
        <w:kinsoku w:val="0"/>
        <w:overflowPunct w:val="0"/>
        <w:spacing w:before="9"/>
        <w:ind w:left="0"/>
        <w:rPr>
          <w:rFonts w:ascii="Myriad Pro" w:eastAsia="Malgun Gothic" w:hAnsi="Myriad Pro"/>
          <w:b/>
          <w:noProof/>
          <w:color w:val="000000" w:themeColor="text1"/>
        </w:rPr>
      </w:pPr>
    </w:p>
    <w:p w:rsidR="00351644" w:rsidRPr="00351644" w:rsidRDefault="00351644" w:rsidP="00351644">
      <w:pPr>
        <w:spacing w:before="18"/>
        <w:ind w:left="0"/>
        <w:rPr>
          <w:rFonts w:ascii="Myriad Pro" w:hAnsi="Myriad Pro"/>
          <w:b/>
        </w:rPr>
      </w:pPr>
      <w:r w:rsidRPr="00351644">
        <w:rPr>
          <w:rFonts w:ascii="Myriad Pro" w:hAnsi="Myriad Pro"/>
          <w:b/>
        </w:rPr>
        <w:t>Appendix B</w:t>
      </w:r>
    </w:p>
    <w:p w:rsidR="00351644" w:rsidRPr="00351644" w:rsidRDefault="00351644" w:rsidP="00351644">
      <w:pPr>
        <w:spacing w:before="18"/>
        <w:ind w:left="0"/>
        <w:rPr>
          <w:rFonts w:ascii="Myriad Pro" w:hAnsi="Myriad Pro"/>
          <w:b/>
        </w:rPr>
      </w:pPr>
      <w:r w:rsidRPr="00351644">
        <w:rPr>
          <w:rFonts w:ascii="Myriad Pro" w:hAnsi="Myriad Pro"/>
          <w:b/>
        </w:rPr>
        <w:lastRenderedPageBreak/>
        <w:t>Fall 2018 Flex Days Survey Results</w:t>
      </w:r>
    </w:p>
    <w:p w:rsidR="00351644" w:rsidRDefault="00351644" w:rsidP="00351644">
      <w:pPr>
        <w:spacing w:before="57"/>
        <w:ind w:left="0"/>
        <w:rPr>
          <w:i/>
        </w:rPr>
      </w:pPr>
      <w:r>
        <w:rPr>
          <w:i/>
        </w:rPr>
        <w:t>Contents:</w:t>
      </w:r>
    </w:p>
    <w:sdt>
      <w:sdtPr>
        <w:id w:val="-376619859"/>
        <w:docPartObj>
          <w:docPartGallery w:val="Table of Contents"/>
          <w:docPartUnique/>
        </w:docPartObj>
      </w:sdtPr>
      <w:sdtEndPr/>
      <w:sdtContent>
        <w:p w:rsidR="00351644" w:rsidRDefault="00351644" w:rsidP="00351644">
          <w:pPr>
            <w:pStyle w:val="TOC1"/>
            <w:tabs>
              <w:tab w:val="right" w:pos="8763"/>
            </w:tabs>
          </w:pPr>
          <w:r>
            <w:t>Mean ratings for</w:t>
          </w:r>
          <w:r>
            <w:rPr>
              <w:spacing w:val="-4"/>
            </w:rPr>
            <w:t xml:space="preserve"> </w:t>
          </w:r>
          <w:r>
            <w:t>all</w:t>
          </w:r>
          <w:r>
            <w:rPr>
              <w:spacing w:val="-1"/>
            </w:rPr>
            <w:t xml:space="preserve"> </w:t>
          </w:r>
          <w:r>
            <w:t>sessions</w:t>
          </w:r>
          <w:r>
            <w:tab/>
            <w:t>1</w:t>
          </w:r>
        </w:p>
        <w:p w:rsidR="00351644" w:rsidRDefault="00351644" w:rsidP="00351644">
          <w:pPr>
            <w:pStyle w:val="TOC1"/>
            <w:tabs>
              <w:tab w:val="right" w:pos="8763"/>
            </w:tabs>
            <w:spacing w:before="183"/>
          </w:pPr>
          <w:r>
            <w:t>Frequency</w:t>
          </w:r>
          <w:r>
            <w:rPr>
              <w:spacing w:val="-1"/>
            </w:rPr>
            <w:t xml:space="preserve"> </w:t>
          </w:r>
          <w:r>
            <w:t>distributions</w:t>
          </w:r>
          <w:r>
            <w:tab/>
            <w:t>3</w:t>
          </w:r>
        </w:p>
        <w:p w:rsidR="00351644" w:rsidRDefault="00351644" w:rsidP="00351644">
          <w:pPr>
            <w:pStyle w:val="TOC1"/>
            <w:tabs>
              <w:tab w:val="right" w:pos="8764"/>
            </w:tabs>
          </w:pPr>
          <w:r>
            <w:t>Responses to</w:t>
          </w:r>
          <w:r>
            <w:rPr>
              <w:spacing w:val="-1"/>
            </w:rPr>
            <w:t xml:space="preserve"> </w:t>
          </w:r>
          <w:r>
            <w:t>open-ended</w:t>
          </w:r>
          <w:r>
            <w:rPr>
              <w:spacing w:val="-2"/>
            </w:rPr>
            <w:t xml:space="preserve"> </w:t>
          </w:r>
          <w:r>
            <w:t>question</w:t>
          </w:r>
          <w:r>
            <w:tab/>
            <w:t>12</w:t>
          </w:r>
        </w:p>
        <w:p w:rsidR="00351644" w:rsidRDefault="0063604A" w:rsidP="00351644">
          <w:pPr>
            <w:pStyle w:val="TOC1"/>
            <w:tabs>
              <w:tab w:val="right" w:pos="8764"/>
            </w:tabs>
          </w:pPr>
          <w:hyperlink w:anchor="_TOC_250000" w:history="1">
            <w:r w:rsidR="00351644">
              <w:t>Survey</w:t>
            </w:r>
            <w:r w:rsidR="00351644">
              <w:rPr>
                <w:spacing w:val="-1"/>
              </w:rPr>
              <w:t xml:space="preserve"> </w:t>
            </w:r>
            <w:r w:rsidR="00351644">
              <w:t>instrument</w:t>
            </w:r>
            <w:r w:rsidR="00351644">
              <w:tab/>
              <w:t>14</w:t>
            </w:r>
          </w:hyperlink>
        </w:p>
      </w:sdtContent>
    </w:sdt>
    <w:p w:rsidR="00351644" w:rsidRDefault="00351644" w:rsidP="00351644">
      <w:pPr>
        <w:ind w:left="0"/>
      </w:pPr>
    </w:p>
    <w:p w:rsidR="00351644" w:rsidRDefault="00351644" w:rsidP="00351644">
      <w:pPr>
        <w:pStyle w:val="Heading1"/>
        <w:spacing w:before="192"/>
      </w:pPr>
      <w:r>
        <w:t>Means</w:t>
      </w:r>
    </w:p>
    <w:p w:rsidR="00351644" w:rsidRDefault="00351644" w:rsidP="00351644">
      <w:pPr>
        <w:spacing w:before="186" w:line="259" w:lineRule="auto"/>
        <w:ind w:left="120"/>
      </w:pPr>
      <w:r>
        <w:t>Mean (average) score for each survey question. Note that for each question, 2=Valuable, 1=Somewhat Valuable, and 0=Not Valuable. Those not attending a particular session are excluded. This means that a mean score of 1.5 means the average person rated the event exactly halfway between valuable and somewhat valuable.</w:t>
      </w:r>
    </w:p>
    <w:p w:rsidR="00351644" w:rsidRDefault="00351644" w:rsidP="00351644">
      <w:pPr>
        <w:pStyle w:val="BodyText"/>
        <w:spacing w:before="145"/>
        <w:ind w:left="180"/>
      </w:pPr>
      <w:r>
        <w:rPr>
          <w:color w:val="000104"/>
        </w:rPr>
        <w:t>Thursday morning sessions</w:t>
      </w:r>
    </w:p>
    <w:p w:rsidR="00351644" w:rsidRDefault="00351644" w:rsidP="00351644">
      <w:pPr>
        <w:pStyle w:val="BodyText"/>
        <w:spacing w:before="1"/>
        <w:rPr>
          <w:sz w:val="28"/>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2448"/>
        <w:gridCol w:w="1025"/>
        <w:gridCol w:w="1024"/>
      </w:tblGrid>
      <w:tr w:rsidR="00351644" w:rsidTr="007F64DF">
        <w:trPr>
          <w:trHeight w:val="321"/>
        </w:trPr>
        <w:tc>
          <w:tcPr>
            <w:tcW w:w="3473" w:type="dxa"/>
            <w:gridSpan w:val="2"/>
            <w:tcBorders>
              <w:top w:val="nil"/>
              <w:left w:val="nil"/>
              <w:right w:val="single" w:sz="8" w:space="0" w:color="DFDFDF"/>
            </w:tcBorders>
          </w:tcPr>
          <w:p w:rsidR="00351644" w:rsidRDefault="00351644" w:rsidP="007F64DF">
            <w:pPr>
              <w:pStyle w:val="TableParagraph"/>
              <w:spacing w:before="112" w:line="189" w:lineRule="exact"/>
              <w:ind w:right="440"/>
              <w:jc w:val="right"/>
              <w:rPr>
                <w:rFonts w:ascii="Arial"/>
                <w:sz w:val="18"/>
              </w:rPr>
            </w:pPr>
            <w:r>
              <w:rPr>
                <w:rFonts w:ascii="Arial"/>
                <w:color w:val="25495F"/>
                <w:w w:val="99"/>
                <w:sz w:val="18"/>
              </w:rPr>
              <w:t>N</w:t>
            </w:r>
          </w:p>
        </w:tc>
        <w:tc>
          <w:tcPr>
            <w:tcW w:w="1024" w:type="dxa"/>
            <w:tcBorders>
              <w:top w:val="nil"/>
              <w:left w:val="single" w:sz="8" w:space="0" w:color="DFDFDF"/>
              <w:right w:val="nil"/>
            </w:tcBorders>
          </w:tcPr>
          <w:p w:rsidR="00351644" w:rsidRDefault="00351644" w:rsidP="007F64DF">
            <w:pPr>
              <w:pStyle w:val="TableParagraph"/>
              <w:spacing w:before="112" w:line="189" w:lineRule="exact"/>
              <w:ind w:left="280"/>
              <w:rPr>
                <w:rFonts w:ascii="Arial"/>
                <w:sz w:val="18"/>
              </w:rPr>
            </w:pPr>
            <w:r>
              <w:rPr>
                <w:rFonts w:ascii="Arial"/>
                <w:color w:val="25495F"/>
                <w:sz w:val="18"/>
              </w:rPr>
              <w:t>Mean</w:t>
            </w:r>
          </w:p>
        </w:tc>
      </w:tr>
      <w:tr w:rsidR="00351644" w:rsidTr="007F64DF">
        <w:trPr>
          <w:trHeight w:val="318"/>
        </w:trPr>
        <w:tc>
          <w:tcPr>
            <w:tcW w:w="2448" w:type="dxa"/>
            <w:tcBorders>
              <w:left w:val="nil"/>
              <w:bottom w:val="single" w:sz="8" w:space="0" w:color="ADADAD"/>
              <w:right w:val="nil"/>
            </w:tcBorders>
            <w:shd w:val="clear" w:color="auto" w:fill="DFDFDF"/>
          </w:tcPr>
          <w:p w:rsidR="00351644" w:rsidRDefault="00351644" w:rsidP="007F64DF">
            <w:pPr>
              <w:pStyle w:val="TableParagraph"/>
              <w:spacing w:before="111" w:line="187" w:lineRule="exact"/>
              <w:ind w:left="60"/>
              <w:rPr>
                <w:rFonts w:ascii="Arial"/>
                <w:sz w:val="18"/>
              </w:rPr>
            </w:pPr>
            <w:r>
              <w:rPr>
                <w:rFonts w:ascii="Arial"/>
                <w:color w:val="25495F"/>
                <w:sz w:val="18"/>
              </w:rPr>
              <w:t>a. Employee recognition</w:t>
            </w:r>
          </w:p>
        </w:tc>
        <w:tc>
          <w:tcPr>
            <w:tcW w:w="1025" w:type="dxa"/>
            <w:tcBorders>
              <w:left w:val="nil"/>
              <w:bottom w:val="single" w:sz="8" w:space="0" w:color="ADADAD"/>
              <w:right w:val="single" w:sz="8" w:space="0" w:color="DFDFDF"/>
            </w:tcBorders>
          </w:tcPr>
          <w:p w:rsidR="00351644" w:rsidRDefault="00351644" w:rsidP="007F64DF">
            <w:pPr>
              <w:pStyle w:val="TableParagraph"/>
              <w:spacing w:before="111" w:line="187" w:lineRule="exact"/>
              <w:ind w:right="57"/>
              <w:jc w:val="right"/>
              <w:rPr>
                <w:rFonts w:ascii="Arial"/>
                <w:sz w:val="18"/>
              </w:rPr>
            </w:pPr>
            <w:r>
              <w:rPr>
                <w:rFonts w:ascii="Arial"/>
                <w:color w:val="000104"/>
                <w:w w:val="95"/>
                <w:sz w:val="18"/>
              </w:rPr>
              <w:t>55</w:t>
            </w:r>
          </w:p>
        </w:tc>
        <w:tc>
          <w:tcPr>
            <w:tcW w:w="1024" w:type="dxa"/>
            <w:tcBorders>
              <w:left w:val="single" w:sz="8" w:space="0" w:color="DFDFDF"/>
              <w:bottom w:val="single" w:sz="8" w:space="0" w:color="ADADAD"/>
              <w:right w:val="nil"/>
            </w:tcBorders>
          </w:tcPr>
          <w:p w:rsidR="00351644" w:rsidRDefault="00351644" w:rsidP="007F64DF">
            <w:pPr>
              <w:pStyle w:val="TableParagraph"/>
              <w:spacing w:before="111" w:line="187" w:lineRule="exact"/>
              <w:ind w:right="58"/>
              <w:jc w:val="right"/>
              <w:rPr>
                <w:rFonts w:ascii="Arial"/>
                <w:sz w:val="18"/>
              </w:rPr>
            </w:pPr>
            <w:r>
              <w:rPr>
                <w:rFonts w:ascii="Arial"/>
                <w:color w:val="000104"/>
                <w:sz w:val="18"/>
              </w:rPr>
              <w:t>1.7091</w:t>
            </w:r>
          </w:p>
        </w:tc>
      </w:tr>
      <w:tr w:rsidR="00351644" w:rsidTr="007F64DF">
        <w:trPr>
          <w:trHeight w:val="320"/>
        </w:trPr>
        <w:tc>
          <w:tcPr>
            <w:tcW w:w="2448"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line="187" w:lineRule="exact"/>
              <w:ind w:left="60"/>
              <w:rPr>
                <w:rFonts w:ascii="Arial"/>
                <w:sz w:val="18"/>
              </w:rPr>
            </w:pPr>
            <w:r>
              <w:rPr>
                <w:rFonts w:ascii="Arial"/>
                <w:color w:val="25495F"/>
                <w:sz w:val="18"/>
              </w:rPr>
              <w:t>b. AB705 update</w:t>
            </w:r>
          </w:p>
        </w:tc>
        <w:tc>
          <w:tcPr>
            <w:tcW w:w="1025"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line="187" w:lineRule="exact"/>
              <w:ind w:right="57"/>
              <w:jc w:val="right"/>
              <w:rPr>
                <w:rFonts w:ascii="Arial"/>
                <w:sz w:val="18"/>
              </w:rPr>
            </w:pPr>
            <w:r>
              <w:rPr>
                <w:rFonts w:ascii="Arial"/>
                <w:color w:val="000104"/>
                <w:w w:val="95"/>
                <w:sz w:val="18"/>
              </w:rPr>
              <w:t>48</w:t>
            </w:r>
          </w:p>
        </w:tc>
        <w:tc>
          <w:tcPr>
            <w:tcW w:w="1024"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4" w:line="187" w:lineRule="exact"/>
              <w:ind w:right="58"/>
              <w:jc w:val="right"/>
              <w:rPr>
                <w:rFonts w:ascii="Arial"/>
                <w:sz w:val="18"/>
              </w:rPr>
            </w:pPr>
            <w:r>
              <w:rPr>
                <w:rFonts w:ascii="Arial"/>
                <w:color w:val="000104"/>
                <w:sz w:val="18"/>
              </w:rPr>
              <w:t>1.6250</w:t>
            </w:r>
          </w:p>
        </w:tc>
      </w:tr>
      <w:tr w:rsidR="00351644" w:rsidTr="007F64DF">
        <w:trPr>
          <w:trHeight w:val="640"/>
        </w:trPr>
        <w:tc>
          <w:tcPr>
            <w:tcW w:w="2448"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22" w:line="322" w:lineRule="exact"/>
              <w:ind w:left="60" w:right="276"/>
              <w:rPr>
                <w:rFonts w:ascii="Arial"/>
                <w:sz w:val="18"/>
              </w:rPr>
            </w:pPr>
            <w:r>
              <w:rPr>
                <w:rFonts w:ascii="Arial"/>
                <w:color w:val="25495F"/>
                <w:sz w:val="18"/>
              </w:rPr>
              <w:t>c. Funding formula/budget update</w:t>
            </w:r>
          </w:p>
        </w:tc>
        <w:tc>
          <w:tcPr>
            <w:tcW w:w="1025"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7"/>
              <w:jc w:val="right"/>
              <w:rPr>
                <w:rFonts w:ascii="Arial"/>
                <w:sz w:val="18"/>
              </w:rPr>
            </w:pPr>
            <w:r>
              <w:rPr>
                <w:rFonts w:ascii="Arial"/>
                <w:color w:val="000104"/>
                <w:w w:val="95"/>
                <w:sz w:val="18"/>
              </w:rPr>
              <w:t>49</w:t>
            </w:r>
          </w:p>
        </w:tc>
        <w:tc>
          <w:tcPr>
            <w:tcW w:w="1024"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8"/>
              <w:jc w:val="right"/>
              <w:rPr>
                <w:rFonts w:ascii="Arial"/>
                <w:sz w:val="18"/>
              </w:rPr>
            </w:pPr>
            <w:r>
              <w:rPr>
                <w:rFonts w:ascii="Arial"/>
                <w:color w:val="000104"/>
                <w:sz w:val="18"/>
              </w:rPr>
              <w:t>1.6122</w:t>
            </w:r>
          </w:p>
        </w:tc>
      </w:tr>
      <w:tr w:rsidR="00351644" w:rsidTr="007F64DF">
        <w:trPr>
          <w:trHeight w:val="614"/>
        </w:trPr>
        <w:tc>
          <w:tcPr>
            <w:tcW w:w="2448"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85"/>
              <w:ind w:left="60"/>
              <w:rPr>
                <w:rFonts w:ascii="Arial"/>
                <w:sz w:val="18"/>
              </w:rPr>
            </w:pPr>
            <w:r>
              <w:rPr>
                <w:rFonts w:ascii="Arial"/>
                <w:color w:val="25495F"/>
                <w:sz w:val="18"/>
              </w:rPr>
              <w:t>d. Instructional/accreditation</w:t>
            </w:r>
          </w:p>
          <w:p w:rsidR="00351644" w:rsidRDefault="00351644" w:rsidP="007F64DF">
            <w:pPr>
              <w:pStyle w:val="TableParagraph"/>
              <w:spacing w:before="115" w:line="187" w:lineRule="exact"/>
              <w:ind w:left="60"/>
              <w:rPr>
                <w:rFonts w:ascii="Arial"/>
                <w:sz w:val="18"/>
              </w:rPr>
            </w:pPr>
            <w:r>
              <w:rPr>
                <w:rFonts w:ascii="Arial"/>
                <w:color w:val="25495F"/>
                <w:sz w:val="18"/>
              </w:rPr>
              <w:t>update</w:t>
            </w:r>
          </w:p>
        </w:tc>
        <w:tc>
          <w:tcPr>
            <w:tcW w:w="1025"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85"/>
              <w:ind w:right="57"/>
              <w:jc w:val="right"/>
              <w:rPr>
                <w:rFonts w:ascii="Arial"/>
                <w:sz w:val="18"/>
              </w:rPr>
            </w:pPr>
            <w:r>
              <w:rPr>
                <w:rFonts w:ascii="Arial"/>
                <w:color w:val="000104"/>
                <w:w w:val="95"/>
                <w:sz w:val="18"/>
              </w:rPr>
              <w:t>47</w:t>
            </w:r>
          </w:p>
        </w:tc>
        <w:tc>
          <w:tcPr>
            <w:tcW w:w="1024"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85"/>
              <w:ind w:right="58"/>
              <w:jc w:val="right"/>
              <w:rPr>
                <w:rFonts w:ascii="Arial"/>
                <w:sz w:val="18"/>
              </w:rPr>
            </w:pPr>
            <w:r>
              <w:rPr>
                <w:rFonts w:ascii="Arial"/>
                <w:color w:val="000104"/>
                <w:sz w:val="18"/>
              </w:rPr>
              <w:t>1.6809</w:t>
            </w:r>
          </w:p>
        </w:tc>
      </w:tr>
      <w:tr w:rsidR="00351644" w:rsidTr="007F64DF">
        <w:trPr>
          <w:trHeight w:val="959"/>
        </w:trPr>
        <w:tc>
          <w:tcPr>
            <w:tcW w:w="2448"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e. Student services/student</w:t>
            </w:r>
          </w:p>
          <w:p w:rsidR="00351644" w:rsidRDefault="00351644" w:rsidP="007F64DF">
            <w:pPr>
              <w:pStyle w:val="TableParagraph"/>
              <w:spacing w:before="2" w:line="320" w:lineRule="atLeast"/>
              <w:ind w:left="60" w:right="336"/>
              <w:rPr>
                <w:rFonts w:ascii="Arial"/>
                <w:sz w:val="18"/>
              </w:rPr>
            </w:pPr>
            <w:r>
              <w:rPr>
                <w:rFonts w:ascii="Arial"/>
                <w:color w:val="25495F"/>
                <w:sz w:val="18"/>
              </w:rPr>
              <w:t>conduct/guided pathways update</w:t>
            </w:r>
          </w:p>
        </w:tc>
        <w:tc>
          <w:tcPr>
            <w:tcW w:w="1025"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7"/>
              <w:jc w:val="right"/>
              <w:rPr>
                <w:rFonts w:ascii="Arial"/>
                <w:sz w:val="18"/>
              </w:rPr>
            </w:pPr>
            <w:r>
              <w:rPr>
                <w:rFonts w:ascii="Arial"/>
                <w:color w:val="000104"/>
                <w:w w:val="95"/>
                <w:sz w:val="18"/>
              </w:rPr>
              <w:t>48</w:t>
            </w:r>
          </w:p>
        </w:tc>
        <w:tc>
          <w:tcPr>
            <w:tcW w:w="1024"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8"/>
              <w:jc w:val="right"/>
              <w:rPr>
                <w:rFonts w:ascii="Arial"/>
                <w:sz w:val="18"/>
              </w:rPr>
            </w:pPr>
            <w:r>
              <w:rPr>
                <w:rFonts w:ascii="Arial"/>
                <w:color w:val="000104"/>
                <w:sz w:val="18"/>
              </w:rPr>
              <w:t>1.5208</w:t>
            </w:r>
          </w:p>
        </w:tc>
      </w:tr>
      <w:tr w:rsidR="00351644" w:rsidTr="007F64DF">
        <w:trPr>
          <w:trHeight w:val="320"/>
        </w:trPr>
        <w:tc>
          <w:tcPr>
            <w:tcW w:w="2448"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3" w:line="187" w:lineRule="exact"/>
              <w:ind w:left="60"/>
              <w:rPr>
                <w:rFonts w:ascii="Arial"/>
                <w:sz w:val="18"/>
              </w:rPr>
            </w:pPr>
            <w:r>
              <w:rPr>
                <w:rFonts w:ascii="Arial"/>
                <w:color w:val="25495F"/>
                <w:sz w:val="18"/>
              </w:rPr>
              <w:t>f. Campus crisis plan training</w:t>
            </w:r>
          </w:p>
        </w:tc>
        <w:tc>
          <w:tcPr>
            <w:tcW w:w="1025"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3" w:line="187" w:lineRule="exact"/>
              <w:ind w:right="57"/>
              <w:jc w:val="right"/>
              <w:rPr>
                <w:rFonts w:ascii="Arial"/>
                <w:sz w:val="18"/>
              </w:rPr>
            </w:pPr>
            <w:r>
              <w:rPr>
                <w:rFonts w:ascii="Arial"/>
                <w:color w:val="000104"/>
                <w:w w:val="95"/>
                <w:sz w:val="18"/>
              </w:rPr>
              <w:t>45</w:t>
            </w:r>
          </w:p>
        </w:tc>
        <w:tc>
          <w:tcPr>
            <w:tcW w:w="1024"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3" w:line="187" w:lineRule="exact"/>
              <w:ind w:right="58"/>
              <w:jc w:val="right"/>
              <w:rPr>
                <w:rFonts w:ascii="Arial"/>
                <w:sz w:val="18"/>
              </w:rPr>
            </w:pPr>
            <w:r>
              <w:rPr>
                <w:rFonts w:ascii="Arial"/>
                <w:color w:val="000104"/>
                <w:sz w:val="18"/>
              </w:rPr>
              <w:t>1.5111</w:t>
            </w:r>
          </w:p>
        </w:tc>
      </w:tr>
      <w:tr w:rsidR="00351644" w:rsidTr="007F64DF">
        <w:trPr>
          <w:trHeight w:val="640"/>
        </w:trPr>
        <w:tc>
          <w:tcPr>
            <w:tcW w:w="2448"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22" w:line="322" w:lineRule="exact"/>
              <w:ind w:left="60" w:right="477"/>
              <w:rPr>
                <w:rFonts w:ascii="Arial"/>
                <w:sz w:val="18"/>
              </w:rPr>
            </w:pPr>
            <w:r>
              <w:rPr>
                <w:rFonts w:ascii="Arial"/>
                <w:color w:val="25495F"/>
                <w:sz w:val="18"/>
              </w:rPr>
              <w:t>g. Facilities master plan discussion</w:t>
            </w:r>
          </w:p>
        </w:tc>
        <w:tc>
          <w:tcPr>
            <w:tcW w:w="1025"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7"/>
              <w:jc w:val="right"/>
              <w:rPr>
                <w:rFonts w:ascii="Arial"/>
                <w:sz w:val="18"/>
              </w:rPr>
            </w:pPr>
            <w:r>
              <w:rPr>
                <w:rFonts w:ascii="Arial"/>
                <w:color w:val="000104"/>
                <w:w w:val="95"/>
                <w:sz w:val="18"/>
              </w:rPr>
              <w:t>44</w:t>
            </w:r>
          </w:p>
        </w:tc>
        <w:tc>
          <w:tcPr>
            <w:tcW w:w="1024"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8"/>
              <w:jc w:val="right"/>
              <w:rPr>
                <w:rFonts w:ascii="Arial"/>
                <w:sz w:val="18"/>
              </w:rPr>
            </w:pPr>
            <w:r>
              <w:rPr>
                <w:rFonts w:ascii="Arial"/>
                <w:color w:val="000104"/>
                <w:sz w:val="18"/>
              </w:rPr>
              <w:t>1.4773</w:t>
            </w:r>
          </w:p>
        </w:tc>
      </w:tr>
      <w:tr w:rsidR="00351644" w:rsidTr="007F64DF">
        <w:trPr>
          <w:trHeight w:val="294"/>
        </w:trPr>
        <w:tc>
          <w:tcPr>
            <w:tcW w:w="2448"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85" w:line="189" w:lineRule="exact"/>
              <w:ind w:left="60"/>
              <w:rPr>
                <w:rFonts w:ascii="Arial"/>
                <w:sz w:val="18"/>
              </w:rPr>
            </w:pPr>
            <w:r>
              <w:rPr>
                <w:rFonts w:ascii="Arial"/>
                <w:color w:val="25495F"/>
                <w:sz w:val="18"/>
              </w:rPr>
              <w:t>h. Outcomes discussion</w:t>
            </w:r>
          </w:p>
        </w:tc>
        <w:tc>
          <w:tcPr>
            <w:tcW w:w="1025"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85" w:line="189" w:lineRule="exact"/>
              <w:ind w:right="57"/>
              <w:jc w:val="right"/>
              <w:rPr>
                <w:rFonts w:ascii="Arial"/>
                <w:sz w:val="18"/>
              </w:rPr>
            </w:pPr>
            <w:r>
              <w:rPr>
                <w:rFonts w:ascii="Arial"/>
                <w:color w:val="000104"/>
                <w:w w:val="95"/>
                <w:sz w:val="18"/>
              </w:rPr>
              <w:t>36</w:t>
            </w:r>
          </w:p>
        </w:tc>
        <w:tc>
          <w:tcPr>
            <w:tcW w:w="1024"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85" w:line="189" w:lineRule="exact"/>
              <w:ind w:right="58"/>
              <w:jc w:val="right"/>
              <w:rPr>
                <w:rFonts w:ascii="Arial"/>
                <w:sz w:val="18"/>
              </w:rPr>
            </w:pPr>
            <w:r>
              <w:rPr>
                <w:rFonts w:ascii="Arial"/>
                <w:color w:val="000104"/>
                <w:sz w:val="18"/>
              </w:rPr>
              <w:t>1.4167</w:t>
            </w:r>
          </w:p>
        </w:tc>
      </w:tr>
    </w:tbl>
    <w:p w:rsidR="00351644" w:rsidRDefault="00351644" w:rsidP="00351644">
      <w:pPr>
        <w:spacing w:line="189" w:lineRule="exact"/>
        <w:rPr>
          <w:rFonts w:ascii="Arial"/>
          <w:sz w:val="18"/>
        </w:rPr>
        <w:sectPr w:rsidR="00351644" w:rsidSect="00AB5DF9">
          <w:headerReference w:type="default" r:id="rId9"/>
          <w:footerReference w:type="default" r:id="rId10"/>
          <w:pgSz w:w="12240" w:h="15840"/>
          <w:pgMar w:top="1420" w:right="1320" w:bottom="1120" w:left="1320" w:header="720" w:footer="932" w:gutter="0"/>
          <w:pgBorders w:offsetFrom="page">
            <w:top w:val="thickThinSmallGap" w:sz="24" w:space="24" w:color="C00000"/>
            <w:left w:val="thickThinSmallGap" w:sz="24" w:space="24" w:color="C00000"/>
            <w:bottom w:val="thinThickSmallGap" w:sz="24" w:space="24" w:color="C00000"/>
            <w:right w:val="thinThickSmallGap" w:sz="24" w:space="24" w:color="C00000"/>
          </w:pgBorders>
          <w:pgNumType w:start="1"/>
          <w:cols w:space="720"/>
          <w:titlePg/>
          <w:docGrid w:linePitch="299"/>
        </w:sectPr>
      </w:pPr>
    </w:p>
    <w:p w:rsidR="00351644" w:rsidRDefault="00351644" w:rsidP="00351644">
      <w:pPr>
        <w:pStyle w:val="BodyText"/>
        <w:rPr>
          <w:sz w:val="20"/>
        </w:rPr>
      </w:pPr>
    </w:p>
    <w:p w:rsidR="00351644" w:rsidRDefault="00351644" w:rsidP="00351644">
      <w:pPr>
        <w:pStyle w:val="BodyText"/>
        <w:spacing w:before="3"/>
        <w:rPr>
          <w:sz w:val="19"/>
        </w:rPr>
      </w:pPr>
    </w:p>
    <w:p w:rsidR="00351644" w:rsidRDefault="00351644" w:rsidP="00351644">
      <w:pPr>
        <w:pStyle w:val="BodyText"/>
        <w:ind w:left="180"/>
      </w:pPr>
      <w:r>
        <w:rPr>
          <w:color w:val="000104"/>
        </w:rPr>
        <w:t>Thursday afternoon sessions (including breakouts)</w:t>
      </w:r>
    </w:p>
    <w:p w:rsidR="00351644" w:rsidRDefault="00351644" w:rsidP="00351644">
      <w:pPr>
        <w:pStyle w:val="BodyText"/>
        <w:rPr>
          <w:sz w:val="20"/>
        </w:rPr>
      </w:pPr>
    </w:p>
    <w:p w:rsidR="00351644" w:rsidRDefault="00351644" w:rsidP="00351644">
      <w:pPr>
        <w:pStyle w:val="BodyText"/>
        <w:spacing w:before="6"/>
        <w:rPr>
          <w:sz w:val="19"/>
        </w:rPr>
      </w:pPr>
    </w:p>
    <w:tbl>
      <w:tblPr>
        <w:tblW w:w="0" w:type="auto"/>
        <w:tblInd w:w="120" w:type="dxa"/>
        <w:tblBorders>
          <w:top w:val="single" w:sz="8" w:space="0" w:color="ADADAD"/>
          <w:left w:val="single" w:sz="8" w:space="0" w:color="ADADAD"/>
          <w:bottom w:val="single" w:sz="8" w:space="0" w:color="ADADAD"/>
          <w:right w:val="single" w:sz="8" w:space="0" w:color="ADADAD"/>
          <w:insideH w:val="single" w:sz="8" w:space="0" w:color="ADADAD"/>
          <w:insideV w:val="single" w:sz="8" w:space="0" w:color="ADADAD"/>
        </w:tblBorders>
        <w:tblLayout w:type="fixed"/>
        <w:tblCellMar>
          <w:left w:w="0" w:type="dxa"/>
          <w:right w:w="0" w:type="dxa"/>
        </w:tblCellMar>
        <w:tblLook w:val="01E0" w:firstRow="1" w:lastRow="1" w:firstColumn="1" w:lastColumn="1" w:noHBand="0" w:noVBand="0"/>
      </w:tblPr>
      <w:tblGrid>
        <w:gridCol w:w="2448"/>
        <w:gridCol w:w="1025"/>
        <w:gridCol w:w="1024"/>
      </w:tblGrid>
      <w:tr w:rsidR="00351644" w:rsidTr="007F64DF">
        <w:trPr>
          <w:trHeight w:val="320"/>
        </w:trPr>
        <w:tc>
          <w:tcPr>
            <w:tcW w:w="2448" w:type="dxa"/>
            <w:tcBorders>
              <w:left w:val="nil"/>
              <w:right w:val="nil"/>
            </w:tcBorders>
            <w:shd w:val="clear" w:color="auto" w:fill="DFDFDF"/>
          </w:tcPr>
          <w:p w:rsidR="00351644" w:rsidRDefault="00351644" w:rsidP="007F64DF">
            <w:pPr>
              <w:pStyle w:val="TableParagraph"/>
              <w:spacing w:before="114" w:line="187" w:lineRule="exact"/>
              <w:ind w:left="60"/>
              <w:rPr>
                <w:rFonts w:ascii="Arial"/>
                <w:sz w:val="18"/>
              </w:rPr>
            </w:pPr>
            <w:r>
              <w:rPr>
                <w:rFonts w:ascii="Arial"/>
                <w:color w:val="25495F"/>
                <w:sz w:val="18"/>
              </w:rPr>
              <w:t>a. Where's my data?</w:t>
            </w:r>
          </w:p>
        </w:tc>
        <w:tc>
          <w:tcPr>
            <w:tcW w:w="1025" w:type="dxa"/>
            <w:tcBorders>
              <w:left w:val="nil"/>
              <w:right w:val="single" w:sz="8" w:space="0" w:color="DFDFDF"/>
            </w:tcBorders>
          </w:tcPr>
          <w:p w:rsidR="00351644" w:rsidRDefault="00351644" w:rsidP="007F64DF">
            <w:pPr>
              <w:pStyle w:val="TableParagraph"/>
              <w:spacing w:before="114" w:line="187" w:lineRule="exact"/>
              <w:ind w:right="57"/>
              <w:jc w:val="right"/>
              <w:rPr>
                <w:rFonts w:ascii="Arial"/>
                <w:sz w:val="18"/>
              </w:rPr>
            </w:pPr>
            <w:r>
              <w:rPr>
                <w:rFonts w:ascii="Arial"/>
                <w:color w:val="000104"/>
                <w:w w:val="95"/>
                <w:sz w:val="18"/>
              </w:rPr>
              <w:t>13</w:t>
            </w:r>
          </w:p>
        </w:tc>
        <w:tc>
          <w:tcPr>
            <w:tcW w:w="1024" w:type="dxa"/>
            <w:tcBorders>
              <w:left w:val="single" w:sz="8" w:space="0" w:color="DFDFDF"/>
              <w:right w:val="nil"/>
            </w:tcBorders>
          </w:tcPr>
          <w:p w:rsidR="00351644" w:rsidRDefault="00351644" w:rsidP="007F64DF">
            <w:pPr>
              <w:pStyle w:val="TableParagraph"/>
              <w:spacing w:before="114" w:line="187" w:lineRule="exact"/>
              <w:ind w:right="58"/>
              <w:jc w:val="right"/>
              <w:rPr>
                <w:rFonts w:ascii="Arial"/>
                <w:sz w:val="18"/>
              </w:rPr>
            </w:pPr>
            <w:r>
              <w:rPr>
                <w:rFonts w:ascii="Arial"/>
                <w:color w:val="000104"/>
                <w:sz w:val="18"/>
              </w:rPr>
              <w:t>1.6923</w:t>
            </w:r>
          </w:p>
        </w:tc>
      </w:tr>
      <w:tr w:rsidR="00351644" w:rsidTr="007F64DF">
        <w:trPr>
          <w:trHeight w:val="640"/>
        </w:trPr>
        <w:tc>
          <w:tcPr>
            <w:tcW w:w="2448" w:type="dxa"/>
            <w:tcBorders>
              <w:left w:val="nil"/>
              <w:right w:val="nil"/>
            </w:tcBorders>
            <w:shd w:val="clear" w:color="auto" w:fill="DFDFDF"/>
          </w:tcPr>
          <w:p w:rsidR="00351644" w:rsidRDefault="00351644" w:rsidP="007F64DF">
            <w:pPr>
              <w:pStyle w:val="TableParagraph"/>
              <w:spacing w:before="23" w:line="322" w:lineRule="exact"/>
              <w:ind w:left="60" w:right="366"/>
              <w:rPr>
                <w:rFonts w:ascii="Arial"/>
                <w:sz w:val="18"/>
              </w:rPr>
            </w:pPr>
            <w:r>
              <w:rPr>
                <w:rFonts w:ascii="Arial"/>
                <w:color w:val="25495F"/>
                <w:sz w:val="18"/>
              </w:rPr>
              <w:t>b. Technology and Office 365</w:t>
            </w:r>
          </w:p>
        </w:tc>
        <w:tc>
          <w:tcPr>
            <w:tcW w:w="1025" w:type="dxa"/>
            <w:tcBorders>
              <w:left w:val="nil"/>
              <w:right w:val="single" w:sz="8" w:space="0" w:color="DFDFDF"/>
            </w:tcBorders>
          </w:tcPr>
          <w:p w:rsidR="00351644" w:rsidRDefault="00351644" w:rsidP="007F64DF">
            <w:pPr>
              <w:pStyle w:val="TableParagraph"/>
              <w:spacing w:before="111"/>
              <w:ind w:right="57"/>
              <w:jc w:val="right"/>
              <w:rPr>
                <w:rFonts w:ascii="Arial"/>
                <w:sz w:val="18"/>
              </w:rPr>
            </w:pPr>
            <w:r>
              <w:rPr>
                <w:rFonts w:ascii="Arial"/>
                <w:color w:val="000104"/>
                <w:w w:val="95"/>
                <w:sz w:val="18"/>
              </w:rPr>
              <w:t>11</w:t>
            </w:r>
          </w:p>
        </w:tc>
        <w:tc>
          <w:tcPr>
            <w:tcW w:w="1024" w:type="dxa"/>
            <w:tcBorders>
              <w:left w:val="single" w:sz="8" w:space="0" w:color="DFDFDF"/>
              <w:right w:val="nil"/>
            </w:tcBorders>
          </w:tcPr>
          <w:p w:rsidR="00351644" w:rsidRDefault="00351644" w:rsidP="007F64DF">
            <w:pPr>
              <w:pStyle w:val="TableParagraph"/>
              <w:spacing w:before="111"/>
              <w:ind w:right="58"/>
              <w:jc w:val="right"/>
              <w:rPr>
                <w:rFonts w:ascii="Arial"/>
                <w:sz w:val="18"/>
              </w:rPr>
            </w:pPr>
            <w:r>
              <w:rPr>
                <w:rFonts w:ascii="Arial"/>
                <w:color w:val="000104"/>
                <w:sz w:val="18"/>
              </w:rPr>
              <w:t>1.4545</w:t>
            </w:r>
          </w:p>
        </w:tc>
      </w:tr>
      <w:tr w:rsidR="00351644" w:rsidTr="007F64DF">
        <w:trPr>
          <w:trHeight w:val="613"/>
        </w:trPr>
        <w:tc>
          <w:tcPr>
            <w:tcW w:w="2448" w:type="dxa"/>
            <w:tcBorders>
              <w:left w:val="nil"/>
              <w:right w:val="nil"/>
            </w:tcBorders>
            <w:shd w:val="clear" w:color="auto" w:fill="DFDFDF"/>
          </w:tcPr>
          <w:p w:rsidR="00351644" w:rsidRDefault="00351644" w:rsidP="007F64DF">
            <w:pPr>
              <w:pStyle w:val="TableParagraph"/>
              <w:spacing w:before="84"/>
              <w:ind w:left="60"/>
              <w:rPr>
                <w:rFonts w:ascii="Arial"/>
                <w:sz w:val="18"/>
              </w:rPr>
            </w:pPr>
            <w:r>
              <w:rPr>
                <w:rFonts w:ascii="Arial"/>
                <w:color w:val="25495F"/>
                <w:sz w:val="18"/>
              </w:rPr>
              <w:t>c. Using Canvas for onsite</w:t>
            </w:r>
          </w:p>
          <w:p w:rsidR="00351644" w:rsidRDefault="00351644" w:rsidP="007F64DF">
            <w:pPr>
              <w:pStyle w:val="TableParagraph"/>
              <w:spacing w:before="115" w:line="187" w:lineRule="exact"/>
              <w:ind w:left="60"/>
              <w:rPr>
                <w:rFonts w:ascii="Arial"/>
                <w:sz w:val="18"/>
              </w:rPr>
            </w:pPr>
            <w:r>
              <w:rPr>
                <w:rFonts w:ascii="Arial"/>
                <w:color w:val="25495F"/>
                <w:sz w:val="18"/>
              </w:rPr>
              <w:t>classes</w:t>
            </w:r>
          </w:p>
        </w:tc>
        <w:tc>
          <w:tcPr>
            <w:tcW w:w="1025" w:type="dxa"/>
            <w:tcBorders>
              <w:left w:val="nil"/>
              <w:right w:val="single" w:sz="8" w:space="0" w:color="DFDFDF"/>
            </w:tcBorders>
          </w:tcPr>
          <w:p w:rsidR="00351644" w:rsidRDefault="00351644" w:rsidP="007F64DF">
            <w:pPr>
              <w:pStyle w:val="TableParagraph"/>
              <w:spacing w:before="84"/>
              <w:ind w:right="60"/>
              <w:jc w:val="right"/>
              <w:rPr>
                <w:rFonts w:ascii="Arial"/>
                <w:sz w:val="18"/>
              </w:rPr>
            </w:pPr>
            <w:r>
              <w:rPr>
                <w:rFonts w:ascii="Arial"/>
                <w:color w:val="000104"/>
                <w:w w:val="99"/>
                <w:sz w:val="18"/>
              </w:rPr>
              <w:t>9</w:t>
            </w:r>
          </w:p>
        </w:tc>
        <w:tc>
          <w:tcPr>
            <w:tcW w:w="1024" w:type="dxa"/>
            <w:tcBorders>
              <w:left w:val="single" w:sz="8" w:space="0" w:color="DFDFDF"/>
              <w:right w:val="nil"/>
            </w:tcBorders>
          </w:tcPr>
          <w:p w:rsidR="00351644" w:rsidRDefault="00351644" w:rsidP="007F64DF">
            <w:pPr>
              <w:pStyle w:val="TableParagraph"/>
              <w:spacing w:before="84"/>
              <w:ind w:right="58"/>
              <w:jc w:val="right"/>
              <w:rPr>
                <w:rFonts w:ascii="Arial"/>
                <w:sz w:val="18"/>
              </w:rPr>
            </w:pPr>
            <w:r>
              <w:rPr>
                <w:rFonts w:ascii="Arial"/>
                <w:color w:val="000104"/>
                <w:sz w:val="18"/>
              </w:rPr>
              <w:t>1.7778</w:t>
            </w:r>
          </w:p>
        </w:tc>
      </w:tr>
      <w:tr w:rsidR="00351644" w:rsidTr="007F64DF">
        <w:trPr>
          <w:trHeight w:val="320"/>
        </w:trPr>
        <w:tc>
          <w:tcPr>
            <w:tcW w:w="2448" w:type="dxa"/>
            <w:tcBorders>
              <w:left w:val="nil"/>
              <w:right w:val="nil"/>
            </w:tcBorders>
            <w:shd w:val="clear" w:color="auto" w:fill="DFDFDF"/>
          </w:tcPr>
          <w:p w:rsidR="00351644" w:rsidRDefault="00351644" w:rsidP="007F64DF">
            <w:pPr>
              <w:pStyle w:val="TableParagraph"/>
              <w:spacing w:before="111" w:line="189" w:lineRule="exact"/>
              <w:ind w:left="60"/>
              <w:rPr>
                <w:rFonts w:ascii="Arial"/>
                <w:sz w:val="18"/>
              </w:rPr>
            </w:pPr>
            <w:r>
              <w:rPr>
                <w:rFonts w:ascii="Arial"/>
                <w:color w:val="25495F"/>
                <w:sz w:val="18"/>
              </w:rPr>
              <w:t>d. Online accessibility</w:t>
            </w:r>
          </w:p>
        </w:tc>
        <w:tc>
          <w:tcPr>
            <w:tcW w:w="1025" w:type="dxa"/>
            <w:tcBorders>
              <w:left w:val="nil"/>
              <w:right w:val="single" w:sz="8" w:space="0" w:color="DFDFDF"/>
            </w:tcBorders>
          </w:tcPr>
          <w:p w:rsidR="00351644" w:rsidRDefault="00351644" w:rsidP="007F64DF">
            <w:pPr>
              <w:pStyle w:val="TableParagraph"/>
              <w:spacing w:before="111" w:line="189" w:lineRule="exact"/>
              <w:ind w:right="60"/>
              <w:jc w:val="right"/>
              <w:rPr>
                <w:rFonts w:ascii="Arial"/>
                <w:sz w:val="18"/>
              </w:rPr>
            </w:pPr>
            <w:r>
              <w:rPr>
                <w:rFonts w:ascii="Arial"/>
                <w:color w:val="000104"/>
                <w:w w:val="99"/>
                <w:sz w:val="18"/>
              </w:rPr>
              <w:t>5</w:t>
            </w:r>
          </w:p>
        </w:tc>
        <w:tc>
          <w:tcPr>
            <w:tcW w:w="1024" w:type="dxa"/>
            <w:tcBorders>
              <w:left w:val="single" w:sz="8" w:space="0" w:color="DFDFDF"/>
              <w:right w:val="nil"/>
            </w:tcBorders>
          </w:tcPr>
          <w:p w:rsidR="00351644" w:rsidRDefault="00351644" w:rsidP="007F64DF">
            <w:pPr>
              <w:pStyle w:val="TableParagraph"/>
              <w:spacing w:before="111" w:line="189" w:lineRule="exact"/>
              <w:ind w:right="58"/>
              <w:jc w:val="right"/>
              <w:rPr>
                <w:rFonts w:ascii="Arial"/>
                <w:sz w:val="18"/>
              </w:rPr>
            </w:pPr>
            <w:r>
              <w:rPr>
                <w:rFonts w:ascii="Arial"/>
                <w:color w:val="000104"/>
                <w:sz w:val="18"/>
              </w:rPr>
              <w:t>1.6000</w:t>
            </w:r>
          </w:p>
        </w:tc>
      </w:tr>
      <w:tr w:rsidR="00351644" w:rsidTr="007F64DF">
        <w:trPr>
          <w:trHeight w:val="640"/>
        </w:trPr>
        <w:tc>
          <w:tcPr>
            <w:tcW w:w="2448" w:type="dxa"/>
            <w:tcBorders>
              <w:left w:val="nil"/>
              <w:right w:val="nil"/>
            </w:tcBorders>
            <w:shd w:val="clear" w:color="auto" w:fill="DFDFDF"/>
          </w:tcPr>
          <w:p w:rsidR="00351644" w:rsidRDefault="00351644" w:rsidP="007F64DF">
            <w:pPr>
              <w:pStyle w:val="TableParagraph"/>
              <w:spacing w:before="24" w:line="320" w:lineRule="exact"/>
              <w:ind w:left="60" w:right="146"/>
              <w:rPr>
                <w:rFonts w:ascii="Arial"/>
                <w:sz w:val="18"/>
              </w:rPr>
            </w:pPr>
            <w:r>
              <w:rPr>
                <w:rFonts w:ascii="Arial"/>
                <w:color w:val="25495F"/>
                <w:sz w:val="18"/>
              </w:rPr>
              <w:t>e. Faculty/student meet and greet</w:t>
            </w:r>
          </w:p>
        </w:tc>
        <w:tc>
          <w:tcPr>
            <w:tcW w:w="1025" w:type="dxa"/>
            <w:tcBorders>
              <w:left w:val="nil"/>
              <w:right w:val="single" w:sz="8" w:space="0" w:color="DFDFDF"/>
            </w:tcBorders>
          </w:tcPr>
          <w:p w:rsidR="00351644" w:rsidRDefault="00351644" w:rsidP="007F64DF">
            <w:pPr>
              <w:pStyle w:val="TableParagraph"/>
              <w:spacing w:before="111"/>
              <w:ind w:right="57"/>
              <w:jc w:val="right"/>
              <w:rPr>
                <w:rFonts w:ascii="Arial"/>
                <w:sz w:val="18"/>
              </w:rPr>
            </w:pPr>
            <w:r>
              <w:rPr>
                <w:rFonts w:ascii="Arial"/>
                <w:color w:val="000104"/>
                <w:w w:val="95"/>
                <w:sz w:val="18"/>
              </w:rPr>
              <w:t>24</w:t>
            </w:r>
          </w:p>
        </w:tc>
        <w:tc>
          <w:tcPr>
            <w:tcW w:w="1024" w:type="dxa"/>
            <w:tcBorders>
              <w:left w:val="single" w:sz="8" w:space="0" w:color="DFDFDF"/>
              <w:right w:val="nil"/>
            </w:tcBorders>
          </w:tcPr>
          <w:p w:rsidR="00351644" w:rsidRDefault="00351644" w:rsidP="007F64DF">
            <w:pPr>
              <w:pStyle w:val="TableParagraph"/>
              <w:spacing w:before="111"/>
              <w:ind w:right="58"/>
              <w:jc w:val="right"/>
              <w:rPr>
                <w:rFonts w:ascii="Arial"/>
                <w:sz w:val="18"/>
              </w:rPr>
            </w:pPr>
            <w:r>
              <w:rPr>
                <w:rFonts w:ascii="Arial"/>
                <w:color w:val="000104"/>
                <w:sz w:val="18"/>
              </w:rPr>
              <w:t>1.7917</w:t>
            </w:r>
          </w:p>
        </w:tc>
      </w:tr>
      <w:tr w:rsidR="00351644" w:rsidTr="007F64DF">
        <w:trPr>
          <w:trHeight w:val="297"/>
        </w:trPr>
        <w:tc>
          <w:tcPr>
            <w:tcW w:w="2448" w:type="dxa"/>
            <w:tcBorders>
              <w:left w:val="nil"/>
              <w:right w:val="nil"/>
            </w:tcBorders>
            <w:shd w:val="clear" w:color="auto" w:fill="DFDFDF"/>
          </w:tcPr>
          <w:p w:rsidR="00351644" w:rsidRDefault="00351644" w:rsidP="007F64DF">
            <w:pPr>
              <w:pStyle w:val="TableParagraph"/>
              <w:spacing w:before="88" w:line="189" w:lineRule="exact"/>
              <w:ind w:left="60"/>
              <w:rPr>
                <w:rFonts w:ascii="Arial"/>
                <w:sz w:val="18"/>
              </w:rPr>
            </w:pPr>
            <w:r>
              <w:rPr>
                <w:rFonts w:ascii="Arial"/>
                <w:color w:val="25495F"/>
                <w:sz w:val="18"/>
              </w:rPr>
              <w:t>f. Adjunct faculty orientation</w:t>
            </w:r>
          </w:p>
        </w:tc>
        <w:tc>
          <w:tcPr>
            <w:tcW w:w="1025" w:type="dxa"/>
            <w:tcBorders>
              <w:left w:val="nil"/>
              <w:right w:val="single" w:sz="8" w:space="0" w:color="DFDFDF"/>
            </w:tcBorders>
          </w:tcPr>
          <w:p w:rsidR="00351644" w:rsidRDefault="00351644" w:rsidP="007F64DF">
            <w:pPr>
              <w:pStyle w:val="TableParagraph"/>
              <w:spacing w:before="88" w:line="189" w:lineRule="exact"/>
              <w:ind w:right="60"/>
              <w:jc w:val="right"/>
              <w:rPr>
                <w:rFonts w:ascii="Arial"/>
                <w:sz w:val="18"/>
              </w:rPr>
            </w:pPr>
            <w:r>
              <w:rPr>
                <w:rFonts w:ascii="Arial"/>
                <w:color w:val="000104"/>
                <w:w w:val="99"/>
                <w:sz w:val="18"/>
              </w:rPr>
              <w:t>7</w:t>
            </w:r>
          </w:p>
        </w:tc>
        <w:tc>
          <w:tcPr>
            <w:tcW w:w="1024" w:type="dxa"/>
            <w:tcBorders>
              <w:left w:val="single" w:sz="8" w:space="0" w:color="DFDFDF"/>
              <w:right w:val="nil"/>
            </w:tcBorders>
          </w:tcPr>
          <w:p w:rsidR="00351644" w:rsidRDefault="00351644" w:rsidP="007F64DF">
            <w:pPr>
              <w:pStyle w:val="TableParagraph"/>
              <w:spacing w:before="88" w:line="189" w:lineRule="exact"/>
              <w:ind w:right="58"/>
              <w:jc w:val="right"/>
              <w:rPr>
                <w:rFonts w:ascii="Arial"/>
                <w:sz w:val="18"/>
              </w:rPr>
            </w:pPr>
            <w:r>
              <w:rPr>
                <w:rFonts w:ascii="Arial"/>
                <w:color w:val="000104"/>
                <w:sz w:val="18"/>
              </w:rPr>
              <w:t>2.0000</w:t>
            </w:r>
          </w:p>
        </w:tc>
      </w:tr>
    </w:tbl>
    <w:p w:rsidR="00351644" w:rsidRDefault="00351644" w:rsidP="00351644">
      <w:pPr>
        <w:pStyle w:val="BodyText"/>
        <w:rPr>
          <w:sz w:val="20"/>
        </w:rPr>
      </w:pPr>
    </w:p>
    <w:p w:rsidR="00351644" w:rsidRDefault="00351644" w:rsidP="00351644">
      <w:pPr>
        <w:pStyle w:val="BodyText"/>
        <w:spacing w:before="4"/>
        <w:rPr>
          <w:sz w:val="24"/>
        </w:rPr>
      </w:pPr>
    </w:p>
    <w:p w:rsidR="00351644" w:rsidRDefault="00351644" w:rsidP="00351644">
      <w:pPr>
        <w:pStyle w:val="BodyText"/>
        <w:spacing w:before="93"/>
        <w:ind w:left="120"/>
      </w:pPr>
      <w:r>
        <w:t>Friday sessions</w:t>
      </w:r>
    </w:p>
    <w:p w:rsidR="00351644" w:rsidRDefault="00351644" w:rsidP="00351644">
      <w:pPr>
        <w:pStyle w:val="BodyText"/>
        <w:rPr>
          <w:sz w:val="16"/>
        </w:rPr>
      </w:pPr>
    </w:p>
    <w:tbl>
      <w:tblPr>
        <w:tblW w:w="0" w:type="auto"/>
        <w:tblInd w:w="120" w:type="dxa"/>
        <w:tblBorders>
          <w:top w:val="single" w:sz="8" w:space="0" w:color="ADADAD"/>
          <w:left w:val="single" w:sz="8" w:space="0" w:color="ADADAD"/>
          <w:bottom w:val="single" w:sz="8" w:space="0" w:color="ADADAD"/>
          <w:right w:val="single" w:sz="8" w:space="0" w:color="ADADAD"/>
          <w:insideH w:val="single" w:sz="8" w:space="0" w:color="ADADAD"/>
          <w:insideV w:val="single" w:sz="8" w:space="0" w:color="ADADAD"/>
        </w:tblBorders>
        <w:tblLayout w:type="fixed"/>
        <w:tblCellMar>
          <w:left w:w="0" w:type="dxa"/>
          <w:right w:w="0" w:type="dxa"/>
        </w:tblCellMar>
        <w:tblLook w:val="01E0" w:firstRow="1" w:lastRow="1" w:firstColumn="1" w:lastColumn="1" w:noHBand="0" w:noVBand="0"/>
      </w:tblPr>
      <w:tblGrid>
        <w:gridCol w:w="2448"/>
        <w:gridCol w:w="1025"/>
        <w:gridCol w:w="1024"/>
      </w:tblGrid>
      <w:tr w:rsidR="00351644" w:rsidTr="007F64DF">
        <w:trPr>
          <w:trHeight w:val="320"/>
        </w:trPr>
        <w:tc>
          <w:tcPr>
            <w:tcW w:w="2448" w:type="dxa"/>
            <w:tcBorders>
              <w:left w:val="nil"/>
              <w:right w:val="nil"/>
            </w:tcBorders>
            <w:shd w:val="clear" w:color="auto" w:fill="DFDFDF"/>
          </w:tcPr>
          <w:p w:rsidR="00351644" w:rsidRDefault="00351644" w:rsidP="007F64DF">
            <w:pPr>
              <w:pStyle w:val="TableParagraph"/>
              <w:spacing w:before="114" w:line="187" w:lineRule="exact"/>
              <w:ind w:left="60"/>
              <w:rPr>
                <w:rFonts w:ascii="Arial"/>
                <w:sz w:val="18"/>
              </w:rPr>
            </w:pPr>
            <w:r>
              <w:rPr>
                <w:rFonts w:ascii="Arial"/>
                <w:color w:val="25495F"/>
                <w:sz w:val="18"/>
              </w:rPr>
              <w:t>a. PC Marketing</w:t>
            </w:r>
          </w:p>
        </w:tc>
        <w:tc>
          <w:tcPr>
            <w:tcW w:w="1025" w:type="dxa"/>
            <w:tcBorders>
              <w:left w:val="nil"/>
              <w:right w:val="single" w:sz="8" w:space="0" w:color="DFDFDF"/>
            </w:tcBorders>
          </w:tcPr>
          <w:p w:rsidR="00351644" w:rsidRDefault="00351644" w:rsidP="007F64DF">
            <w:pPr>
              <w:pStyle w:val="TableParagraph"/>
              <w:spacing w:before="114" w:line="187" w:lineRule="exact"/>
              <w:ind w:right="57"/>
              <w:jc w:val="right"/>
              <w:rPr>
                <w:rFonts w:ascii="Arial"/>
                <w:sz w:val="18"/>
              </w:rPr>
            </w:pPr>
            <w:r>
              <w:rPr>
                <w:rFonts w:ascii="Arial"/>
                <w:color w:val="000104"/>
                <w:w w:val="95"/>
                <w:sz w:val="18"/>
              </w:rPr>
              <w:t>40</w:t>
            </w:r>
          </w:p>
        </w:tc>
        <w:tc>
          <w:tcPr>
            <w:tcW w:w="1024" w:type="dxa"/>
            <w:tcBorders>
              <w:left w:val="single" w:sz="8" w:space="0" w:color="DFDFDF"/>
              <w:right w:val="nil"/>
            </w:tcBorders>
          </w:tcPr>
          <w:p w:rsidR="00351644" w:rsidRDefault="00351644" w:rsidP="007F64DF">
            <w:pPr>
              <w:pStyle w:val="TableParagraph"/>
              <w:spacing w:before="114" w:line="187" w:lineRule="exact"/>
              <w:ind w:right="58"/>
              <w:jc w:val="right"/>
              <w:rPr>
                <w:rFonts w:ascii="Arial"/>
                <w:sz w:val="18"/>
              </w:rPr>
            </w:pPr>
            <w:r>
              <w:rPr>
                <w:rFonts w:ascii="Arial"/>
                <w:color w:val="000104"/>
                <w:sz w:val="18"/>
              </w:rPr>
              <w:t>1.2250</w:t>
            </w:r>
          </w:p>
        </w:tc>
      </w:tr>
      <w:tr w:rsidR="00351644" w:rsidTr="007F64DF">
        <w:trPr>
          <w:trHeight w:val="640"/>
        </w:trPr>
        <w:tc>
          <w:tcPr>
            <w:tcW w:w="2448" w:type="dxa"/>
            <w:tcBorders>
              <w:left w:val="nil"/>
              <w:right w:val="nil"/>
            </w:tcBorders>
            <w:shd w:val="clear" w:color="auto" w:fill="DFDFDF"/>
          </w:tcPr>
          <w:p w:rsidR="00351644" w:rsidRDefault="00351644" w:rsidP="007F64DF">
            <w:pPr>
              <w:pStyle w:val="TableParagraph"/>
              <w:spacing w:before="22" w:line="322" w:lineRule="exact"/>
              <w:ind w:left="60" w:right="106"/>
              <w:rPr>
                <w:rFonts w:ascii="Arial"/>
                <w:sz w:val="18"/>
              </w:rPr>
            </w:pPr>
            <w:r>
              <w:rPr>
                <w:rFonts w:ascii="Arial"/>
                <w:color w:val="25495F"/>
                <w:sz w:val="18"/>
              </w:rPr>
              <w:t>b. High school partnership &amp; collaboration</w:t>
            </w:r>
          </w:p>
        </w:tc>
        <w:tc>
          <w:tcPr>
            <w:tcW w:w="1025" w:type="dxa"/>
            <w:tcBorders>
              <w:left w:val="nil"/>
              <w:right w:val="single" w:sz="8" w:space="0" w:color="DFDFDF"/>
            </w:tcBorders>
          </w:tcPr>
          <w:p w:rsidR="00351644" w:rsidRDefault="00351644" w:rsidP="007F64DF">
            <w:pPr>
              <w:pStyle w:val="TableParagraph"/>
              <w:spacing w:before="111"/>
              <w:ind w:right="57"/>
              <w:jc w:val="right"/>
              <w:rPr>
                <w:rFonts w:ascii="Arial"/>
                <w:sz w:val="18"/>
              </w:rPr>
            </w:pPr>
            <w:r>
              <w:rPr>
                <w:rFonts w:ascii="Arial"/>
                <w:color w:val="000104"/>
                <w:w w:val="95"/>
                <w:sz w:val="18"/>
              </w:rPr>
              <w:t>35</w:t>
            </w:r>
          </w:p>
        </w:tc>
        <w:tc>
          <w:tcPr>
            <w:tcW w:w="1024" w:type="dxa"/>
            <w:tcBorders>
              <w:left w:val="single" w:sz="8" w:space="0" w:color="DFDFDF"/>
              <w:right w:val="nil"/>
            </w:tcBorders>
          </w:tcPr>
          <w:p w:rsidR="00351644" w:rsidRDefault="00351644" w:rsidP="007F64DF">
            <w:pPr>
              <w:pStyle w:val="TableParagraph"/>
              <w:spacing w:before="111"/>
              <w:ind w:right="58"/>
              <w:jc w:val="right"/>
              <w:rPr>
                <w:rFonts w:ascii="Arial"/>
                <w:sz w:val="18"/>
              </w:rPr>
            </w:pPr>
            <w:r>
              <w:rPr>
                <w:rFonts w:ascii="Arial"/>
                <w:color w:val="000104"/>
                <w:sz w:val="18"/>
              </w:rPr>
              <w:t>1.3714</w:t>
            </w:r>
          </w:p>
        </w:tc>
      </w:tr>
      <w:tr w:rsidR="00351644" w:rsidTr="007F64DF">
        <w:trPr>
          <w:trHeight w:val="614"/>
        </w:trPr>
        <w:tc>
          <w:tcPr>
            <w:tcW w:w="2448" w:type="dxa"/>
            <w:tcBorders>
              <w:left w:val="nil"/>
              <w:right w:val="nil"/>
            </w:tcBorders>
            <w:shd w:val="clear" w:color="auto" w:fill="DFDFDF"/>
          </w:tcPr>
          <w:p w:rsidR="00351644" w:rsidRDefault="00351644" w:rsidP="007F64DF">
            <w:pPr>
              <w:pStyle w:val="TableParagraph"/>
              <w:spacing w:before="86"/>
              <w:ind w:left="60"/>
              <w:rPr>
                <w:rFonts w:ascii="Arial"/>
                <w:sz w:val="18"/>
              </w:rPr>
            </w:pPr>
            <w:r>
              <w:rPr>
                <w:rFonts w:ascii="Arial"/>
                <w:color w:val="25495F"/>
                <w:sz w:val="18"/>
              </w:rPr>
              <w:t>c. No Greater Odds</w:t>
            </w:r>
          </w:p>
          <w:p w:rsidR="00351644" w:rsidRDefault="00351644" w:rsidP="007F64DF">
            <w:pPr>
              <w:pStyle w:val="TableParagraph"/>
              <w:spacing w:before="114" w:line="187" w:lineRule="exact"/>
              <w:ind w:left="60"/>
              <w:rPr>
                <w:rFonts w:ascii="Arial"/>
                <w:sz w:val="18"/>
              </w:rPr>
            </w:pPr>
            <w:r>
              <w:rPr>
                <w:rFonts w:ascii="Arial"/>
                <w:color w:val="25495F"/>
                <w:sz w:val="18"/>
              </w:rPr>
              <w:t>presentation</w:t>
            </w:r>
          </w:p>
        </w:tc>
        <w:tc>
          <w:tcPr>
            <w:tcW w:w="1025" w:type="dxa"/>
            <w:tcBorders>
              <w:left w:val="nil"/>
              <w:right w:val="single" w:sz="8" w:space="0" w:color="DFDFDF"/>
            </w:tcBorders>
          </w:tcPr>
          <w:p w:rsidR="00351644" w:rsidRDefault="00351644" w:rsidP="007F64DF">
            <w:pPr>
              <w:pStyle w:val="TableParagraph"/>
              <w:spacing w:before="86"/>
              <w:ind w:right="57"/>
              <w:jc w:val="right"/>
              <w:rPr>
                <w:rFonts w:ascii="Arial"/>
                <w:sz w:val="18"/>
              </w:rPr>
            </w:pPr>
            <w:r>
              <w:rPr>
                <w:rFonts w:ascii="Arial"/>
                <w:color w:val="000104"/>
                <w:w w:val="95"/>
                <w:sz w:val="18"/>
              </w:rPr>
              <w:t>33</w:t>
            </w:r>
          </w:p>
        </w:tc>
        <w:tc>
          <w:tcPr>
            <w:tcW w:w="1024" w:type="dxa"/>
            <w:tcBorders>
              <w:left w:val="single" w:sz="8" w:space="0" w:color="DFDFDF"/>
              <w:right w:val="nil"/>
            </w:tcBorders>
          </w:tcPr>
          <w:p w:rsidR="00351644" w:rsidRDefault="00351644" w:rsidP="007F64DF">
            <w:pPr>
              <w:pStyle w:val="TableParagraph"/>
              <w:spacing w:before="86"/>
              <w:ind w:right="58"/>
              <w:jc w:val="right"/>
              <w:rPr>
                <w:rFonts w:ascii="Arial"/>
                <w:sz w:val="18"/>
              </w:rPr>
            </w:pPr>
            <w:r>
              <w:rPr>
                <w:rFonts w:ascii="Arial"/>
                <w:color w:val="000104"/>
                <w:sz w:val="18"/>
              </w:rPr>
              <w:t>1.4545</w:t>
            </w:r>
          </w:p>
        </w:tc>
      </w:tr>
      <w:tr w:rsidR="00351644" w:rsidTr="007F64DF">
        <w:trPr>
          <w:trHeight w:val="320"/>
        </w:trPr>
        <w:tc>
          <w:tcPr>
            <w:tcW w:w="2448" w:type="dxa"/>
            <w:tcBorders>
              <w:left w:val="nil"/>
              <w:right w:val="nil"/>
            </w:tcBorders>
            <w:shd w:val="clear" w:color="auto" w:fill="DFDFDF"/>
          </w:tcPr>
          <w:p w:rsidR="00351644" w:rsidRDefault="00351644" w:rsidP="007F64DF">
            <w:pPr>
              <w:pStyle w:val="TableParagraph"/>
              <w:spacing w:before="111" w:line="189" w:lineRule="exact"/>
              <w:ind w:left="60"/>
              <w:rPr>
                <w:rFonts w:ascii="Arial"/>
                <w:sz w:val="18"/>
              </w:rPr>
            </w:pPr>
            <w:r>
              <w:rPr>
                <w:rFonts w:ascii="Arial"/>
                <w:color w:val="25495F"/>
                <w:sz w:val="18"/>
              </w:rPr>
              <w:t>d. Division/area meetings</w:t>
            </w:r>
          </w:p>
        </w:tc>
        <w:tc>
          <w:tcPr>
            <w:tcW w:w="1025" w:type="dxa"/>
            <w:tcBorders>
              <w:left w:val="nil"/>
              <w:right w:val="single" w:sz="8" w:space="0" w:color="DFDFDF"/>
            </w:tcBorders>
          </w:tcPr>
          <w:p w:rsidR="00351644" w:rsidRDefault="00351644" w:rsidP="007F64DF">
            <w:pPr>
              <w:pStyle w:val="TableParagraph"/>
              <w:spacing w:before="111" w:line="189" w:lineRule="exact"/>
              <w:ind w:right="57"/>
              <w:jc w:val="right"/>
              <w:rPr>
                <w:rFonts w:ascii="Arial"/>
                <w:sz w:val="18"/>
              </w:rPr>
            </w:pPr>
            <w:r>
              <w:rPr>
                <w:rFonts w:ascii="Arial"/>
                <w:color w:val="000104"/>
                <w:w w:val="95"/>
                <w:sz w:val="18"/>
              </w:rPr>
              <w:t>33</w:t>
            </w:r>
          </w:p>
        </w:tc>
        <w:tc>
          <w:tcPr>
            <w:tcW w:w="1024" w:type="dxa"/>
            <w:tcBorders>
              <w:left w:val="single" w:sz="8" w:space="0" w:color="DFDFDF"/>
              <w:right w:val="nil"/>
            </w:tcBorders>
          </w:tcPr>
          <w:p w:rsidR="00351644" w:rsidRDefault="00351644" w:rsidP="007F64DF">
            <w:pPr>
              <w:pStyle w:val="TableParagraph"/>
              <w:spacing w:before="111" w:line="189" w:lineRule="exact"/>
              <w:ind w:right="58"/>
              <w:jc w:val="right"/>
              <w:rPr>
                <w:rFonts w:ascii="Arial"/>
                <w:sz w:val="18"/>
              </w:rPr>
            </w:pPr>
            <w:r>
              <w:rPr>
                <w:rFonts w:ascii="Arial"/>
                <w:color w:val="000104"/>
                <w:sz w:val="18"/>
              </w:rPr>
              <w:t>1.8485</w:t>
            </w:r>
          </w:p>
        </w:tc>
      </w:tr>
    </w:tbl>
    <w:p w:rsidR="00351644" w:rsidRDefault="00351644" w:rsidP="00351644">
      <w:pPr>
        <w:spacing w:line="189" w:lineRule="exact"/>
        <w:jc w:val="right"/>
        <w:rPr>
          <w:rFonts w:ascii="Arial"/>
          <w:sz w:val="18"/>
        </w:rPr>
        <w:sectPr w:rsidR="00351644" w:rsidSect="00AB5DF9">
          <w:pgSz w:w="12240" w:h="15840"/>
          <w:pgMar w:top="1500" w:right="1320" w:bottom="1200" w:left="1320" w:header="0" w:footer="932"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sectPr>
      </w:pPr>
    </w:p>
    <w:p w:rsidR="00351644" w:rsidRDefault="00351644" w:rsidP="00351644">
      <w:pPr>
        <w:pStyle w:val="Heading1"/>
        <w:ind w:left="2703"/>
      </w:pPr>
      <w:r>
        <w:lastRenderedPageBreak/>
        <w:t>Frequency Distribution of responses</w:t>
      </w:r>
    </w:p>
    <w:p w:rsidR="00351644" w:rsidRDefault="00351644" w:rsidP="00351644">
      <w:pPr>
        <w:rPr>
          <w:b/>
          <w:sz w:val="28"/>
        </w:rPr>
      </w:pPr>
    </w:p>
    <w:p w:rsidR="00351644" w:rsidRDefault="00351644" w:rsidP="00351644">
      <w:pPr>
        <w:spacing w:before="7"/>
        <w:rPr>
          <w:b/>
          <w:sz w:val="29"/>
        </w:rPr>
      </w:pPr>
    </w:p>
    <w:p w:rsidR="00351644" w:rsidRDefault="00351644" w:rsidP="00351644">
      <w:pPr>
        <w:spacing w:before="1"/>
        <w:ind w:left="120"/>
        <w:rPr>
          <w:rFonts w:ascii="Arial"/>
          <w:i/>
        </w:rPr>
      </w:pPr>
      <w:r>
        <w:rPr>
          <w:rFonts w:ascii="Arial"/>
          <w:i/>
          <w:color w:val="000104"/>
        </w:rPr>
        <w:t>Thursday morning sessions</w:t>
      </w:r>
    </w:p>
    <w:p w:rsidR="00351644" w:rsidRDefault="00351644" w:rsidP="00351644">
      <w:pPr>
        <w:pStyle w:val="BodyText"/>
        <w:rPr>
          <w:b w:val="0"/>
          <w:i/>
          <w:sz w:val="24"/>
        </w:rPr>
      </w:pPr>
    </w:p>
    <w:p w:rsidR="00351644" w:rsidRDefault="00351644" w:rsidP="00351644">
      <w:pPr>
        <w:pStyle w:val="BodyText"/>
        <w:rPr>
          <w:b w:val="0"/>
          <w:i/>
          <w:sz w:val="24"/>
        </w:rPr>
      </w:pPr>
    </w:p>
    <w:p w:rsidR="00351644" w:rsidRDefault="00351644" w:rsidP="00351644">
      <w:pPr>
        <w:pStyle w:val="BodyText"/>
        <w:rPr>
          <w:b w:val="0"/>
          <w:i/>
          <w:sz w:val="24"/>
        </w:rPr>
      </w:pPr>
    </w:p>
    <w:p w:rsidR="00351644" w:rsidRDefault="00351644" w:rsidP="00351644">
      <w:pPr>
        <w:pStyle w:val="BodyText"/>
        <w:rPr>
          <w:b w:val="0"/>
          <w:i/>
          <w:sz w:val="31"/>
        </w:rPr>
      </w:pPr>
    </w:p>
    <w:p w:rsidR="00351644" w:rsidRDefault="00351644" w:rsidP="00351644">
      <w:pPr>
        <w:pStyle w:val="BodyText"/>
        <w:ind w:left="2864"/>
      </w:pPr>
      <w:r>
        <w:rPr>
          <w:color w:val="000104"/>
        </w:rPr>
        <w:t>a. Employee recognition</w:t>
      </w:r>
    </w:p>
    <w:p w:rsidR="00351644" w:rsidRDefault="00351644" w:rsidP="00351644">
      <w:pPr>
        <w:pStyle w:val="BodyText"/>
        <w:spacing w:before="3"/>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79"/>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2"/>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2"/>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9"/>
                <w:sz w:val="18"/>
              </w:rPr>
              <w:t>1</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5"/>
                <w:sz w:val="18"/>
              </w:rPr>
              <w:t>1.7</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5"/>
                <w:sz w:val="18"/>
              </w:rPr>
              <w:t>1.8</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2"/>
              <w:ind w:right="54"/>
              <w:jc w:val="right"/>
              <w:rPr>
                <w:rFonts w:ascii="Arial"/>
                <w:sz w:val="18"/>
              </w:rPr>
            </w:pPr>
            <w:r>
              <w:rPr>
                <w:rFonts w:ascii="Arial"/>
                <w:color w:val="000104"/>
                <w:w w:val="95"/>
                <w:sz w:val="18"/>
              </w:rPr>
              <w:t>1.8</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14</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24.1</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25.5</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27.3</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40</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69.0</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72.7</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94.8</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9"/>
                <w:sz w:val="18"/>
              </w:rPr>
              <w:t>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5.2</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pStyle w:val="BodyText"/>
        <w:rPr>
          <w:sz w:val="20"/>
        </w:rPr>
      </w:pPr>
    </w:p>
    <w:p w:rsidR="00351644" w:rsidRDefault="00351644" w:rsidP="00351644">
      <w:pPr>
        <w:pStyle w:val="BodyText"/>
        <w:rPr>
          <w:sz w:val="20"/>
        </w:rPr>
      </w:pPr>
    </w:p>
    <w:p w:rsidR="00351644" w:rsidRDefault="00351644" w:rsidP="00351644">
      <w:pPr>
        <w:pStyle w:val="BodyText"/>
        <w:rPr>
          <w:sz w:val="20"/>
        </w:rPr>
      </w:pPr>
    </w:p>
    <w:p w:rsidR="00351644" w:rsidRDefault="00351644" w:rsidP="00351644">
      <w:pPr>
        <w:pStyle w:val="BodyText"/>
        <w:rPr>
          <w:sz w:val="20"/>
        </w:rPr>
      </w:pPr>
    </w:p>
    <w:p w:rsidR="00351644" w:rsidRDefault="00351644" w:rsidP="00351644">
      <w:pPr>
        <w:pStyle w:val="BodyText"/>
        <w:spacing w:before="5"/>
        <w:rPr>
          <w:sz w:val="23"/>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411"/>
        </w:trPr>
        <w:tc>
          <w:tcPr>
            <w:tcW w:w="8031" w:type="dxa"/>
            <w:gridSpan w:val="6"/>
            <w:tcBorders>
              <w:top w:val="nil"/>
              <w:left w:val="nil"/>
              <w:bottom w:val="nil"/>
              <w:right w:val="nil"/>
            </w:tcBorders>
          </w:tcPr>
          <w:p w:rsidR="00351644" w:rsidRDefault="00351644" w:rsidP="007F64DF">
            <w:pPr>
              <w:pStyle w:val="TableParagraph"/>
              <w:spacing w:line="247" w:lineRule="exact"/>
              <w:ind w:left="3154"/>
              <w:rPr>
                <w:rFonts w:ascii="Arial"/>
                <w:b/>
              </w:rPr>
            </w:pPr>
            <w:r>
              <w:rPr>
                <w:rFonts w:ascii="Arial"/>
                <w:b/>
                <w:color w:val="000104"/>
              </w:rPr>
              <w:t>b. AB705 update</w:t>
            </w:r>
          </w:p>
        </w:tc>
      </w:tr>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81"/>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9"/>
                <w:sz w:val="18"/>
              </w:rPr>
              <w:t>3</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5.2</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6.3</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6.3</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12</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20.7</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25.0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31.3</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33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56.9</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68.8</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100.0</w:t>
            </w:r>
          </w:p>
        </w:tc>
      </w:tr>
      <w:tr w:rsidR="00351644" w:rsidTr="007F64DF">
        <w:trPr>
          <w:trHeight w:val="482"/>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48</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82.8</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10</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17.2</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6"/>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rPr>
          <w:rFonts w:ascii="Times New Roman"/>
          <w:sz w:val="18"/>
        </w:rPr>
        <w:sectPr w:rsidR="00351644" w:rsidSect="00AB5DF9">
          <w:pgSz w:w="12240" w:h="15840"/>
          <w:pgMar w:top="1420" w:right="1320" w:bottom="1200" w:left="1320" w:header="0" w:footer="932"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sectPr>
      </w:pPr>
    </w:p>
    <w:p w:rsidR="00351644" w:rsidRDefault="00351644" w:rsidP="00351644">
      <w:pPr>
        <w:pStyle w:val="BodyText"/>
        <w:rPr>
          <w:sz w:val="20"/>
        </w:rPr>
      </w:pPr>
    </w:p>
    <w:p w:rsidR="00351644" w:rsidRDefault="00351644" w:rsidP="00351644">
      <w:pPr>
        <w:pStyle w:val="BodyText"/>
        <w:spacing w:before="8"/>
        <w:rPr>
          <w:sz w:val="20"/>
        </w:rPr>
      </w:pPr>
    </w:p>
    <w:p w:rsidR="00351644" w:rsidRDefault="00351644" w:rsidP="00351644">
      <w:pPr>
        <w:pStyle w:val="ListParagraph"/>
        <w:widowControl w:val="0"/>
        <w:numPr>
          <w:ilvl w:val="0"/>
          <w:numId w:val="25"/>
        </w:numPr>
        <w:tabs>
          <w:tab w:val="left" w:pos="2605"/>
        </w:tabs>
        <w:autoSpaceDE w:val="0"/>
        <w:autoSpaceDN w:val="0"/>
        <w:spacing w:before="94" w:after="0"/>
        <w:ind w:right="0" w:hanging="247"/>
        <w:contextualSpacing w:val="0"/>
        <w:jc w:val="left"/>
        <w:rPr>
          <w:b/>
        </w:rPr>
      </w:pPr>
      <w:r>
        <w:rPr>
          <w:b/>
          <w:color w:val="000104"/>
        </w:rPr>
        <w:t>Funding formula/budget</w:t>
      </w:r>
      <w:r>
        <w:rPr>
          <w:b/>
          <w:color w:val="000104"/>
          <w:spacing w:val="-3"/>
        </w:rPr>
        <w:t xml:space="preserve"> </w:t>
      </w:r>
      <w:r>
        <w:rPr>
          <w:b/>
          <w:color w:val="000104"/>
        </w:rPr>
        <w:t>update</w:t>
      </w:r>
    </w:p>
    <w:p w:rsidR="00351644" w:rsidRDefault="00351644" w:rsidP="00351644">
      <w:pPr>
        <w:pStyle w:val="BodyText"/>
        <w:spacing w:before="3"/>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801"/>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72" w:lineRule="auto"/>
              <w:ind w:left="426" w:right="268" w:hanging="142"/>
              <w:rPr>
                <w:rFonts w:ascii="Arial"/>
                <w:sz w:val="18"/>
              </w:rPr>
            </w:pPr>
            <w:r>
              <w:rPr>
                <w:rFonts w:ascii="Arial"/>
                <w:color w:val="25495F"/>
                <w:sz w:val="18"/>
              </w:rPr>
              <w:t>Cumulative Percent</w:t>
            </w:r>
          </w:p>
        </w:tc>
      </w:tr>
      <w:tr w:rsidR="00351644" w:rsidTr="007F64DF">
        <w:trPr>
          <w:trHeight w:val="479"/>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2</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3.4</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4.1</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4.1</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25.9</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30.6</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34.7</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32</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55.2</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65.3</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49</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84.5</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9</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15.5</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spacing w:before="10"/>
        <w:rPr>
          <w:sz w:val="30"/>
        </w:rPr>
      </w:pPr>
    </w:p>
    <w:p w:rsidR="00351644" w:rsidRDefault="00351644" w:rsidP="00351644">
      <w:pPr>
        <w:pStyle w:val="ListParagraph"/>
        <w:widowControl w:val="0"/>
        <w:numPr>
          <w:ilvl w:val="0"/>
          <w:numId w:val="25"/>
        </w:numPr>
        <w:tabs>
          <w:tab w:val="left" w:pos="2497"/>
        </w:tabs>
        <w:autoSpaceDE w:val="0"/>
        <w:autoSpaceDN w:val="0"/>
        <w:spacing w:after="0"/>
        <w:ind w:left="2496" w:right="0" w:hanging="257"/>
        <w:contextualSpacing w:val="0"/>
        <w:jc w:val="left"/>
        <w:rPr>
          <w:b/>
        </w:rPr>
      </w:pPr>
      <w:r>
        <w:rPr>
          <w:b/>
          <w:color w:val="000104"/>
        </w:rPr>
        <w:t>Instructional/accreditation</w:t>
      </w:r>
      <w:r>
        <w:rPr>
          <w:b/>
          <w:color w:val="000104"/>
          <w:spacing w:val="-4"/>
        </w:rPr>
        <w:t xml:space="preserve"> </w:t>
      </w:r>
      <w:r>
        <w:rPr>
          <w:b/>
          <w:color w:val="000104"/>
        </w:rPr>
        <w:t>update</w:t>
      </w:r>
    </w:p>
    <w:p w:rsidR="00351644" w:rsidRDefault="00351644" w:rsidP="00351644">
      <w:pPr>
        <w:pStyle w:val="BodyText"/>
        <w:spacing w:before="3" w:after="1"/>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799"/>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79"/>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1</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1.7</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2.1</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2.1</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13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22.4</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27.7</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29.8</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33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56.9</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70.2</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47</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81.0</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11</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19.0</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rPr>
          <w:rFonts w:ascii="Times New Roman"/>
          <w:sz w:val="18"/>
        </w:rPr>
        <w:sectPr w:rsidR="00351644" w:rsidSect="00AB5DF9">
          <w:pgSz w:w="12240" w:h="15840"/>
          <w:pgMar w:top="1500" w:right="1320" w:bottom="1200" w:left="1320" w:header="0" w:footer="932"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sectPr>
      </w:pPr>
    </w:p>
    <w:p w:rsidR="00351644" w:rsidRDefault="00351644" w:rsidP="00351644">
      <w:pPr>
        <w:pStyle w:val="ListParagraph"/>
        <w:widowControl w:val="0"/>
        <w:numPr>
          <w:ilvl w:val="0"/>
          <w:numId w:val="25"/>
        </w:numPr>
        <w:tabs>
          <w:tab w:val="left" w:pos="1179"/>
        </w:tabs>
        <w:autoSpaceDE w:val="0"/>
        <w:autoSpaceDN w:val="0"/>
        <w:spacing w:before="82" w:after="0"/>
        <w:ind w:left="1178" w:right="0" w:hanging="247"/>
        <w:contextualSpacing w:val="0"/>
        <w:jc w:val="left"/>
        <w:rPr>
          <w:b/>
        </w:rPr>
      </w:pPr>
      <w:r>
        <w:rPr>
          <w:b/>
          <w:color w:val="000104"/>
        </w:rPr>
        <w:lastRenderedPageBreak/>
        <w:t>Student services/student conduct/guided pathways update</w:t>
      </w:r>
    </w:p>
    <w:p w:rsidR="00351644" w:rsidRDefault="00351644" w:rsidP="00351644">
      <w:pPr>
        <w:pStyle w:val="BodyText"/>
        <w:spacing w:before="4"/>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81"/>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9"/>
                <w:sz w:val="18"/>
              </w:rPr>
              <w:t>4</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6.9</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8.3</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8.3</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25.9</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31.3</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39.6</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29</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50.0</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60.4</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100.0</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48</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82.8</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10</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17.2</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spacing w:before="7"/>
        <w:rPr>
          <w:sz w:val="30"/>
        </w:rPr>
      </w:pPr>
    </w:p>
    <w:p w:rsidR="00351644" w:rsidRDefault="00351644" w:rsidP="00351644">
      <w:pPr>
        <w:pStyle w:val="ListParagraph"/>
        <w:widowControl w:val="0"/>
        <w:numPr>
          <w:ilvl w:val="0"/>
          <w:numId w:val="25"/>
        </w:numPr>
        <w:tabs>
          <w:tab w:val="left" w:pos="2792"/>
        </w:tabs>
        <w:autoSpaceDE w:val="0"/>
        <w:autoSpaceDN w:val="0"/>
        <w:spacing w:before="1" w:after="0"/>
        <w:ind w:left="2791" w:right="0" w:hanging="197"/>
        <w:contextualSpacing w:val="0"/>
        <w:jc w:val="left"/>
        <w:rPr>
          <w:b/>
        </w:rPr>
      </w:pPr>
      <w:r>
        <w:rPr>
          <w:b/>
          <w:color w:val="000104"/>
        </w:rPr>
        <w:t>Campus crisis plan</w:t>
      </w:r>
      <w:r>
        <w:rPr>
          <w:b/>
          <w:color w:val="000104"/>
          <w:spacing w:val="-3"/>
        </w:rPr>
        <w:t xml:space="preserve"> </w:t>
      </w:r>
      <w:r>
        <w:rPr>
          <w:b/>
          <w:color w:val="000104"/>
        </w:rPr>
        <w:t>training</w:t>
      </w:r>
    </w:p>
    <w:p w:rsidR="00351644" w:rsidRDefault="00351644" w:rsidP="00351644">
      <w:pPr>
        <w:pStyle w:val="BodyText"/>
        <w:spacing w:before="3"/>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801"/>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72" w:lineRule="auto"/>
              <w:ind w:left="426" w:right="268" w:hanging="142"/>
              <w:rPr>
                <w:rFonts w:ascii="Arial"/>
                <w:sz w:val="18"/>
              </w:rPr>
            </w:pPr>
            <w:r>
              <w:rPr>
                <w:rFonts w:ascii="Arial"/>
                <w:color w:val="25495F"/>
                <w:sz w:val="18"/>
              </w:rPr>
              <w:t>Cumulative Percent</w:t>
            </w:r>
          </w:p>
        </w:tc>
      </w:tr>
      <w:tr w:rsidR="00351644" w:rsidTr="007F64DF">
        <w:trPr>
          <w:trHeight w:val="479"/>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3</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5.2</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6.7</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6.7</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2"/>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2"/>
              <w:ind w:right="55"/>
              <w:jc w:val="right"/>
              <w:rPr>
                <w:rFonts w:ascii="Arial"/>
                <w:sz w:val="18"/>
              </w:rPr>
            </w:pPr>
            <w:r>
              <w:rPr>
                <w:rFonts w:ascii="Arial"/>
                <w:color w:val="000104"/>
                <w:w w:val="95"/>
                <w:sz w:val="18"/>
              </w:rPr>
              <w:t>16</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2"/>
              <w:ind w:right="59"/>
              <w:jc w:val="right"/>
              <w:rPr>
                <w:rFonts w:ascii="Arial"/>
                <w:sz w:val="18"/>
              </w:rPr>
            </w:pPr>
            <w:r>
              <w:rPr>
                <w:rFonts w:ascii="Arial"/>
                <w:color w:val="000104"/>
                <w:w w:val="95"/>
                <w:sz w:val="18"/>
              </w:rPr>
              <w:t>27.6</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5"/>
                <w:sz w:val="18"/>
              </w:rPr>
              <w:t>35.6</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2"/>
              <w:ind w:right="54"/>
              <w:jc w:val="right"/>
              <w:rPr>
                <w:rFonts w:ascii="Arial"/>
                <w:sz w:val="18"/>
              </w:rPr>
            </w:pPr>
            <w:r>
              <w:rPr>
                <w:rFonts w:ascii="Arial"/>
                <w:color w:val="000104"/>
                <w:w w:val="95"/>
                <w:sz w:val="18"/>
              </w:rPr>
              <w:t>42.2</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26</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44.8</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57.8</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45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77.6</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22.4</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rPr>
          <w:rFonts w:ascii="Times New Roman"/>
          <w:sz w:val="18"/>
        </w:rPr>
        <w:sectPr w:rsidR="00351644" w:rsidSect="00AB5DF9">
          <w:pgSz w:w="12240" w:h="15840"/>
          <w:pgMar w:top="1420" w:right="1320" w:bottom="1200" w:left="1320" w:header="0" w:footer="932"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sectPr>
      </w:pPr>
    </w:p>
    <w:p w:rsidR="00351644" w:rsidRDefault="00351644" w:rsidP="00351644">
      <w:pPr>
        <w:pStyle w:val="ListParagraph"/>
        <w:widowControl w:val="0"/>
        <w:numPr>
          <w:ilvl w:val="0"/>
          <w:numId w:val="25"/>
        </w:numPr>
        <w:tabs>
          <w:tab w:val="left" w:pos="2542"/>
        </w:tabs>
        <w:autoSpaceDE w:val="0"/>
        <w:autoSpaceDN w:val="0"/>
        <w:spacing w:before="82" w:after="0"/>
        <w:ind w:left="2541" w:right="0" w:hanging="259"/>
        <w:contextualSpacing w:val="0"/>
        <w:jc w:val="left"/>
        <w:rPr>
          <w:b/>
        </w:rPr>
      </w:pPr>
      <w:r>
        <w:rPr>
          <w:b/>
          <w:color w:val="000104"/>
        </w:rPr>
        <w:lastRenderedPageBreak/>
        <w:t>Facilities master plan discussion</w:t>
      </w:r>
    </w:p>
    <w:p w:rsidR="00351644" w:rsidRDefault="00351644" w:rsidP="00351644">
      <w:pPr>
        <w:pStyle w:val="BodyText"/>
        <w:spacing w:before="4"/>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81"/>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9"/>
                <w:sz w:val="18"/>
              </w:rPr>
              <w:t>4</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6.9</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9.1</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9.1</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25.9</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34.1</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43.2</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25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43.1</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56.8</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100.0</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44</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75.9</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14</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24.1</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spacing w:before="7"/>
        <w:rPr>
          <w:sz w:val="30"/>
        </w:rPr>
      </w:pPr>
    </w:p>
    <w:p w:rsidR="00351644" w:rsidRDefault="00351644" w:rsidP="00351644">
      <w:pPr>
        <w:pStyle w:val="ListParagraph"/>
        <w:widowControl w:val="0"/>
        <w:numPr>
          <w:ilvl w:val="0"/>
          <w:numId w:val="25"/>
        </w:numPr>
        <w:tabs>
          <w:tab w:val="left" w:pos="3121"/>
        </w:tabs>
        <w:autoSpaceDE w:val="0"/>
        <w:autoSpaceDN w:val="0"/>
        <w:spacing w:before="1" w:after="0"/>
        <w:ind w:left="3120" w:right="0" w:hanging="256"/>
        <w:contextualSpacing w:val="0"/>
        <w:jc w:val="left"/>
        <w:rPr>
          <w:b/>
        </w:rPr>
      </w:pPr>
      <w:r>
        <w:rPr>
          <w:b/>
          <w:color w:val="000104"/>
        </w:rPr>
        <w:t>Outcomes discussion</w:t>
      </w:r>
    </w:p>
    <w:p w:rsidR="00351644" w:rsidRDefault="00351644" w:rsidP="00351644">
      <w:pPr>
        <w:pStyle w:val="BodyText"/>
        <w:spacing w:before="3"/>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801"/>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72" w:lineRule="auto"/>
              <w:ind w:left="426" w:right="268" w:hanging="142"/>
              <w:rPr>
                <w:rFonts w:ascii="Arial"/>
                <w:sz w:val="18"/>
              </w:rPr>
            </w:pPr>
            <w:r>
              <w:rPr>
                <w:rFonts w:ascii="Arial"/>
                <w:color w:val="25495F"/>
                <w:sz w:val="18"/>
              </w:rPr>
              <w:t>Cumulative Percent</w:t>
            </w:r>
          </w:p>
        </w:tc>
      </w:tr>
      <w:tr w:rsidR="00351644" w:rsidTr="007F64DF">
        <w:trPr>
          <w:trHeight w:val="479"/>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4</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6.9</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11.1</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11.1</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2"/>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2"/>
              <w:ind w:right="55"/>
              <w:jc w:val="right"/>
              <w:rPr>
                <w:rFonts w:ascii="Arial"/>
                <w:sz w:val="18"/>
              </w:rPr>
            </w:pPr>
            <w:r>
              <w:rPr>
                <w:rFonts w:ascii="Arial"/>
                <w:color w:val="000104"/>
                <w:w w:val="95"/>
                <w:sz w:val="18"/>
              </w:rPr>
              <w:t>13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2"/>
              <w:ind w:right="59"/>
              <w:jc w:val="right"/>
              <w:rPr>
                <w:rFonts w:ascii="Arial"/>
                <w:sz w:val="18"/>
              </w:rPr>
            </w:pPr>
            <w:r>
              <w:rPr>
                <w:rFonts w:ascii="Arial"/>
                <w:color w:val="000104"/>
                <w:w w:val="95"/>
                <w:sz w:val="18"/>
              </w:rPr>
              <w:t>22.4</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5"/>
                <w:sz w:val="18"/>
              </w:rPr>
              <w:t>36.1</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2"/>
              <w:ind w:right="54"/>
              <w:jc w:val="right"/>
              <w:rPr>
                <w:rFonts w:ascii="Arial"/>
                <w:sz w:val="18"/>
              </w:rPr>
            </w:pPr>
            <w:r>
              <w:rPr>
                <w:rFonts w:ascii="Arial"/>
                <w:color w:val="000104"/>
                <w:w w:val="95"/>
                <w:sz w:val="18"/>
              </w:rPr>
              <w:t>47.2</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19</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32.8</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52.8</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36</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62.1</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22</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37.9</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rPr>
          <w:rFonts w:ascii="Times New Roman"/>
          <w:sz w:val="18"/>
        </w:rPr>
        <w:sectPr w:rsidR="00351644" w:rsidSect="00AB5DF9">
          <w:pgSz w:w="12240" w:h="15840"/>
          <w:pgMar w:top="1420" w:right="1320" w:bottom="1200" w:left="1320" w:header="0" w:footer="932"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sectPr>
      </w:pPr>
    </w:p>
    <w:p w:rsidR="00351644" w:rsidRDefault="00351644" w:rsidP="00351644">
      <w:pPr>
        <w:spacing w:before="65"/>
        <w:ind w:left="120"/>
        <w:rPr>
          <w:rFonts w:ascii="Arial"/>
          <w:i/>
        </w:rPr>
      </w:pPr>
      <w:r>
        <w:rPr>
          <w:rFonts w:ascii="Arial"/>
          <w:i/>
          <w:color w:val="000104"/>
        </w:rPr>
        <w:lastRenderedPageBreak/>
        <w:t>Thursday afternoon sessions (including breakouts)</w:t>
      </w:r>
    </w:p>
    <w:p w:rsidR="00351644" w:rsidRDefault="00351644" w:rsidP="00351644">
      <w:pPr>
        <w:pStyle w:val="BodyText"/>
        <w:rPr>
          <w:b w:val="0"/>
          <w:i/>
          <w:sz w:val="20"/>
        </w:rPr>
      </w:pPr>
    </w:p>
    <w:p w:rsidR="00351644" w:rsidRDefault="00351644" w:rsidP="00351644">
      <w:pPr>
        <w:pStyle w:val="BodyText"/>
        <w:rPr>
          <w:b w:val="0"/>
          <w:i/>
          <w:sz w:val="20"/>
        </w:rPr>
      </w:pPr>
    </w:p>
    <w:p w:rsidR="00351644" w:rsidRDefault="00351644" w:rsidP="00351644">
      <w:pPr>
        <w:pStyle w:val="BodyText"/>
        <w:spacing w:before="11"/>
        <w:rPr>
          <w:b w:val="0"/>
          <w:i/>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411"/>
        </w:trPr>
        <w:tc>
          <w:tcPr>
            <w:tcW w:w="8031" w:type="dxa"/>
            <w:gridSpan w:val="6"/>
            <w:tcBorders>
              <w:top w:val="nil"/>
              <w:left w:val="nil"/>
              <w:bottom w:val="nil"/>
              <w:right w:val="nil"/>
            </w:tcBorders>
          </w:tcPr>
          <w:p w:rsidR="00351644" w:rsidRDefault="00351644" w:rsidP="007F64DF">
            <w:pPr>
              <w:pStyle w:val="TableParagraph"/>
              <w:spacing w:line="247" w:lineRule="exact"/>
              <w:ind w:left="2954"/>
              <w:rPr>
                <w:rFonts w:ascii="Arial"/>
                <w:b/>
              </w:rPr>
            </w:pPr>
            <w:r>
              <w:rPr>
                <w:rFonts w:ascii="Arial"/>
                <w:b/>
                <w:color w:val="000104"/>
              </w:rPr>
              <w:t>a. Where's my data?</w:t>
            </w:r>
          </w:p>
        </w:tc>
      </w:tr>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i/>
                <w:sz w:val="20"/>
              </w:rPr>
            </w:pPr>
          </w:p>
          <w:p w:rsidR="00351644" w:rsidRDefault="00351644" w:rsidP="007F64DF">
            <w:pPr>
              <w:pStyle w:val="TableParagraph"/>
              <w:spacing w:before="5"/>
              <w:rPr>
                <w:rFonts w:ascii="Arial"/>
                <w:i/>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i/>
                <w:sz w:val="20"/>
              </w:rPr>
            </w:pPr>
          </w:p>
          <w:p w:rsidR="00351644" w:rsidRDefault="00351644" w:rsidP="007F64DF">
            <w:pPr>
              <w:pStyle w:val="TableParagraph"/>
              <w:spacing w:before="5"/>
              <w:rPr>
                <w:rFonts w:ascii="Arial"/>
                <w:i/>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i/>
                <w:sz w:val="20"/>
              </w:rPr>
            </w:pPr>
          </w:p>
          <w:p w:rsidR="00351644" w:rsidRDefault="00351644" w:rsidP="007F64DF">
            <w:pPr>
              <w:pStyle w:val="TableParagraph"/>
              <w:spacing w:before="5"/>
              <w:rPr>
                <w:rFonts w:ascii="Arial"/>
                <w:i/>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79"/>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Somewhat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4</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6.9</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30.8</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30.8</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9"/>
                <w:sz w:val="18"/>
              </w:rPr>
              <w:t>9</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15.5</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69.2</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22.4</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2"/>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2"/>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2"/>
              <w:ind w:right="55"/>
              <w:jc w:val="right"/>
              <w:rPr>
                <w:rFonts w:ascii="Arial"/>
                <w:sz w:val="18"/>
              </w:rPr>
            </w:pPr>
            <w:r>
              <w:rPr>
                <w:rFonts w:ascii="Arial"/>
                <w:color w:val="000104"/>
                <w:w w:val="95"/>
                <w:sz w:val="18"/>
              </w:rPr>
              <w:t>45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2"/>
              <w:ind w:right="59"/>
              <w:jc w:val="right"/>
              <w:rPr>
                <w:rFonts w:ascii="Arial"/>
                <w:sz w:val="18"/>
              </w:rPr>
            </w:pPr>
            <w:r>
              <w:rPr>
                <w:rFonts w:ascii="Arial"/>
                <w:color w:val="000104"/>
                <w:w w:val="95"/>
                <w:sz w:val="18"/>
              </w:rPr>
              <w:t>77.6</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6"/>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pStyle w:val="BodyText"/>
        <w:rPr>
          <w:b w:val="0"/>
          <w:i/>
          <w:sz w:val="20"/>
        </w:rPr>
      </w:pPr>
    </w:p>
    <w:p w:rsidR="00351644" w:rsidRDefault="00351644" w:rsidP="00351644">
      <w:pPr>
        <w:pStyle w:val="BodyText"/>
        <w:rPr>
          <w:b w:val="0"/>
          <w:i/>
          <w:sz w:val="20"/>
        </w:rPr>
      </w:pPr>
    </w:p>
    <w:p w:rsidR="00351644" w:rsidRDefault="00351644" w:rsidP="00351644">
      <w:pPr>
        <w:pStyle w:val="BodyText"/>
        <w:rPr>
          <w:b w:val="0"/>
          <w:i/>
          <w:sz w:val="20"/>
        </w:rPr>
      </w:pPr>
    </w:p>
    <w:p w:rsidR="00351644" w:rsidRDefault="00351644" w:rsidP="00351644">
      <w:pPr>
        <w:pStyle w:val="BodyText"/>
        <w:rPr>
          <w:b w:val="0"/>
          <w:i/>
          <w:sz w:val="20"/>
        </w:rPr>
      </w:pPr>
    </w:p>
    <w:p w:rsidR="00351644" w:rsidRDefault="00351644" w:rsidP="00351644">
      <w:pPr>
        <w:pStyle w:val="BodyText"/>
        <w:spacing w:before="5"/>
        <w:rPr>
          <w:b w:val="0"/>
          <w:i/>
        </w:rPr>
      </w:pPr>
    </w:p>
    <w:p w:rsidR="00351644" w:rsidRDefault="00351644" w:rsidP="00351644">
      <w:pPr>
        <w:pStyle w:val="ListParagraph"/>
        <w:widowControl w:val="0"/>
        <w:numPr>
          <w:ilvl w:val="0"/>
          <w:numId w:val="24"/>
        </w:numPr>
        <w:tabs>
          <w:tab w:val="left" w:pos="2866"/>
        </w:tabs>
        <w:autoSpaceDE w:val="0"/>
        <w:autoSpaceDN w:val="0"/>
        <w:spacing w:after="0"/>
        <w:ind w:right="0"/>
        <w:contextualSpacing w:val="0"/>
        <w:jc w:val="left"/>
        <w:rPr>
          <w:b/>
        </w:rPr>
      </w:pPr>
      <w:r>
        <w:rPr>
          <w:b/>
          <w:color w:val="000104"/>
        </w:rPr>
        <w:t>Technology and Office</w:t>
      </w:r>
      <w:r>
        <w:rPr>
          <w:b/>
          <w:color w:val="000104"/>
          <w:spacing w:val="-6"/>
        </w:rPr>
        <w:t xml:space="preserve"> </w:t>
      </w:r>
      <w:r>
        <w:rPr>
          <w:b/>
          <w:color w:val="000104"/>
        </w:rPr>
        <w:t>365</w:t>
      </w:r>
    </w:p>
    <w:p w:rsidR="00351644" w:rsidRDefault="00351644" w:rsidP="00351644">
      <w:pPr>
        <w:pStyle w:val="BodyText"/>
        <w:spacing w:before="4"/>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79"/>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2"/>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2"/>
              <w:ind w:left="59"/>
              <w:rPr>
                <w:rFonts w:ascii="Arial"/>
                <w:sz w:val="18"/>
              </w:rPr>
            </w:pPr>
            <w:r>
              <w:rPr>
                <w:rFonts w:ascii="Arial"/>
                <w:color w:val="25495F"/>
                <w:sz w:val="18"/>
              </w:rPr>
              <w:t>Somewhat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9"/>
                <w:sz w:val="18"/>
              </w:rPr>
              <w:t>6</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2"/>
              <w:ind w:right="59"/>
              <w:jc w:val="right"/>
              <w:rPr>
                <w:rFonts w:ascii="Arial"/>
                <w:sz w:val="18"/>
              </w:rPr>
            </w:pPr>
            <w:r>
              <w:rPr>
                <w:rFonts w:ascii="Arial"/>
                <w:color w:val="000104"/>
                <w:w w:val="95"/>
                <w:sz w:val="18"/>
              </w:rPr>
              <w:t>10.3</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5"/>
                <w:sz w:val="18"/>
              </w:rPr>
              <w:t>54.5</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2"/>
              <w:ind w:right="54"/>
              <w:jc w:val="right"/>
              <w:rPr>
                <w:rFonts w:ascii="Arial"/>
                <w:sz w:val="18"/>
              </w:rPr>
            </w:pPr>
            <w:r>
              <w:rPr>
                <w:rFonts w:ascii="Arial"/>
                <w:color w:val="000104"/>
                <w:w w:val="95"/>
                <w:sz w:val="18"/>
              </w:rPr>
              <w:t>54.5</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9"/>
                <w:sz w:val="18"/>
              </w:rPr>
              <w:t>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8.6</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45.5</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11</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19.0</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47</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81.0</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rPr>
          <w:rFonts w:ascii="Times New Roman"/>
          <w:sz w:val="18"/>
        </w:rPr>
        <w:sectPr w:rsidR="00351644" w:rsidSect="00AB5DF9">
          <w:pgSz w:w="12240" w:h="15840"/>
          <w:pgMar w:top="1440" w:right="1320" w:bottom="1200" w:left="1320" w:header="0" w:footer="932"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sectPr>
      </w:pPr>
    </w:p>
    <w:p w:rsidR="00351644" w:rsidRDefault="00351644" w:rsidP="00351644">
      <w:pPr>
        <w:pStyle w:val="ListParagraph"/>
        <w:widowControl w:val="0"/>
        <w:numPr>
          <w:ilvl w:val="0"/>
          <w:numId w:val="24"/>
        </w:numPr>
        <w:tabs>
          <w:tab w:val="left" w:pos="2574"/>
        </w:tabs>
        <w:autoSpaceDE w:val="0"/>
        <w:autoSpaceDN w:val="0"/>
        <w:spacing w:before="82" w:after="0"/>
        <w:ind w:left="2573" w:right="0" w:hanging="247"/>
        <w:contextualSpacing w:val="0"/>
        <w:jc w:val="left"/>
        <w:rPr>
          <w:b/>
        </w:rPr>
      </w:pPr>
      <w:r>
        <w:rPr>
          <w:b/>
          <w:color w:val="000104"/>
        </w:rPr>
        <w:lastRenderedPageBreak/>
        <w:t>Using Canvas for onsite</w:t>
      </w:r>
      <w:r>
        <w:rPr>
          <w:b/>
          <w:color w:val="000104"/>
          <w:spacing w:val="-7"/>
        </w:rPr>
        <w:t xml:space="preserve"> </w:t>
      </w:r>
      <w:r>
        <w:rPr>
          <w:b/>
          <w:color w:val="000104"/>
        </w:rPr>
        <w:t>classes</w:t>
      </w:r>
    </w:p>
    <w:p w:rsidR="00351644" w:rsidRDefault="00351644" w:rsidP="00351644">
      <w:pPr>
        <w:pStyle w:val="BodyText"/>
        <w:spacing w:before="4"/>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81"/>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Somewhat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9"/>
                <w:sz w:val="18"/>
              </w:rPr>
              <w:t>2</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3.4</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22.2</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22.2</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7</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12.1</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77.8</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9</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15.5</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49</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84.5</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spacing w:before="10"/>
        <w:rPr>
          <w:sz w:val="30"/>
        </w:rPr>
      </w:pPr>
    </w:p>
    <w:p w:rsidR="00351644" w:rsidRDefault="00351644" w:rsidP="00351644">
      <w:pPr>
        <w:pStyle w:val="ListParagraph"/>
        <w:widowControl w:val="0"/>
        <w:numPr>
          <w:ilvl w:val="0"/>
          <w:numId w:val="24"/>
        </w:numPr>
        <w:tabs>
          <w:tab w:val="left" w:pos="3237"/>
        </w:tabs>
        <w:autoSpaceDE w:val="0"/>
        <w:autoSpaceDN w:val="0"/>
        <w:spacing w:after="0"/>
        <w:ind w:left="3236" w:right="0" w:hanging="257"/>
        <w:contextualSpacing w:val="0"/>
        <w:jc w:val="left"/>
        <w:rPr>
          <w:b/>
        </w:rPr>
      </w:pPr>
      <w:r>
        <w:rPr>
          <w:b/>
          <w:color w:val="000104"/>
        </w:rPr>
        <w:t>Online</w:t>
      </w:r>
      <w:r>
        <w:rPr>
          <w:b/>
          <w:color w:val="000104"/>
          <w:spacing w:val="-1"/>
        </w:rPr>
        <w:t xml:space="preserve"> </w:t>
      </w:r>
      <w:r>
        <w:rPr>
          <w:b/>
          <w:color w:val="000104"/>
        </w:rPr>
        <w:t>accessibility</w:t>
      </w:r>
    </w:p>
    <w:p w:rsidR="00351644" w:rsidRDefault="00351644" w:rsidP="00351644">
      <w:pPr>
        <w:pStyle w:val="BodyText"/>
        <w:spacing w:before="3" w:after="1"/>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81"/>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Somewhat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9"/>
                <w:sz w:val="18"/>
              </w:rPr>
              <w:t>2</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3.4</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40.0</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40.0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5.2</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60.0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2"/>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9"/>
                <w:sz w:val="18"/>
              </w:rPr>
              <w:t>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5"/>
                <w:sz w:val="18"/>
              </w:rPr>
              <w:t>8.6</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2"/>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53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91.4</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rPr>
          <w:rFonts w:ascii="Times New Roman"/>
          <w:sz w:val="18"/>
        </w:rPr>
        <w:sectPr w:rsidR="00351644" w:rsidSect="00AB5DF9">
          <w:pgSz w:w="12240" w:h="15840"/>
          <w:pgMar w:top="1420" w:right="1320" w:bottom="1200" w:left="1320" w:header="0" w:footer="932"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sectPr>
      </w:pPr>
    </w:p>
    <w:p w:rsidR="00351644" w:rsidRDefault="00351644" w:rsidP="00351644">
      <w:pPr>
        <w:pStyle w:val="ListParagraph"/>
        <w:widowControl w:val="0"/>
        <w:numPr>
          <w:ilvl w:val="0"/>
          <w:numId w:val="24"/>
        </w:numPr>
        <w:tabs>
          <w:tab w:val="left" w:pos="2634"/>
        </w:tabs>
        <w:autoSpaceDE w:val="0"/>
        <w:autoSpaceDN w:val="0"/>
        <w:spacing w:before="82" w:after="0"/>
        <w:ind w:left="2633" w:right="0" w:hanging="247"/>
        <w:contextualSpacing w:val="0"/>
        <w:jc w:val="left"/>
        <w:rPr>
          <w:b/>
        </w:rPr>
      </w:pPr>
      <w:r>
        <w:rPr>
          <w:b/>
          <w:color w:val="000104"/>
        </w:rPr>
        <w:lastRenderedPageBreak/>
        <w:t>Faculty/student meet and</w:t>
      </w:r>
      <w:r>
        <w:rPr>
          <w:b/>
          <w:color w:val="000104"/>
          <w:spacing w:val="-3"/>
        </w:rPr>
        <w:t xml:space="preserve"> </w:t>
      </w:r>
      <w:r>
        <w:rPr>
          <w:b/>
          <w:color w:val="000104"/>
        </w:rPr>
        <w:t>greet</w:t>
      </w:r>
    </w:p>
    <w:p w:rsidR="00351644" w:rsidRDefault="00351644" w:rsidP="00351644">
      <w:pPr>
        <w:pStyle w:val="BodyText"/>
        <w:spacing w:before="4"/>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81"/>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Somewhat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9"/>
                <w:sz w:val="18"/>
              </w:rPr>
              <w:t>5</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8.6</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20.8</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20.8</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19</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32.8</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79.2</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24</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41.4</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34</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58.6</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spacing w:before="10"/>
        <w:rPr>
          <w:sz w:val="30"/>
        </w:rPr>
      </w:pPr>
    </w:p>
    <w:p w:rsidR="00351644" w:rsidRDefault="00351644" w:rsidP="00351644">
      <w:pPr>
        <w:pStyle w:val="ListParagraph"/>
        <w:widowControl w:val="0"/>
        <w:numPr>
          <w:ilvl w:val="0"/>
          <w:numId w:val="24"/>
        </w:numPr>
        <w:tabs>
          <w:tab w:val="left" w:pos="2597"/>
        </w:tabs>
        <w:autoSpaceDE w:val="0"/>
        <w:autoSpaceDN w:val="0"/>
        <w:spacing w:after="0"/>
        <w:ind w:left="2596" w:right="0" w:hanging="198"/>
        <w:contextualSpacing w:val="0"/>
        <w:jc w:val="left"/>
        <w:rPr>
          <w:b/>
        </w:rPr>
      </w:pPr>
      <w:r>
        <w:rPr>
          <w:b/>
          <w:color w:val="000104"/>
        </w:rPr>
        <w:t>Adjunct faculty</w:t>
      </w:r>
      <w:r>
        <w:rPr>
          <w:b/>
          <w:color w:val="000104"/>
          <w:spacing w:val="-4"/>
        </w:rPr>
        <w:t xml:space="preserve"> </w:t>
      </w:r>
      <w:r>
        <w:rPr>
          <w:b/>
          <w:color w:val="000104"/>
        </w:rPr>
        <w:t>orientation</w:t>
      </w:r>
    </w:p>
    <w:p w:rsidR="00351644" w:rsidRDefault="00351644" w:rsidP="00351644">
      <w:pPr>
        <w:pStyle w:val="BodyText"/>
        <w:spacing w:before="3" w:after="1"/>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845"/>
        <w:gridCol w:w="1588"/>
        <w:gridCol w:w="1176"/>
        <w:gridCol w:w="1036"/>
        <w:gridCol w:w="1408"/>
        <w:gridCol w:w="1484"/>
      </w:tblGrid>
      <w:tr w:rsidR="00351644" w:rsidTr="007F64DF">
        <w:trPr>
          <w:trHeight w:val="798"/>
        </w:trPr>
        <w:tc>
          <w:tcPr>
            <w:tcW w:w="3609"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3"/>
              <w:jc w:val="right"/>
              <w:rPr>
                <w:rFonts w:ascii="Arial"/>
                <w:sz w:val="18"/>
              </w:rPr>
            </w:pPr>
            <w:r>
              <w:rPr>
                <w:rFonts w:ascii="Arial"/>
                <w:color w:val="25495F"/>
                <w:w w:val="95"/>
                <w:sz w:val="18"/>
              </w:rPr>
              <w:t>Frequency</w:t>
            </w:r>
          </w:p>
        </w:tc>
        <w:tc>
          <w:tcPr>
            <w:tcW w:w="1036"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9"/>
              <w:rPr>
                <w:rFonts w:ascii="Arial"/>
                <w:sz w:val="18"/>
              </w:rPr>
            </w:pPr>
            <w:r>
              <w:rPr>
                <w:rFonts w:ascii="Arial"/>
                <w:color w:val="25495F"/>
                <w:sz w:val="18"/>
              </w:rPr>
              <w:t>Percent</w:t>
            </w:r>
          </w:p>
        </w:tc>
        <w:tc>
          <w:tcPr>
            <w:tcW w:w="1408"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9"/>
              <w:rPr>
                <w:rFonts w:ascii="Arial"/>
                <w:sz w:val="18"/>
              </w:rPr>
            </w:pPr>
            <w:r>
              <w:rPr>
                <w:rFonts w:ascii="Arial"/>
                <w:color w:val="25495F"/>
                <w:sz w:val="18"/>
              </w:rPr>
              <w:t>Valid Percent</w:t>
            </w:r>
          </w:p>
        </w:tc>
        <w:tc>
          <w:tcPr>
            <w:tcW w:w="1484" w:type="dxa"/>
            <w:tcBorders>
              <w:top w:val="nil"/>
              <w:left w:val="single" w:sz="8" w:space="0" w:color="DFDFDF"/>
              <w:right w:val="nil"/>
            </w:tcBorders>
          </w:tcPr>
          <w:p w:rsidR="00351644" w:rsidRDefault="00351644" w:rsidP="007F64DF">
            <w:pPr>
              <w:pStyle w:val="TableParagraph"/>
              <w:spacing w:before="112" w:line="369" w:lineRule="auto"/>
              <w:ind w:left="429" w:right="266" w:hanging="142"/>
              <w:rPr>
                <w:rFonts w:ascii="Arial"/>
                <w:sz w:val="18"/>
              </w:rPr>
            </w:pPr>
            <w:r>
              <w:rPr>
                <w:rFonts w:ascii="Arial"/>
                <w:color w:val="25495F"/>
                <w:sz w:val="18"/>
              </w:rPr>
              <w:t>Cumulative Percent</w:t>
            </w:r>
          </w:p>
        </w:tc>
      </w:tr>
      <w:tr w:rsidR="00351644" w:rsidTr="007F64DF">
        <w:trPr>
          <w:trHeight w:val="481"/>
        </w:trPr>
        <w:tc>
          <w:tcPr>
            <w:tcW w:w="845" w:type="dxa"/>
            <w:tcBorders>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Valid</w:t>
            </w:r>
          </w:p>
        </w:tc>
        <w:tc>
          <w:tcPr>
            <w:tcW w:w="1588" w:type="dxa"/>
            <w:tcBorders>
              <w:left w:val="nil"/>
              <w:bottom w:val="single" w:sz="8" w:space="0" w:color="ADADAD"/>
              <w:right w:val="nil"/>
            </w:tcBorders>
            <w:shd w:val="clear" w:color="auto" w:fill="DFDFDF"/>
          </w:tcPr>
          <w:p w:rsidR="00351644" w:rsidRDefault="00351644" w:rsidP="007F64DF">
            <w:pPr>
              <w:pStyle w:val="TableParagraph"/>
              <w:spacing w:before="114"/>
              <w:ind w:left="174"/>
              <w:rPr>
                <w:rFonts w:ascii="Arial"/>
                <w:sz w:val="18"/>
              </w:rPr>
            </w:pPr>
            <w:r>
              <w:rPr>
                <w:rFonts w:ascii="Arial"/>
                <w:color w:val="25495F"/>
                <w:sz w:val="18"/>
              </w:rPr>
              <w:t>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4"/>
              <w:ind w:right="57"/>
              <w:jc w:val="right"/>
              <w:rPr>
                <w:rFonts w:ascii="Arial"/>
                <w:sz w:val="18"/>
              </w:rPr>
            </w:pPr>
            <w:r>
              <w:rPr>
                <w:rFonts w:ascii="Arial"/>
                <w:color w:val="000104"/>
                <w:w w:val="99"/>
                <w:sz w:val="18"/>
              </w:rPr>
              <w:t>7</w:t>
            </w:r>
          </w:p>
        </w:tc>
        <w:tc>
          <w:tcPr>
            <w:tcW w:w="1036"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4"/>
              <w:jc w:val="right"/>
              <w:rPr>
                <w:rFonts w:ascii="Arial"/>
                <w:sz w:val="18"/>
              </w:rPr>
            </w:pPr>
            <w:r>
              <w:rPr>
                <w:rFonts w:ascii="Arial"/>
                <w:color w:val="000104"/>
                <w:w w:val="95"/>
                <w:sz w:val="18"/>
              </w:rPr>
              <w:t>12.1</w:t>
            </w:r>
          </w:p>
        </w:tc>
        <w:tc>
          <w:tcPr>
            <w:tcW w:w="1408"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left="880"/>
              <w:rPr>
                <w:rFonts w:ascii="Arial"/>
                <w:sz w:val="18"/>
              </w:rPr>
            </w:pPr>
            <w:r>
              <w:rPr>
                <w:rFonts w:ascii="Arial"/>
                <w:color w:val="000104"/>
                <w:sz w:val="18"/>
              </w:rPr>
              <w:t>100.0</w:t>
            </w:r>
          </w:p>
        </w:tc>
        <w:tc>
          <w:tcPr>
            <w:tcW w:w="1484" w:type="dxa"/>
            <w:tcBorders>
              <w:left w:val="single" w:sz="8" w:space="0" w:color="DFDFDF"/>
              <w:bottom w:val="single" w:sz="8" w:space="0" w:color="ADADAD"/>
              <w:right w:val="nil"/>
            </w:tcBorders>
          </w:tcPr>
          <w:p w:rsidR="00351644" w:rsidRDefault="00351644" w:rsidP="007F64DF">
            <w:pPr>
              <w:pStyle w:val="TableParagraph"/>
              <w:spacing w:before="114"/>
              <w:ind w:left="967"/>
              <w:rPr>
                <w:rFonts w:ascii="Arial"/>
                <w:sz w:val="18"/>
              </w:rPr>
            </w:pPr>
            <w:r>
              <w:rPr>
                <w:rFonts w:ascii="Arial"/>
                <w:color w:val="000104"/>
                <w:sz w:val="18"/>
              </w:rPr>
              <w:t>100.0</w:t>
            </w:r>
          </w:p>
        </w:tc>
      </w:tr>
      <w:tr w:rsidR="00351644" w:rsidTr="007F64DF">
        <w:trPr>
          <w:trHeight w:val="479"/>
        </w:trPr>
        <w:tc>
          <w:tcPr>
            <w:tcW w:w="845"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Missing</w:t>
            </w:r>
          </w:p>
        </w:tc>
        <w:tc>
          <w:tcPr>
            <w:tcW w:w="1588"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174"/>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4"/>
              <w:jc w:val="right"/>
              <w:rPr>
                <w:rFonts w:ascii="Arial"/>
                <w:sz w:val="18"/>
              </w:rPr>
            </w:pPr>
            <w:r>
              <w:rPr>
                <w:rFonts w:ascii="Arial"/>
                <w:color w:val="000104"/>
                <w:w w:val="95"/>
                <w:sz w:val="18"/>
              </w:rPr>
              <w:t>51</w:t>
            </w:r>
          </w:p>
        </w:tc>
        <w:tc>
          <w:tcPr>
            <w:tcW w:w="1036"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4"/>
              <w:jc w:val="right"/>
              <w:rPr>
                <w:rFonts w:ascii="Arial"/>
                <w:sz w:val="18"/>
              </w:rPr>
            </w:pPr>
            <w:r>
              <w:rPr>
                <w:rFonts w:ascii="Arial"/>
                <w:color w:val="000104"/>
                <w:w w:val="95"/>
                <w:sz w:val="18"/>
              </w:rPr>
              <w:t>87.9</w:t>
            </w:r>
          </w:p>
        </w:tc>
        <w:tc>
          <w:tcPr>
            <w:tcW w:w="1408"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4"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2433" w:type="dxa"/>
            <w:gridSpan w:val="2"/>
            <w:tcBorders>
              <w:top w:val="single" w:sz="8" w:space="0" w:color="ADADAD"/>
              <w:left w:val="nil"/>
              <w:right w:val="nil"/>
            </w:tcBorders>
            <w:shd w:val="clear" w:color="auto" w:fill="DFDFDF"/>
          </w:tcPr>
          <w:p w:rsidR="00351644" w:rsidRDefault="00351644" w:rsidP="007F64DF">
            <w:pPr>
              <w:pStyle w:val="TableParagraph"/>
              <w:spacing w:before="112"/>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2"/>
              <w:ind w:right="54"/>
              <w:jc w:val="right"/>
              <w:rPr>
                <w:rFonts w:ascii="Arial"/>
                <w:sz w:val="18"/>
              </w:rPr>
            </w:pPr>
            <w:r>
              <w:rPr>
                <w:rFonts w:ascii="Arial"/>
                <w:color w:val="000104"/>
                <w:w w:val="95"/>
                <w:sz w:val="18"/>
              </w:rPr>
              <w:t>58</w:t>
            </w:r>
          </w:p>
        </w:tc>
        <w:tc>
          <w:tcPr>
            <w:tcW w:w="1036" w:type="dxa"/>
            <w:tcBorders>
              <w:top w:val="single" w:sz="8" w:space="0" w:color="ADADAD"/>
              <w:left w:val="single" w:sz="8" w:space="0" w:color="DFDFDF"/>
              <w:right w:val="single" w:sz="8" w:space="0" w:color="DFDFDF"/>
            </w:tcBorders>
          </w:tcPr>
          <w:p w:rsidR="00351644" w:rsidRDefault="00351644" w:rsidP="007F64DF">
            <w:pPr>
              <w:pStyle w:val="TableParagraph"/>
              <w:spacing w:before="112"/>
              <w:ind w:right="54"/>
              <w:jc w:val="right"/>
              <w:rPr>
                <w:rFonts w:ascii="Arial"/>
                <w:sz w:val="18"/>
              </w:rPr>
            </w:pPr>
            <w:r>
              <w:rPr>
                <w:rFonts w:ascii="Arial"/>
                <w:color w:val="000104"/>
                <w:w w:val="95"/>
                <w:sz w:val="18"/>
              </w:rPr>
              <w:t>100.0</w:t>
            </w:r>
          </w:p>
        </w:tc>
        <w:tc>
          <w:tcPr>
            <w:tcW w:w="1408"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4"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rPr>
          <w:rFonts w:ascii="Times New Roman"/>
          <w:sz w:val="18"/>
        </w:rPr>
        <w:sectPr w:rsidR="00351644" w:rsidSect="00AB5DF9">
          <w:pgSz w:w="12240" w:h="15840"/>
          <w:pgMar w:top="1420" w:right="1320" w:bottom="1200" w:left="1320" w:header="0" w:footer="932"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sectPr>
      </w:pPr>
    </w:p>
    <w:p w:rsidR="00351644" w:rsidRDefault="00351644" w:rsidP="00351644">
      <w:pPr>
        <w:spacing w:before="77"/>
        <w:ind w:left="120"/>
        <w:rPr>
          <w:rFonts w:ascii="Arial"/>
          <w:i/>
        </w:rPr>
      </w:pPr>
      <w:r>
        <w:rPr>
          <w:rFonts w:ascii="Arial"/>
          <w:i/>
        </w:rPr>
        <w:lastRenderedPageBreak/>
        <w:t>Friday sessions</w:t>
      </w:r>
    </w:p>
    <w:p w:rsidR="00351644" w:rsidRDefault="00351644" w:rsidP="00351644">
      <w:pPr>
        <w:pStyle w:val="BodyText"/>
        <w:spacing w:before="1"/>
        <w:rPr>
          <w:b w:val="0"/>
          <w:i/>
          <w:sz w:val="13"/>
        </w:rPr>
      </w:pPr>
    </w:p>
    <w:p w:rsidR="00351644" w:rsidRDefault="00351644" w:rsidP="00351644">
      <w:pPr>
        <w:pStyle w:val="ListParagraph"/>
        <w:widowControl w:val="0"/>
        <w:numPr>
          <w:ilvl w:val="1"/>
          <w:numId w:val="24"/>
        </w:numPr>
        <w:tabs>
          <w:tab w:val="left" w:pos="3558"/>
        </w:tabs>
        <w:autoSpaceDE w:val="0"/>
        <w:autoSpaceDN w:val="0"/>
        <w:spacing w:before="94" w:after="0"/>
        <w:ind w:right="0" w:hanging="247"/>
        <w:contextualSpacing w:val="0"/>
        <w:jc w:val="left"/>
        <w:rPr>
          <w:b/>
        </w:rPr>
      </w:pPr>
      <w:r>
        <w:rPr>
          <w:b/>
          <w:color w:val="000104"/>
        </w:rPr>
        <w:t>PC</w:t>
      </w:r>
      <w:r>
        <w:rPr>
          <w:b/>
          <w:color w:val="000104"/>
          <w:spacing w:val="-3"/>
        </w:rPr>
        <w:t xml:space="preserve"> </w:t>
      </w:r>
      <w:r>
        <w:rPr>
          <w:b/>
          <w:color w:val="000104"/>
        </w:rPr>
        <w:t>Marketing</w:t>
      </w:r>
    </w:p>
    <w:p w:rsidR="00351644" w:rsidRDefault="00351644" w:rsidP="00351644">
      <w:pPr>
        <w:pStyle w:val="BodyText"/>
        <w:spacing w:before="3" w:after="1"/>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801"/>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72" w:lineRule="auto"/>
              <w:ind w:left="426" w:right="268" w:hanging="142"/>
              <w:rPr>
                <w:rFonts w:ascii="Arial"/>
                <w:sz w:val="18"/>
              </w:rPr>
            </w:pPr>
            <w:r>
              <w:rPr>
                <w:rFonts w:ascii="Arial"/>
                <w:color w:val="25495F"/>
                <w:sz w:val="18"/>
              </w:rPr>
              <w:t>Cumulative Percent</w:t>
            </w:r>
          </w:p>
        </w:tc>
      </w:tr>
      <w:tr w:rsidR="00351644" w:rsidTr="007F64DF">
        <w:trPr>
          <w:trHeight w:val="479"/>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7</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12.1</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17.5</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17.5</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17</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29.3</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42.5</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60.0</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16</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27.6</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40.0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40</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69.0</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2"/>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2"/>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2"/>
              <w:ind w:right="55"/>
              <w:jc w:val="right"/>
              <w:rPr>
                <w:rFonts w:ascii="Arial"/>
                <w:sz w:val="18"/>
              </w:rPr>
            </w:pPr>
            <w:r>
              <w:rPr>
                <w:rFonts w:ascii="Arial"/>
                <w:color w:val="000104"/>
                <w:w w:val="95"/>
                <w:sz w:val="18"/>
              </w:rPr>
              <w:t>18</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2"/>
              <w:ind w:right="59"/>
              <w:jc w:val="right"/>
              <w:rPr>
                <w:rFonts w:ascii="Arial"/>
                <w:sz w:val="18"/>
              </w:rPr>
            </w:pPr>
            <w:r>
              <w:rPr>
                <w:rFonts w:ascii="Arial"/>
                <w:color w:val="000104"/>
                <w:w w:val="95"/>
                <w:sz w:val="18"/>
              </w:rPr>
              <w:t>31.0</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spacing w:before="10"/>
        <w:rPr>
          <w:sz w:val="30"/>
        </w:rPr>
      </w:pPr>
    </w:p>
    <w:p w:rsidR="00351644" w:rsidRDefault="00351644" w:rsidP="00351644">
      <w:pPr>
        <w:pStyle w:val="ListParagraph"/>
        <w:widowControl w:val="0"/>
        <w:numPr>
          <w:ilvl w:val="1"/>
          <w:numId w:val="24"/>
        </w:numPr>
        <w:tabs>
          <w:tab w:val="left" w:pos="2170"/>
        </w:tabs>
        <w:autoSpaceDE w:val="0"/>
        <w:autoSpaceDN w:val="0"/>
        <w:spacing w:after="0"/>
        <w:ind w:left="2169" w:right="0" w:hanging="259"/>
        <w:contextualSpacing w:val="0"/>
        <w:jc w:val="left"/>
        <w:rPr>
          <w:b/>
        </w:rPr>
      </w:pPr>
      <w:r>
        <w:rPr>
          <w:b/>
          <w:color w:val="000104"/>
        </w:rPr>
        <w:t>High school partnership &amp;</w:t>
      </w:r>
      <w:r>
        <w:rPr>
          <w:b/>
          <w:color w:val="000104"/>
          <w:spacing w:val="-5"/>
        </w:rPr>
        <w:t xml:space="preserve"> </w:t>
      </w:r>
      <w:r>
        <w:rPr>
          <w:b/>
          <w:color w:val="000104"/>
        </w:rPr>
        <w:t>collaboration</w:t>
      </w:r>
    </w:p>
    <w:p w:rsidR="00351644" w:rsidRDefault="00351644" w:rsidP="00351644">
      <w:pPr>
        <w:pStyle w:val="BodyText"/>
        <w:spacing w:before="3" w:after="1"/>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79"/>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2"/>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2"/>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9"/>
                <w:sz w:val="18"/>
              </w:rPr>
              <w:t>5</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5"/>
                <w:sz w:val="18"/>
              </w:rPr>
              <w:t>8.6</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5"/>
                <w:sz w:val="18"/>
              </w:rPr>
              <w:t>14.3</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2"/>
              <w:ind w:right="54"/>
              <w:jc w:val="right"/>
              <w:rPr>
                <w:rFonts w:ascii="Arial"/>
                <w:sz w:val="18"/>
              </w:rPr>
            </w:pPr>
            <w:r>
              <w:rPr>
                <w:rFonts w:ascii="Arial"/>
                <w:color w:val="000104"/>
                <w:w w:val="95"/>
                <w:sz w:val="18"/>
              </w:rPr>
              <w:t>14.3</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12</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20.7</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34.3</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48.6</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18</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31.0</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51.4</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100.0</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35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60.3</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23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39.7</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rPr>
          <w:rFonts w:ascii="Times New Roman"/>
          <w:sz w:val="18"/>
        </w:rPr>
        <w:sectPr w:rsidR="00351644" w:rsidSect="00AB5DF9">
          <w:pgSz w:w="12240" w:h="15840"/>
          <w:pgMar w:top="1360" w:right="1320" w:bottom="1200" w:left="1320" w:header="0" w:footer="932"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titlePg/>
          <w:docGrid w:linePitch="299"/>
        </w:sectPr>
      </w:pPr>
    </w:p>
    <w:p w:rsidR="00351644" w:rsidRDefault="00351644" w:rsidP="00351644">
      <w:pPr>
        <w:pStyle w:val="ListParagraph"/>
        <w:widowControl w:val="0"/>
        <w:numPr>
          <w:ilvl w:val="1"/>
          <w:numId w:val="24"/>
        </w:numPr>
        <w:tabs>
          <w:tab w:val="left" w:pos="2689"/>
        </w:tabs>
        <w:autoSpaceDE w:val="0"/>
        <w:autoSpaceDN w:val="0"/>
        <w:spacing w:before="82" w:after="0"/>
        <w:ind w:left="2688" w:right="0" w:hanging="247"/>
        <w:contextualSpacing w:val="0"/>
        <w:jc w:val="left"/>
        <w:rPr>
          <w:b/>
        </w:rPr>
      </w:pPr>
      <w:r>
        <w:rPr>
          <w:b/>
          <w:color w:val="000104"/>
        </w:rPr>
        <w:lastRenderedPageBreak/>
        <w:t>No Greater Odds</w:t>
      </w:r>
      <w:r>
        <w:rPr>
          <w:b/>
          <w:color w:val="000104"/>
          <w:spacing w:val="-5"/>
        </w:rPr>
        <w:t xml:space="preserve"> </w:t>
      </w:r>
      <w:r>
        <w:rPr>
          <w:b/>
          <w:color w:val="000104"/>
        </w:rPr>
        <w:t>presentation</w:t>
      </w:r>
    </w:p>
    <w:p w:rsidR="00351644" w:rsidRDefault="00351644" w:rsidP="00351644">
      <w:pPr>
        <w:pStyle w:val="BodyText"/>
        <w:spacing w:before="4"/>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798"/>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5"/>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69" w:lineRule="auto"/>
              <w:ind w:left="426" w:right="268" w:hanging="142"/>
              <w:rPr>
                <w:rFonts w:ascii="Arial"/>
                <w:sz w:val="18"/>
              </w:rPr>
            </w:pPr>
            <w:r>
              <w:rPr>
                <w:rFonts w:ascii="Arial"/>
                <w:color w:val="25495F"/>
                <w:sz w:val="18"/>
              </w:rPr>
              <w:t>Cumulative Percent</w:t>
            </w:r>
          </w:p>
        </w:tc>
      </w:tr>
      <w:tr w:rsidR="00351644" w:rsidTr="007F64DF">
        <w:trPr>
          <w:trHeight w:val="481"/>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4"/>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Not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9"/>
                <w:sz w:val="18"/>
              </w:rPr>
              <w:t>5</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8.6</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4"/>
              <w:ind w:right="58"/>
              <w:jc w:val="right"/>
              <w:rPr>
                <w:rFonts w:ascii="Arial"/>
                <w:sz w:val="18"/>
              </w:rPr>
            </w:pPr>
            <w:r>
              <w:rPr>
                <w:rFonts w:ascii="Arial"/>
                <w:color w:val="000104"/>
                <w:w w:val="95"/>
                <w:sz w:val="18"/>
              </w:rPr>
              <w:t>15.2</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4"/>
              <w:ind w:right="54"/>
              <w:jc w:val="right"/>
              <w:rPr>
                <w:rFonts w:ascii="Arial"/>
                <w:sz w:val="18"/>
              </w:rPr>
            </w:pPr>
            <w:r>
              <w:rPr>
                <w:rFonts w:ascii="Arial"/>
                <w:color w:val="000104"/>
                <w:w w:val="95"/>
                <w:sz w:val="18"/>
              </w:rPr>
              <w:t>15.2</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Somewhat 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8</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13.8</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24.2</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39.4</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20</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34.5</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60.6</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100.0</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33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56.9</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25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43.1</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rPr>
          <w:sz w:val="24"/>
        </w:rPr>
      </w:pPr>
    </w:p>
    <w:p w:rsidR="00351644" w:rsidRDefault="00351644" w:rsidP="00351644">
      <w:pPr>
        <w:pStyle w:val="BodyText"/>
        <w:spacing w:before="7"/>
        <w:rPr>
          <w:sz w:val="30"/>
        </w:rPr>
      </w:pPr>
    </w:p>
    <w:p w:rsidR="00351644" w:rsidRDefault="00351644" w:rsidP="00351644">
      <w:pPr>
        <w:pStyle w:val="ListParagraph"/>
        <w:widowControl w:val="0"/>
        <w:numPr>
          <w:ilvl w:val="1"/>
          <w:numId w:val="24"/>
        </w:numPr>
        <w:tabs>
          <w:tab w:val="left" w:pos="3068"/>
        </w:tabs>
        <w:autoSpaceDE w:val="0"/>
        <w:autoSpaceDN w:val="0"/>
        <w:spacing w:before="1" w:after="0"/>
        <w:ind w:left="3068" w:right="0" w:hanging="259"/>
        <w:contextualSpacing w:val="0"/>
        <w:jc w:val="left"/>
        <w:rPr>
          <w:b/>
        </w:rPr>
      </w:pPr>
      <w:r>
        <w:rPr>
          <w:b/>
          <w:color w:val="000104"/>
        </w:rPr>
        <w:t>Division/area</w:t>
      </w:r>
      <w:r>
        <w:rPr>
          <w:b/>
          <w:color w:val="000104"/>
          <w:spacing w:val="-3"/>
        </w:rPr>
        <w:t xml:space="preserve"> </w:t>
      </w:r>
      <w:r>
        <w:rPr>
          <w:b/>
          <w:color w:val="000104"/>
        </w:rPr>
        <w:t>meetings</w:t>
      </w:r>
    </w:p>
    <w:p w:rsidR="00351644" w:rsidRDefault="00351644" w:rsidP="00351644">
      <w:pPr>
        <w:pStyle w:val="BodyText"/>
        <w:spacing w:before="3"/>
        <w:rPr>
          <w:sz w:val="14"/>
        </w:rPr>
      </w:pPr>
    </w:p>
    <w:tbl>
      <w:tblPr>
        <w:tblW w:w="0" w:type="auto"/>
        <w:tblInd w:w="12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960"/>
        <w:gridCol w:w="1966"/>
        <w:gridCol w:w="1176"/>
        <w:gridCol w:w="1037"/>
        <w:gridCol w:w="1409"/>
        <w:gridCol w:w="1483"/>
      </w:tblGrid>
      <w:tr w:rsidR="00351644" w:rsidTr="007F64DF">
        <w:trPr>
          <w:trHeight w:val="801"/>
        </w:trPr>
        <w:tc>
          <w:tcPr>
            <w:tcW w:w="4102" w:type="dxa"/>
            <w:gridSpan w:val="3"/>
            <w:tcBorders>
              <w:top w:val="nil"/>
              <w:left w:val="nil"/>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right="154"/>
              <w:jc w:val="right"/>
              <w:rPr>
                <w:rFonts w:ascii="Arial"/>
                <w:sz w:val="18"/>
              </w:rPr>
            </w:pPr>
            <w:r>
              <w:rPr>
                <w:rFonts w:ascii="Arial"/>
                <w:color w:val="25495F"/>
                <w:w w:val="95"/>
                <w:sz w:val="18"/>
              </w:rPr>
              <w:t>Frequency</w:t>
            </w:r>
          </w:p>
        </w:tc>
        <w:tc>
          <w:tcPr>
            <w:tcW w:w="1037"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left="196"/>
              <w:rPr>
                <w:rFonts w:ascii="Arial"/>
                <w:sz w:val="18"/>
              </w:rPr>
            </w:pPr>
            <w:r>
              <w:rPr>
                <w:rFonts w:ascii="Arial"/>
                <w:color w:val="25495F"/>
                <w:sz w:val="18"/>
              </w:rPr>
              <w:t>Percent</w:t>
            </w:r>
          </w:p>
        </w:tc>
        <w:tc>
          <w:tcPr>
            <w:tcW w:w="1409" w:type="dxa"/>
            <w:tcBorders>
              <w:top w:val="nil"/>
              <w:left w:val="single" w:sz="8" w:space="0" w:color="DFDFDF"/>
              <w:right w:val="single" w:sz="8" w:space="0" w:color="DFDFDF"/>
            </w:tcBorders>
          </w:tcPr>
          <w:p w:rsidR="00351644" w:rsidRDefault="00351644" w:rsidP="007F64DF">
            <w:pPr>
              <w:pStyle w:val="TableParagraph"/>
              <w:rPr>
                <w:rFonts w:ascii="Arial"/>
                <w:b/>
                <w:sz w:val="20"/>
              </w:rPr>
            </w:pPr>
          </w:p>
          <w:p w:rsidR="00351644" w:rsidRDefault="00351644" w:rsidP="007F64DF">
            <w:pPr>
              <w:pStyle w:val="TableParagraph"/>
              <w:spacing w:before="8"/>
              <w:rPr>
                <w:rFonts w:ascii="Arial"/>
                <w:b/>
                <w:sz w:val="17"/>
              </w:rPr>
            </w:pPr>
          </w:p>
          <w:p w:rsidR="00351644" w:rsidRDefault="00351644" w:rsidP="007F64DF">
            <w:pPr>
              <w:pStyle w:val="TableParagraph"/>
              <w:ind w:left="158"/>
              <w:rPr>
                <w:rFonts w:ascii="Arial"/>
                <w:sz w:val="18"/>
              </w:rPr>
            </w:pPr>
            <w:r>
              <w:rPr>
                <w:rFonts w:ascii="Arial"/>
                <w:color w:val="25495F"/>
                <w:sz w:val="18"/>
              </w:rPr>
              <w:t>Valid Percent</w:t>
            </w:r>
          </w:p>
        </w:tc>
        <w:tc>
          <w:tcPr>
            <w:tcW w:w="1483" w:type="dxa"/>
            <w:tcBorders>
              <w:top w:val="nil"/>
              <w:left w:val="single" w:sz="8" w:space="0" w:color="DFDFDF"/>
              <w:right w:val="nil"/>
            </w:tcBorders>
          </w:tcPr>
          <w:p w:rsidR="00351644" w:rsidRDefault="00351644" w:rsidP="007F64DF">
            <w:pPr>
              <w:pStyle w:val="TableParagraph"/>
              <w:spacing w:before="112" w:line="372" w:lineRule="auto"/>
              <w:ind w:left="426" w:right="268" w:hanging="142"/>
              <w:rPr>
                <w:rFonts w:ascii="Arial"/>
                <w:sz w:val="18"/>
              </w:rPr>
            </w:pPr>
            <w:r>
              <w:rPr>
                <w:rFonts w:ascii="Arial"/>
                <w:color w:val="25495F"/>
                <w:sz w:val="18"/>
              </w:rPr>
              <w:t>Cumulative Percent</w:t>
            </w:r>
          </w:p>
        </w:tc>
      </w:tr>
      <w:tr w:rsidR="00351644" w:rsidTr="007F64DF">
        <w:trPr>
          <w:trHeight w:val="479"/>
        </w:trPr>
        <w:tc>
          <w:tcPr>
            <w:tcW w:w="960" w:type="dxa"/>
            <w:vMerge w:val="restart"/>
            <w:tcBorders>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Valid</w:t>
            </w:r>
          </w:p>
        </w:tc>
        <w:tc>
          <w:tcPr>
            <w:tcW w:w="1966" w:type="dxa"/>
            <w:tcBorders>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Somewhat valuable</w:t>
            </w:r>
          </w:p>
        </w:tc>
        <w:tc>
          <w:tcPr>
            <w:tcW w:w="1176" w:type="dxa"/>
            <w:tcBorders>
              <w:left w:val="nil"/>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9"/>
                <w:sz w:val="18"/>
              </w:rPr>
              <w:t>5</w:t>
            </w:r>
          </w:p>
        </w:tc>
        <w:tc>
          <w:tcPr>
            <w:tcW w:w="1037"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8.6</w:t>
            </w:r>
          </w:p>
        </w:tc>
        <w:tc>
          <w:tcPr>
            <w:tcW w:w="1409" w:type="dxa"/>
            <w:tcBorders>
              <w:left w:val="single" w:sz="8" w:space="0" w:color="DFDFDF"/>
              <w:bottom w:val="single" w:sz="8" w:space="0" w:color="ADADAD"/>
              <w:right w:val="single" w:sz="8" w:space="0" w:color="DFDFDF"/>
            </w:tcBorders>
          </w:tcPr>
          <w:p w:rsidR="00351644" w:rsidRDefault="00351644" w:rsidP="007F64DF">
            <w:pPr>
              <w:pStyle w:val="TableParagraph"/>
              <w:spacing w:before="111"/>
              <w:ind w:right="58"/>
              <w:jc w:val="right"/>
              <w:rPr>
                <w:rFonts w:ascii="Arial"/>
                <w:sz w:val="18"/>
              </w:rPr>
            </w:pPr>
            <w:r>
              <w:rPr>
                <w:rFonts w:ascii="Arial"/>
                <w:color w:val="000104"/>
                <w:w w:val="95"/>
                <w:sz w:val="18"/>
              </w:rPr>
              <w:t>15.2</w:t>
            </w:r>
          </w:p>
        </w:tc>
        <w:tc>
          <w:tcPr>
            <w:tcW w:w="1483" w:type="dxa"/>
            <w:tcBorders>
              <w:left w:val="single" w:sz="8" w:space="0" w:color="DFDFDF"/>
              <w:bottom w:val="single" w:sz="8" w:space="0" w:color="ADADAD"/>
              <w:right w:val="nil"/>
            </w:tcBorders>
          </w:tcPr>
          <w:p w:rsidR="00351644" w:rsidRDefault="00351644" w:rsidP="007F64DF">
            <w:pPr>
              <w:pStyle w:val="TableParagraph"/>
              <w:spacing w:before="111"/>
              <w:ind w:right="54"/>
              <w:jc w:val="right"/>
              <w:rPr>
                <w:rFonts w:ascii="Arial"/>
                <w:sz w:val="18"/>
              </w:rPr>
            </w:pPr>
            <w:r>
              <w:rPr>
                <w:rFonts w:ascii="Arial"/>
                <w:color w:val="000104"/>
                <w:w w:val="95"/>
                <w:sz w:val="18"/>
              </w:rPr>
              <w:t>15.2</w:t>
            </w:r>
          </w:p>
        </w:tc>
      </w:tr>
      <w:tr w:rsidR="00351644" w:rsidTr="007F64DF">
        <w:trPr>
          <w:trHeight w:val="479"/>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2"/>
              <w:ind w:left="59"/>
              <w:rPr>
                <w:rFonts w:ascii="Arial"/>
                <w:sz w:val="18"/>
              </w:rPr>
            </w:pPr>
            <w:r>
              <w:rPr>
                <w:rFonts w:ascii="Arial"/>
                <w:color w:val="25495F"/>
                <w:sz w:val="18"/>
              </w:rPr>
              <w:t>Valuable</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2"/>
              <w:ind w:right="55"/>
              <w:jc w:val="right"/>
              <w:rPr>
                <w:rFonts w:ascii="Arial"/>
                <w:sz w:val="18"/>
              </w:rPr>
            </w:pPr>
            <w:r>
              <w:rPr>
                <w:rFonts w:ascii="Arial"/>
                <w:color w:val="000104"/>
                <w:w w:val="95"/>
                <w:sz w:val="18"/>
              </w:rPr>
              <w:t>28</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2"/>
              <w:ind w:right="59"/>
              <w:jc w:val="right"/>
              <w:rPr>
                <w:rFonts w:ascii="Arial"/>
                <w:sz w:val="18"/>
              </w:rPr>
            </w:pPr>
            <w:r>
              <w:rPr>
                <w:rFonts w:ascii="Arial"/>
                <w:color w:val="000104"/>
                <w:w w:val="95"/>
                <w:sz w:val="18"/>
              </w:rPr>
              <w:t>48.3</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2"/>
              <w:ind w:right="58"/>
              <w:jc w:val="right"/>
              <w:rPr>
                <w:rFonts w:ascii="Arial"/>
                <w:sz w:val="18"/>
              </w:rPr>
            </w:pPr>
            <w:r>
              <w:rPr>
                <w:rFonts w:ascii="Arial"/>
                <w:color w:val="000104"/>
                <w:w w:val="95"/>
                <w:sz w:val="18"/>
              </w:rPr>
              <w:t>84.8</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spacing w:before="112"/>
              <w:ind w:right="54"/>
              <w:jc w:val="right"/>
              <w:rPr>
                <w:rFonts w:ascii="Arial"/>
                <w:sz w:val="18"/>
              </w:rPr>
            </w:pPr>
            <w:r>
              <w:rPr>
                <w:rFonts w:ascii="Arial"/>
                <w:color w:val="000104"/>
                <w:w w:val="95"/>
                <w:sz w:val="18"/>
              </w:rPr>
              <w:t>100.0</w:t>
            </w:r>
          </w:p>
        </w:tc>
      </w:tr>
      <w:tr w:rsidR="00351644" w:rsidTr="007F64DF">
        <w:trPr>
          <w:trHeight w:val="481"/>
        </w:trPr>
        <w:tc>
          <w:tcPr>
            <w:tcW w:w="960" w:type="dxa"/>
            <w:vMerge/>
            <w:tcBorders>
              <w:top w:val="nil"/>
              <w:left w:val="nil"/>
              <w:bottom w:val="single" w:sz="8" w:space="0" w:color="ADADAD"/>
              <w:right w:val="nil"/>
            </w:tcBorders>
            <w:shd w:val="clear" w:color="auto" w:fill="DFDFDF"/>
          </w:tcPr>
          <w:p w:rsidR="00351644" w:rsidRDefault="00351644" w:rsidP="007F64DF">
            <w:pPr>
              <w:rPr>
                <w:sz w:val="2"/>
                <w:szCs w:val="2"/>
              </w:rPr>
            </w:pP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4"/>
              <w:ind w:left="59"/>
              <w:rPr>
                <w:rFonts w:ascii="Arial"/>
                <w:sz w:val="18"/>
              </w:rPr>
            </w:pPr>
            <w:r>
              <w:rPr>
                <w:rFonts w:ascii="Arial"/>
                <w:color w:val="25495F"/>
                <w:sz w:val="18"/>
              </w:rPr>
              <w:t>Total</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4"/>
              <w:ind w:right="55"/>
              <w:jc w:val="right"/>
              <w:rPr>
                <w:rFonts w:ascii="Arial"/>
                <w:sz w:val="18"/>
              </w:rPr>
            </w:pPr>
            <w:r>
              <w:rPr>
                <w:rFonts w:ascii="Arial"/>
                <w:color w:val="000104"/>
                <w:w w:val="95"/>
                <w:sz w:val="18"/>
              </w:rPr>
              <w:t>33</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56.9</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4"/>
              <w:ind w:right="59"/>
              <w:jc w:val="right"/>
              <w:rPr>
                <w:rFonts w:ascii="Arial"/>
                <w:sz w:val="18"/>
              </w:rPr>
            </w:pPr>
            <w:r>
              <w:rPr>
                <w:rFonts w:ascii="Arial"/>
                <w:color w:val="000104"/>
                <w:w w:val="95"/>
                <w:sz w:val="18"/>
              </w:rPr>
              <w:t>100.0</w:t>
            </w: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79"/>
        </w:trPr>
        <w:tc>
          <w:tcPr>
            <w:tcW w:w="960"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Missing</w:t>
            </w:r>
          </w:p>
        </w:tc>
        <w:tc>
          <w:tcPr>
            <w:tcW w:w="1966" w:type="dxa"/>
            <w:tcBorders>
              <w:top w:val="single" w:sz="8" w:space="0" w:color="ADADAD"/>
              <w:left w:val="nil"/>
              <w:bottom w:val="single" w:sz="8" w:space="0" w:color="ADADAD"/>
              <w:right w:val="nil"/>
            </w:tcBorders>
            <w:shd w:val="clear" w:color="auto" w:fill="DFDFDF"/>
          </w:tcPr>
          <w:p w:rsidR="00351644" w:rsidRDefault="00351644" w:rsidP="007F64DF">
            <w:pPr>
              <w:pStyle w:val="TableParagraph"/>
              <w:spacing w:before="111"/>
              <w:ind w:left="59"/>
              <w:rPr>
                <w:rFonts w:ascii="Arial"/>
                <w:sz w:val="18"/>
              </w:rPr>
            </w:pPr>
            <w:r>
              <w:rPr>
                <w:rFonts w:ascii="Arial"/>
                <w:color w:val="25495F"/>
                <w:sz w:val="18"/>
              </w:rPr>
              <w:t>Did not attend</w:t>
            </w:r>
          </w:p>
        </w:tc>
        <w:tc>
          <w:tcPr>
            <w:tcW w:w="1176" w:type="dxa"/>
            <w:tcBorders>
              <w:top w:val="single" w:sz="8" w:space="0" w:color="ADADAD"/>
              <w:left w:val="nil"/>
              <w:bottom w:val="single" w:sz="8" w:space="0" w:color="ADADAD"/>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25</w:t>
            </w:r>
          </w:p>
        </w:tc>
        <w:tc>
          <w:tcPr>
            <w:tcW w:w="1037"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43.1</w:t>
            </w:r>
          </w:p>
        </w:tc>
        <w:tc>
          <w:tcPr>
            <w:tcW w:w="1409" w:type="dxa"/>
            <w:tcBorders>
              <w:top w:val="single" w:sz="8" w:space="0" w:color="ADADAD"/>
              <w:left w:val="single" w:sz="8" w:space="0" w:color="DFDFDF"/>
              <w:bottom w:val="single" w:sz="8" w:space="0" w:color="ADADAD"/>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bottom w:val="single" w:sz="8" w:space="0" w:color="ADADAD"/>
              <w:right w:val="nil"/>
            </w:tcBorders>
          </w:tcPr>
          <w:p w:rsidR="00351644" w:rsidRDefault="00351644" w:rsidP="007F64DF">
            <w:pPr>
              <w:pStyle w:val="TableParagraph"/>
              <w:rPr>
                <w:rFonts w:ascii="Times New Roman"/>
                <w:sz w:val="18"/>
              </w:rPr>
            </w:pPr>
          </w:p>
        </w:tc>
      </w:tr>
      <w:tr w:rsidR="00351644" w:rsidTr="007F64DF">
        <w:trPr>
          <w:trHeight w:val="481"/>
        </w:trPr>
        <w:tc>
          <w:tcPr>
            <w:tcW w:w="2926" w:type="dxa"/>
            <w:gridSpan w:val="2"/>
            <w:tcBorders>
              <w:top w:val="single" w:sz="8" w:space="0" w:color="ADADAD"/>
              <w:left w:val="nil"/>
              <w:right w:val="nil"/>
            </w:tcBorders>
            <w:shd w:val="clear" w:color="auto" w:fill="DFDFDF"/>
          </w:tcPr>
          <w:p w:rsidR="00351644" w:rsidRDefault="00351644" w:rsidP="007F64DF">
            <w:pPr>
              <w:pStyle w:val="TableParagraph"/>
              <w:spacing w:before="111"/>
              <w:ind w:left="60"/>
              <w:rPr>
                <w:rFonts w:ascii="Arial"/>
                <w:sz w:val="18"/>
              </w:rPr>
            </w:pPr>
            <w:r>
              <w:rPr>
                <w:rFonts w:ascii="Arial"/>
                <w:color w:val="25495F"/>
                <w:sz w:val="18"/>
              </w:rPr>
              <w:t>Total</w:t>
            </w:r>
          </w:p>
        </w:tc>
        <w:tc>
          <w:tcPr>
            <w:tcW w:w="1176" w:type="dxa"/>
            <w:tcBorders>
              <w:top w:val="single" w:sz="8" w:space="0" w:color="ADADAD"/>
              <w:left w:val="nil"/>
              <w:right w:val="single" w:sz="8" w:space="0" w:color="DFDFDF"/>
            </w:tcBorders>
          </w:tcPr>
          <w:p w:rsidR="00351644" w:rsidRDefault="00351644" w:rsidP="007F64DF">
            <w:pPr>
              <w:pStyle w:val="TableParagraph"/>
              <w:spacing w:before="111"/>
              <w:ind w:right="55"/>
              <w:jc w:val="right"/>
              <w:rPr>
                <w:rFonts w:ascii="Arial"/>
                <w:sz w:val="18"/>
              </w:rPr>
            </w:pPr>
            <w:r>
              <w:rPr>
                <w:rFonts w:ascii="Arial"/>
                <w:color w:val="000104"/>
                <w:w w:val="95"/>
                <w:sz w:val="18"/>
              </w:rPr>
              <w:t>58</w:t>
            </w:r>
          </w:p>
        </w:tc>
        <w:tc>
          <w:tcPr>
            <w:tcW w:w="1037" w:type="dxa"/>
            <w:tcBorders>
              <w:top w:val="single" w:sz="8" w:space="0" w:color="ADADAD"/>
              <w:left w:val="single" w:sz="8" w:space="0" w:color="DFDFDF"/>
              <w:right w:val="single" w:sz="8" w:space="0" w:color="DFDFDF"/>
            </w:tcBorders>
          </w:tcPr>
          <w:p w:rsidR="00351644" w:rsidRDefault="00351644" w:rsidP="007F64DF">
            <w:pPr>
              <w:pStyle w:val="TableParagraph"/>
              <w:spacing w:before="111"/>
              <w:ind w:right="59"/>
              <w:jc w:val="right"/>
              <w:rPr>
                <w:rFonts w:ascii="Arial"/>
                <w:sz w:val="18"/>
              </w:rPr>
            </w:pPr>
            <w:r>
              <w:rPr>
                <w:rFonts w:ascii="Arial"/>
                <w:color w:val="000104"/>
                <w:w w:val="95"/>
                <w:sz w:val="18"/>
              </w:rPr>
              <w:t>100.0</w:t>
            </w:r>
          </w:p>
        </w:tc>
        <w:tc>
          <w:tcPr>
            <w:tcW w:w="1409" w:type="dxa"/>
            <w:tcBorders>
              <w:top w:val="single" w:sz="8" w:space="0" w:color="ADADAD"/>
              <w:left w:val="single" w:sz="8" w:space="0" w:color="DFDFDF"/>
              <w:right w:val="single" w:sz="8" w:space="0" w:color="DFDFDF"/>
            </w:tcBorders>
          </w:tcPr>
          <w:p w:rsidR="00351644" w:rsidRDefault="00351644" w:rsidP="007F64DF">
            <w:pPr>
              <w:pStyle w:val="TableParagraph"/>
              <w:rPr>
                <w:rFonts w:ascii="Times New Roman"/>
                <w:sz w:val="18"/>
              </w:rPr>
            </w:pPr>
          </w:p>
        </w:tc>
        <w:tc>
          <w:tcPr>
            <w:tcW w:w="1483" w:type="dxa"/>
            <w:tcBorders>
              <w:top w:val="single" w:sz="8" w:space="0" w:color="ADADAD"/>
              <w:left w:val="single" w:sz="8" w:space="0" w:color="DFDFDF"/>
              <w:right w:val="nil"/>
            </w:tcBorders>
          </w:tcPr>
          <w:p w:rsidR="00351644" w:rsidRDefault="00351644" w:rsidP="007F64DF">
            <w:pPr>
              <w:pStyle w:val="TableParagraph"/>
              <w:rPr>
                <w:rFonts w:ascii="Times New Roman"/>
                <w:sz w:val="18"/>
              </w:rPr>
            </w:pPr>
          </w:p>
        </w:tc>
      </w:tr>
    </w:tbl>
    <w:p w:rsidR="00351644" w:rsidRDefault="00351644" w:rsidP="00351644">
      <w:pPr>
        <w:kinsoku w:val="0"/>
        <w:overflowPunct w:val="0"/>
        <w:spacing w:before="9"/>
        <w:ind w:left="0"/>
        <w:rPr>
          <w:rFonts w:ascii="Myriad Pro" w:eastAsia="Malgun Gothic" w:hAnsi="Myriad Pro"/>
          <w:b/>
          <w:noProof/>
          <w:color w:val="000000" w:themeColor="text1"/>
        </w:rPr>
      </w:pPr>
    </w:p>
    <w:p w:rsidR="00351644" w:rsidRDefault="00351644" w:rsidP="00351644">
      <w:pPr>
        <w:kinsoku w:val="0"/>
        <w:overflowPunct w:val="0"/>
        <w:spacing w:before="9"/>
        <w:ind w:left="0"/>
        <w:rPr>
          <w:rFonts w:ascii="Myriad Pro" w:eastAsia="Malgun Gothic" w:hAnsi="Myriad Pro"/>
          <w:b/>
          <w:noProof/>
          <w:color w:val="000000" w:themeColor="text1"/>
        </w:rPr>
      </w:pPr>
    </w:p>
    <w:p w:rsidR="00351644" w:rsidRDefault="00351644" w:rsidP="00351644">
      <w:pPr>
        <w:kinsoku w:val="0"/>
        <w:overflowPunct w:val="0"/>
        <w:spacing w:before="9"/>
        <w:ind w:left="0"/>
        <w:rPr>
          <w:rFonts w:ascii="Myriad Pro" w:eastAsia="Malgun Gothic" w:hAnsi="Myriad Pro"/>
          <w:b/>
          <w:noProof/>
          <w:color w:val="000000" w:themeColor="text1"/>
        </w:rPr>
      </w:pPr>
    </w:p>
    <w:p w:rsidR="00351644" w:rsidRDefault="00351644" w:rsidP="00351644">
      <w:pPr>
        <w:kinsoku w:val="0"/>
        <w:overflowPunct w:val="0"/>
        <w:spacing w:before="9"/>
        <w:ind w:left="0"/>
        <w:rPr>
          <w:rFonts w:ascii="Myriad Pro" w:eastAsia="Malgun Gothic" w:hAnsi="Myriad Pro"/>
          <w:b/>
          <w:noProof/>
          <w:color w:val="000000" w:themeColor="text1"/>
        </w:rPr>
      </w:pPr>
    </w:p>
    <w:p w:rsidR="00351644" w:rsidRDefault="00351644" w:rsidP="00351644">
      <w:pPr>
        <w:kinsoku w:val="0"/>
        <w:overflowPunct w:val="0"/>
        <w:spacing w:before="9"/>
        <w:ind w:left="0"/>
        <w:rPr>
          <w:rFonts w:ascii="Myriad Pro" w:eastAsia="Malgun Gothic" w:hAnsi="Myriad Pro"/>
          <w:b/>
          <w:noProof/>
          <w:color w:val="000000" w:themeColor="text1"/>
        </w:rPr>
      </w:pPr>
    </w:p>
    <w:p w:rsidR="00351644" w:rsidRPr="00430874" w:rsidRDefault="00351644" w:rsidP="00430874">
      <w:pPr>
        <w:spacing w:after="0"/>
        <w:rPr>
          <w:rFonts w:ascii="Myriad Pro" w:hAnsi="Myriad Pro"/>
          <w:noProof/>
          <w:color w:val="000099"/>
        </w:rPr>
      </w:pPr>
    </w:p>
    <w:sectPr w:rsidR="00351644" w:rsidRPr="00430874" w:rsidSect="00AB5DF9">
      <w:footerReference w:type="default" r:id="rId11"/>
      <w:headerReference w:type="first" r:id="rId12"/>
      <w:pgSz w:w="12240" w:h="15840"/>
      <w:pgMar w:top="1440" w:right="1440" w:bottom="1170" w:left="1440" w:header="720" w:footer="720" w:gutter="0"/>
      <w:pgBorders w:offsetFrom="page">
        <w:top w:val="thickThinSmallGap" w:sz="24" w:space="24" w:color="C00000"/>
        <w:left w:val="thickThinSmallGap" w:sz="24" w:space="24" w:color="C00000"/>
        <w:bottom w:val="thinThickSmallGap" w:sz="24" w:space="24" w:color="C00000"/>
        <w:right w:val="thinThickSmallGap" w:sz="24" w:space="24" w:color="C0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39A" w:rsidRDefault="007F439A">
      <w:r>
        <w:separator/>
      </w:r>
    </w:p>
    <w:p w:rsidR="007F439A" w:rsidRDefault="007F439A"/>
  </w:endnote>
  <w:endnote w:type="continuationSeparator" w:id="0">
    <w:p w:rsidR="007F439A" w:rsidRDefault="007F439A">
      <w:r>
        <w:continuationSeparator/>
      </w:r>
    </w:p>
    <w:p w:rsidR="007F439A" w:rsidRDefault="007F4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431855"/>
      <w:docPartObj>
        <w:docPartGallery w:val="Page Numbers (Bottom of Page)"/>
        <w:docPartUnique/>
      </w:docPartObj>
    </w:sdtPr>
    <w:sdtEndPr>
      <w:rPr>
        <w:noProof/>
      </w:rPr>
    </w:sdtEndPr>
    <w:sdtContent>
      <w:p w:rsidR="007F439A" w:rsidRDefault="007F439A">
        <w:pPr>
          <w:pStyle w:val="Footer"/>
          <w:jc w:val="right"/>
        </w:pPr>
        <w:r>
          <w:t xml:space="preserve">Staff Development Plan                                                                                        </w:t>
        </w:r>
        <w:r>
          <w:fldChar w:fldCharType="begin"/>
        </w:r>
        <w:r>
          <w:instrText xml:space="preserve"> PAGE   \* MERGEFORMAT </w:instrText>
        </w:r>
        <w:r>
          <w:fldChar w:fldCharType="separate"/>
        </w:r>
        <w:r w:rsidR="0063604A">
          <w:rPr>
            <w:noProof/>
          </w:rPr>
          <w:t>8</w:t>
        </w:r>
        <w:r>
          <w:rPr>
            <w:noProof/>
          </w:rPr>
          <w:fldChar w:fldCharType="end"/>
        </w:r>
      </w:p>
    </w:sdtContent>
  </w:sdt>
  <w:p w:rsidR="007F439A" w:rsidRDefault="007F439A">
    <w:pPr>
      <w:pStyle w:val="BodyText"/>
      <w:spacing w:line="14" w:lineRule="auto"/>
      <w:rPr>
        <w:b w:val="0"/>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9A" w:rsidRDefault="007F439A" w:rsidP="00351644">
    <w:pPr>
      <w:pStyle w:val="Footer"/>
      <w:ind w:left="5112" w:firstLine="6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39A" w:rsidRDefault="007F439A">
      <w:r>
        <w:separator/>
      </w:r>
    </w:p>
    <w:p w:rsidR="007F439A" w:rsidRDefault="007F439A"/>
  </w:footnote>
  <w:footnote w:type="continuationSeparator" w:id="0">
    <w:p w:rsidR="007F439A" w:rsidRDefault="007F439A">
      <w:r>
        <w:continuationSeparator/>
      </w:r>
    </w:p>
    <w:p w:rsidR="007F439A" w:rsidRDefault="007F4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815245"/>
      <w:docPartObj>
        <w:docPartGallery w:val="Page Numbers (Top of Page)"/>
        <w:docPartUnique/>
      </w:docPartObj>
    </w:sdtPr>
    <w:sdtEndPr>
      <w:rPr>
        <w:noProof/>
      </w:rPr>
    </w:sdtEndPr>
    <w:sdtContent>
      <w:p w:rsidR="007F439A" w:rsidRDefault="0063604A">
        <w:pPr>
          <w:pStyle w:val="Header"/>
        </w:pPr>
      </w:p>
    </w:sdtContent>
  </w:sdt>
  <w:p w:rsidR="007F439A" w:rsidRDefault="007F4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9A" w:rsidRDefault="007F4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865F6"/>
    <w:multiLevelType w:val="hybridMultilevel"/>
    <w:tmpl w:val="B456DB08"/>
    <w:lvl w:ilvl="0" w:tplc="7C4CE10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277B7"/>
    <w:multiLevelType w:val="hybridMultilevel"/>
    <w:tmpl w:val="02F0043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228F7DD2"/>
    <w:multiLevelType w:val="hybridMultilevel"/>
    <w:tmpl w:val="588ECDB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15:restartNumberingAfterBreak="0">
    <w:nsid w:val="23B470E2"/>
    <w:multiLevelType w:val="hybridMultilevel"/>
    <w:tmpl w:val="DFC2B642"/>
    <w:lvl w:ilvl="0" w:tplc="1E12FFC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97B3C"/>
    <w:multiLevelType w:val="hybridMultilevel"/>
    <w:tmpl w:val="B61E1796"/>
    <w:lvl w:ilvl="0" w:tplc="1E12FFC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DA2E51"/>
    <w:multiLevelType w:val="hybridMultilevel"/>
    <w:tmpl w:val="3A6A4FFE"/>
    <w:lvl w:ilvl="0" w:tplc="04090015">
      <w:start w:val="1"/>
      <w:numFmt w:val="upp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43501E9C"/>
    <w:multiLevelType w:val="hybridMultilevel"/>
    <w:tmpl w:val="DC1EFB94"/>
    <w:lvl w:ilvl="0" w:tplc="1E12FFC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E73F2"/>
    <w:multiLevelType w:val="hybridMultilevel"/>
    <w:tmpl w:val="D67C10CC"/>
    <w:lvl w:ilvl="0" w:tplc="B79EA75E">
      <w:start w:val="3"/>
      <w:numFmt w:val="lowerLetter"/>
      <w:lvlText w:val="%1."/>
      <w:lvlJc w:val="left"/>
      <w:pPr>
        <w:ind w:left="2604" w:hanging="248"/>
        <w:jc w:val="right"/>
      </w:pPr>
      <w:rPr>
        <w:rFonts w:ascii="Arial" w:eastAsia="Arial" w:hAnsi="Arial" w:cs="Arial" w:hint="default"/>
        <w:b/>
        <w:bCs/>
        <w:color w:val="000104"/>
        <w:w w:val="100"/>
        <w:sz w:val="22"/>
        <w:szCs w:val="22"/>
        <w:lang w:val="en-US" w:eastAsia="en-US" w:bidi="en-US"/>
      </w:rPr>
    </w:lvl>
    <w:lvl w:ilvl="1" w:tplc="68342FAE">
      <w:numFmt w:val="bullet"/>
      <w:lvlText w:val="•"/>
      <w:lvlJc w:val="left"/>
      <w:pPr>
        <w:ind w:left="3300" w:hanging="248"/>
      </w:pPr>
      <w:rPr>
        <w:rFonts w:hint="default"/>
        <w:lang w:val="en-US" w:eastAsia="en-US" w:bidi="en-US"/>
      </w:rPr>
    </w:lvl>
    <w:lvl w:ilvl="2" w:tplc="8B4C87D2">
      <w:numFmt w:val="bullet"/>
      <w:lvlText w:val="•"/>
      <w:lvlJc w:val="left"/>
      <w:pPr>
        <w:ind w:left="4000" w:hanging="248"/>
      </w:pPr>
      <w:rPr>
        <w:rFonts w:hint="default"/>
        <w:lang w:val="en-US" w:eastAsia="en-US" w:bidi="en-US"/>
      </w:rPr>
    </w:lvl>
    <w:lvl w:ilvl="3" w:tplc="2ABCF774">
      <w:numFmt w:val="bullet"/>
      <w:lvlText w:val="•"/>
      <w:lvlJc w:val="left"/>
      <w:pPr>
        <w:ind w:left="4700" w:hanging="248"/>
      </w:pPr>
      <w:rPr>
        <w:rFonts w:hint="default"/>
        <w:lang w:val="en-US" w:eastAsia="en-US" w:bidi="en-US"/>
      </w:rPr>
    </w:lvl>
    <w:lvl w:ilvl="4" w:tplc="B37899E2">
      <w:numFmt w:val="bullet"/>
      <w:lvlText w:val="•"/>
      <w:lvlJc w:val="left"/>
      <w:pPr>
        <w:ind w:left="5400" w:hanging="248"/>
      </w:pPr>
      <w:rPr>
        <w:rFonts w:hint="default"/>
        <w:lang w:val="en-US" w:eastAsia="en-US" w:bidi="en-US"/>
      </w:rPr>
    </w:lvl>
    <w:lvl w:ilvl="5" w:tplc="1032A40A">
      <w:numFmt w:val="bullet"/>
      <w:lvlText w:val="•"/>
      <w:lvlJc w:val="left"/>
      <w:pPr>
        <w:ind w:left="6100" w:hanging="248"/>
      </w:pPr>
      <w:rPr>
        <w:rFonts w:hint="default"/>
        <w:lang w:val="en-US" w:eastAsia="en-US" w:bidi="en-US"/>
      </w:rPr>
    </w:lvl>
    <w:lvl w:ilvl="6" w:tplc="A7D895B4">
      <w:numFmt w:val="bullet"/>
      <w:lvlText w:val="•"/>
      <w:lvlJc w:val="left"/>
      <w:pPr>
        <w:ind w:left="6800" w:hanging="248"/>
      </w:pPr>
      <w:rPr>
        <w:rFonts w:hint="default"/>
        <w:lang w:val="en-US" w:eastAsia="en-US" w:bidi="en-US"/>
      </w:rPr>
    </w:lvl>
    <w:lvl w:ilvl="7" w:tplc="AD5C45DE">
      <w:numFmt w:val="bullet"/>
      <w:lvlText w:val="•"/>
      <w:lvlJc w:val="left"/>
      <w:pPr>
        <w:ind w:left="7500" w:hanging="248"/>
      </w:pPr>
      <w:rPr>
        <w:rFonts w:hint="default"/>
        <w:lang w:val="en-US" w:eastAsia="en-US" w:bidi="en-US"/>
      </w:rPr>
    </w:lvl>
    <w:lvl w:ilvl="8" w:tplc="CEA045BE">
      <w:numFmt w:val="bullet"/>
      <w:lvlText w:val="•"/>
      <w:lvlJc w:val="left"/>
      <w:pPr>
        <w:ind w:left="8200" w:hanging="248"/>
      </w:pPr>
      <w:rPr>
        <w:rFonts w:hint="default"/>
        <w:lang w:val="en-US" w:eastAsia="en-US" w:bidi="en-US"/>
      </w:rPr>
    </w:lvl>
  </w:abstractNum>
  <w:abstractNum w:abstractNumId="19" w15:restartNumberingAfterBreak="0">
    <w:nsid w:val="4BC462FE"/>
    <w:multiLevelType w:val="hybridMultilevel"/>
    <w:tmpl w:val="6534D52E"/>
    <w:lvl w:ilvl="0" w:tplc="7C4CE10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D74998"/>
    <w:multiLevelType w:val="hybridMultilevel"/>
    <w:tmpl w:val="80AA623C"/>
    <w:lvl w:ilvl="0" w:tplc="A1DC254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4E1F518A"/>
    <w:multiLevelType w:val="hybridMultilevel"/>
    <w:tmpl w:val="DF905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326AC"/>
    <w:multiLevelType w:val="multilevel"/>
    <w:tmpl w:val="B9DE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171C2D"/>
    <w:multiLevelType w:val="hybridMultilevel"/>
    <w:tmpl w:val="4CEC6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475E16"/>
    <w:multiLevelType w:val="hybridMultilevel"/>
    <w:tmpl w:val="5A82903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74C45C9A"/>
    <w:multiLevelType w:val="hybridMultilevel"/>
    <w:tmpl w:val="9132A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35ACA"/>
    <w:multiLevelType w:val="hybridMultilevel"/>
    <w:tmpl w:val="A44446A2"/>
    <w:lvl w:ilvl="0" w:tplc="1918F256">
      <w:start w:val="2"/>
      <w:numFmt w:val="lowerLetter"/>
      <w:lvlText w:val="%1."/>
      <w:lvlJc w:val="left"/>
      <w:pPr>
        <w:ind w:left="2865" w:hanging="259"/>
        <w:jc w:val="right"/>
      </w:pPr>
      <w:rPr>
        <w:rFonts w:ascii="Arial" w:eastAsia="Arial" w:hAnsi="Arial" w:cs="Arial" w:hint="default"/>
        <w:b/>
        <w:bCs/>
        <w:color w:val="000104"/>
        <w:w w:val="100"/>
        <w:sz w:val="22"/>
        <w:szCs w:val="22"/>
        <w:lang w:val="en-US" w:eastAsia="en-US" w:bidi="en-US"/>
      </w:rPr>
    </w:lvl>
    <w:lvl w:ilvl="1" w:tplc="8E086FAC">
      <w:start w:val="1"/>
      <w:numFmt w:val="lowerLetter"/>
      <w:lvlText w:val="%2."/>
      <w:lvlJc w:val="left"/>
      <w:pPr>
        <w:ind w:left="3557" w:hanging="248"/>
        <w:jc w:val="right"/>
      </w:pPr>
      <w:rPr>
        <w:rFonts w:ascii="Arial" w:eastAsia="Arial" w:hAnsi="Arial" w:cs="Arial" w:hint="default"/>
        <w:b/>
        <w:bCs/>
        <w:color w:val="000104"/>
        <w:w w:val="100"/>
        <w:sz w:val="22"/>
        <w:szCs w:val="22"/>
        <w:lang w:val="en-US" w:eastAsia="en-US" w:bidi="en-US"/>
      </w:rPr>
    </w:lvl>
    <w:lvl w:ilvl="2" w:tplc="AC641D6A">
      <w:numFmt w:val="bullet"/>
      <w:lvlText w:val="•"/>
      <w:lvlJc w:val="left"/>
      <w:pPr>
        <w:ind w:left="4231" w:hanging="248"/>
      </w:pPr>
      <w:rPr>
        <w:rFonts w:hint="default"/>
        <w:lang w:val="en-US" w:eastAsia="en-US" w:bidi="en-US"/>
      </w:rPr>
    </w:lvl>
    <w:lvl w:ilvl="3" w:tplc="AC909CDE">
      <w:numFmt w:val="bullet"/>
      <w:lvlText w:val="•"/>
      <w:lvlJc w:val="left"/>
      <w:pPr>
        <w:ind w:left="4902" w:hanging="248"/>
      </w:pPr>
      <w:rPr>
        <w:rFonts w:hint="default"/>
        <w:lang w:val="en-US" w:eastAsia="en-US" w:bidi="en-US"/>
      </w:rPr>
    </w:lvl>
    <w:lvl w:ilvl="4" w:tplc="5C44FC98">
      <w:numFmt w:val="bullet"/>
      <w:lvlText w:val="•"/>
      <w:lvlJc w:val="left"/>
      <w:pPr>
        <w:ind w:left="5573" w:hanging="248"/>
      </w:pPr>
      <w:rPr>
        <w:rFonts w:hint="default"/>
        <w:lang w:val="en-US" w:eastAsia="en-US" w:bidi="en-US"/>
      </w:rPr>
    </w:lvl>
    <w:lvl w:ilvl="5" w:tplc="E7A8DF40">
      <w:numFmt w:val="bullet"/>
      <w:lvlText w:val="•"/>
      <w:lvlJc w:val="left"/>
      <w:pPr>
        <w:ind w:left="6244" w:hanging="248"/>
      </w:pPr>
      <w:rPr>
        <w:rFonts w:hint="default"/>
        <w:lang w:val="en-US" w:eastAsia="en-US" w:bidi="en-US"/>
      </w:rPr>
    </w:lvl>
    <w:lvl w:ilvl="6" w:tplc="366059E2">
      <w:numFmt w:val="bullet"/>
      <w:lvlText w:val="•"/>
      <w:lvlJc w:val="left"/>
      <w:pPr>
        <w:ind w:left="6915" w:hanging="248"/>
      </w:pPr>
      <w:rPr>
        <w:rFonts w:hint="default"/>
        <w:lang w:val="en-US" w:eastAsia="en-US" w:bidi="en-US"/>
      </w:rPr>
    </w:lvl>
    <w:lvl w:ilvl="7" w:tplc="BA2256FE">
      <w:numFmt w:val="bullet"/>
      <w:lvlText w:val="•"/>
      <w:lvlJc w:val="left"/>
      <w:pPr>
        <w:ind w:left="7586" w:hanging="248"/>
      </w:pPr>
      <w:rPr>
        <w:rFonts w:hint="default"/>
        <w:lang w:val="en-US" w:eastAsia="en-US" w:bidi="en-US"/>
      </w:rPr>
    </w:lvl>
    <w:lvl w:ilvl="8" w:tplc="A9A254DA">
      <w:numFmt w:val="bullet"/>
      <w:lvlText w:val="•"/>
      <w:lvlJc w:val="left"/>
      <w:pPr>
        <w:ind w:left="8257" w:hanging="248"/>
      </w:pPr>
      <w:rPr>
        <w:rFonts w:hint="default"/>
        <w:lang w:val="en-US" w:eastAsia="en-US" w:bidi="en-US"/>
      </w:rPr>
    </w:lvl>
  </w:abstractNum>
  <w:num w:numId="1">
    <w:abstractNumId w:val="9"/>
  </w:num>
  <w:num w:numId="2">
    <w:abstractNumId w:val="1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2"/>
  </w:num>
  <w:num w:numId="14">
    <w:abstractNumId w:val="11"/>
  </w:num>
  <w:num w:numId="15">
    <w:abstractNumId w:val="24"/>
  </w:num>
  <w:num w:numId="16">
    <w:abstractNumId w:val="25"/>
  </w:num>
  <w:num w:numId="17">
    <w:abstractNumId w:val="19"/>
  </w:num>
  <w:num w:numId="18">
    <w:abstractNumId w:val="10"/>
  </w:num>
  <w:num w:numId="19">
    <w:abstractNumId w:val="15"/>
  </w:num>
  <w:num w:numId="20">
    <w:abstractNumId w:val="17"/>
  </w:num>
  <w:num w:numId="21">
    <w:abstractNumId w:val="13"/>
  </w:num>
  <w:num w:numId="22">
    <w:abstractNumId w:val="16"/>
  </w:num>
  <w:num w:numId="23">
    <w:abstractNumId w:val="21"/>
  </w:num>
  <w:num w:numId="24">
    <w:abstractNumId w:val="26"/>
  </w:num>
  <w:num w:numId="25">
    <w:abstractNumId w:val="18"/>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EA"/>
    <w:rsid w:val="0000308E"/>
    <w:rsid w:val="00034406"/>
    <w:rsid w:val="00067E02"/>
    <w:rsid w:val="0007693C"/>
    <w:rsid w:val="00107CB6"/>
    <w:rsid w:val="0013333F"/>
    <w:rsid w:val="001354EA"/>
    <w:rsid w:val="00193898"/>
    <w:rsid w:val="00201D78"/>
    <w:rsid w:val="00252C41"/>
    <w:rsid w:val="002B21AE"/>
    <w:rsid w:val="002F6998"/>
    <w:rsid w:val="00312DD5"/>
    <w:rsid w:val="0033593E"/>
    <w:rsid w:val="00351644"/>
    <w:rsid w:val="0039284D"/>
    <w:rsid w:val="003A3D30"/>
    <w:rsid w:val="00430874"/>
    <w:rsid w:val="004534A5"/>
    <w:rsid w:val="004566FA"/>
    <w:rsid w:val="00495232"/>
    <w:rsid w:val="004A4EC4"/>
    <w:rsid w:val="004F3309"/>
    <w:rsid w:val="00511082"/>
    <w:rsid w:val="005253DB"/>
    <w:rsid w:val="005331CA"/>
    <w:rsid w:val="005504AE"/>
    <w:rsid w:val="0063604A"/>
    <w:rsid w:val="0065332B"/>
    <w:rsid w:val="00660B21"/>
    <w:rsid w:val="006C57CF"/>
    <w:rsid w:val="0070778C"/>
    <w:rsid w:val="00714CE5"/>
    <w:rsid w:val="00736E05"/>
    <w:rsid w:val="007F439A"/>
    <w:rsid w:val="007F64DF"/>
    <w:rsid w:val="00813CA5"/>
    <w:rsid w:val="00822A8D"/>
    <w:rsid w:val="00831731"/>
    <w:rsid w:val="00852FE0"/>
    <w:rsid w:val="00861114"/>
    <w:rsid w:val="00874542"/>
    <w:rsid w:val="008C4C2E"/>
    <w:rsid w:val="00907CBB"/>
    <w:rsid w:val="00913AE4"/>
    <w:rsid w:val="009500D3"/>
    <w:rsid w:val="00976A9B"/>
    <w:rsid w:val="00983AA1"/>
    <w:rsid w:val="0099384F"/>
    <w:rsid w:val="009A32A1"/>
    <w:rsid w:val="009E4EF5"/>
    <w:rsid w:val="009F220B"/>
    <w:rsid w:val="00A020D6"/>
    <w:rsid w:val="00A23B61"/>
    <w:rsid w:val="00A72CC5"/>
    <w:rsid w:val="00AB5DF9"/>
    <w:rsid w:val="00AC46FB"/>
    <w:rsid w:val="00AD1B70"/>
    <w:rsid w:val="00B00C40"/>
    <w:rsid w:val="00B55F12"/>
    <w:rsid w:val="00B87079"/>
    <w:rsid w:val="00B92434"/>
    <w:rsid w:val="00C41938"/>
    <w:rsid w:val="00C64B77"/>
    <w:rsid w:val="00CB5473"/>
    <w:rsid w:val="00DA0B66"/>
    <w:rsid w:val="00E02BDC"/>
    <w:rsid w:val="00E279B8"/>
    <w:rsid w:val="00E756E6"/>
    <w:rsid w:val="00EA05B8"/>
    <w:rsid w:val="00EB203B"/>
    <w:rsid w:val="00F23F80"/>
    <w:rsid w:val="00FE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54965639"/>
  <w15:chartTrackingRefBased/>
  <w15:docId w15:val="{0343EA37-1450-4AF0-B2B4-4540C8E9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3F"/>
    <w:pPr>
      <w:spacing w:after="120" w:line="240" w:lineRule="auto"/>
      <w:ind w:left="72" w:right="72"/>
    </w:p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13333F"/>
    <w:pPr>
      <w:keepNext/>
      <w:keepLines/>
      <w:spacing w:before="120"/>
      <w:outlineLvl w:val="1"/>
    </w:pPr>
    <w:rPr>
      <w:rFonts w:asciiTheme="majorHAnsi" w:eastAsiaTheme="majorEastAsia" w:hAnsiTheme="majorHAnsi" w:cstheme="majorBidi"/>
      <w:caps/>
      <w:color w:val="B85A22" w:themeColor="accent2" w:themeShade="BF"/>
      <w:sz w:val="24"/>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13333F"/>
    <w:rPr>
      <w:rFonts w:asciiTheme="majorHAnsi" w:eastAsiaTheme="majorEastAsia" w:hAnsiTheme="majorHAnsi" w:cstheme="majorBidi"/>
      <w:caps/>
      <w:color w:val="B85A22" w:themeColor="accent2" w:themeShade="BF"/>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unhideWhenUsed/>
    <w:rsid w:val="0013333F"/>
    <w:rPr>
      <w:color w:val="7C5F1D" w:themeColor="accent4" w:themeShade="80"/>
      <w:u w:val="single"/>
    </w:rPr>
  </w:style>
  <w:style w:type="character" w:customStyle="1" w:styleId="UnresolvedMention">
    <w:name w:val="Unresolved Mention"/>
    <w:basedOn w:val="DefaultParagraphFont"/>
    <w:uiPriority w:val="99"/>
    <w:semiHidden/>
    <w:unhideWhenUsed/>
    <w:rsid w:val="0013333F"/>
    <w:rPr>
      <w:color w:val="595959" w:themeColor="text1" w:themeTint="A6"/>
      <w:shd w:val="clear" w:color="auto" w:fill="E6E6E6"/>
    </w:rPr>
  </w:style>
  <w:style w:type="paragraph" w:styleId="ListParagraph">
    <w:name w:val="List Paragraph"/>
    <w:basedOn w:val="Normal"/>
    <w:uiPriority w:val="1"/>
    <w:unhideWhenUsed/>
    <w:qFormat/>
    <w:rsid w:val="0070778C"/>
    <w:pPr>
      <w:ind w:left="720"/>
      <w:contextualSpacing/>
    </w:pPr>
  </w:style>
  <w:style w:type="paragraph" w:styleId="TOC1">
    <w:name w:val="toc 1"/>
    <w:basedOn w:val="Normal"/>
    <w:next w:val="Normal"/>
    <w:autoRedefine/>
    <w:uiPriority w:val="1"/>
    <w:unhideWhenUsed/>
    <w:qFormat/>
    <w:rsid w:val="00AD1B70"/>
    <w:pPr>
      <w:spacing w:after="100"/>
      <w:ind w:left="0"/>
    </w:pPr>
  </w:style>
  <w:style w:type="paragraph" w:styleId="BodyText">
    <w:name w:val="Body Text"/>
    <w:basedOn w:val="Normal"/>
    <w:link w:val="BodyTextChar"/>
    <w:uiPriority w:val="1"/>
    <w:qFormat/>
    <w:rsid w:val="00AD1B70"/>
    <w:pPr>
      <w:widowControl w:val="0"/>
      <w:autoSpaceDE w:val="0"/>
      <w:autoSpaceDN w:val="0"/>
      <w:spacing w:after="0"/>
      <w:ind w:left="0" w:right="0"/>
    </w:pPr>
    <w:rPr>
      <w:rFonts w:ascii="Arial" w:eastAsia="Arial" w:hAnsi="Arial" w:cs="Arial"/>
      <w:b/>
      <w:bCs/>
      <w:kern w:val="0"/>
      <w:lang w:eastAsia="en-US" w:bidi="en-US"/>
      <w14:ligatures w14:val="none"/>
    </w:rPr>
  </w:style>
  <w:style w:type="character" w:customStyle="1" w:styleId="BodyTextChar">
    <w:name w:val="Body Text Char"/>
    <w:basedOn w:val="DefaultParagraphFont"/>
    <w:link w:val="BodyText"/>
    <w:uiPriority w:val="1"/>
    <w:rsid w:val="00AD1B70"/>
    <w:rPr>
      <w:rFonts w:ascii="Arial" w:eastAsia="Arial" w:hAnsi="Arial" w:cs="Arial"/>
      <w:b/>
      <w:bCs/>
      <w:kern w:val="0"/>
      <w:lang w:eastAsia="en-US" w:bidi="en-US"/>
      <w14:ligatures w14:val="none"/>
    </w:rPr>
  </w:style>
  <w:style w:type="paragraph" w:customStyle="1" w:styleId="TableParagraph">
    <w:name w:val="Table Paragraph"/>
    <w:basedOn w:val="Normal"/>
    <w:uiPriority w:val="1"/>
    <w:qFormat/>
    <w:rsid w:val="00AD1B70"/>
    <w:pPr>
      <w:widowControl w:val="0"/>
      <w:autoSpaceDE w:val="0"/>
      <w:autoSpaceDN w:val="0"/>
      <w:spacing w:after="0"/>
      <w:ind w:left="0" w:right="0"/>
    </w:pPr>
    <w:rPr>
      <w:rFonts w:ascii="Calibri" w:eastAsia="Calibri" w:hAnsi="Calibri" w:cs="Calibri"/>
      <w:kern w:val="0"/>
      <w:lang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443170">
      <w:bodyDiv w:val="1"/>
      <w:marLeft w:val="0"/>
      <w:marRight w:val="0"/>
      <w:marTop w:val="0"/>
      <w:marBottom w:val="0"/>
      <w:divBdr>
        <w:top w:val="none" w:sz="0" w:space="0" w:color="auto"/>
        <w:left w:val="none" w:sz="0" w:space="0" w:color="auto"/>
        <w:bottom w:val="none" w:sz="0" w:space="0" w:color="auto"/>
        <w:right w:val="none" w:sz="0" w:space="0" w:color="auto"/>
      </w:divBdr>
      <w:divsChild>
        <w:div w:id="369840531">
          <w:marLeft w:val="0"/>
          <w:marRight w:val="0"/>
          <w:marTop w:val="0"/>
          <w:marBottom w:val="0"/>
          <w:divBdr>
            <w:top w:val="none" w:sz="0" w:space="0" w:color="auto"/>
            <w:left w:val="none" w:sz="0" w:space="0" w:color="auto"/>
            <w:bottom w:val="none" w:sz="0" w:space="0" w:color="auto"/>
            <w:right w:val="none" w:sz="0" w:space="0" w:color="auto"/>
          </w:divBdr>
        </w:div>
        <w:div w:id="52656939">
          <w:marLeft w:val="0"/>
          <w:marRight w:val="0"/>
          <w:marTop w:val="0"/>
          <w:marBottom w:val="0"/>
          <w:divBdr>
            <w:top w:val="none" w:sz="0" w:space="0" w:color="auto"/>
            <w:left w:val="none" w:sz="0" w:space="0" w:color="auto"/>
            <w:bottom w:val="none" w:sz="0" w:space="0" w:color="auto"/>
            <w:right w:val="none" w:sz="0" w:space="0" w:color="auto"/>
          </w:divBdr>
        </w:div>
        <w:div w:id="1215462755">
          <w:marLeft w:val="0"/>
          <w:marRight w:val="0"/>
          <w:marTop w:val="0"/>
          <w:marBottom w:val="0"/>
          <w:divBdr>
            <w:top w:val="none" w:sz="0" w:space="0" w:color="auto"/>
            <w:left w:val="none" w:sz="0" w:space="0" w:color="auto"/>
            <w:bottom w:val="none" w:sz="0" w:space="0" w:color="auto"/>
            <w:right w:val="none" w:sz="0" w:space="0" w:color="auto"/>
          </w:divBdr>
        </w:div>
        <w:div w:id="2097167090">
          <w:marLeft w:val="0"/>
          <w:marRight w:val="0"/>
          <w:marTop w:val="0"/>
          <w:marBottom w:val="0"/>
          <w:divBdr>
            <w:top w:val="none" w:sz="0" w:space="0" w:color="auto"/>
            <w:left w:val="none" w:sz="0" w:space="0" w:color="auto"/>
            <w:bottom w:val="none" w:sz="0" w:space="0" w:color="auto"/>
            <w:right w:val="none" w:sz="0" w:space="0" w:color="auto"/>
          </w:divBdr>
        </w:div>
        <w:div w:id="2059014195">
          <w:marLeft w:val="0"/>
          <w:marRight w:val="0"/>
          <w:marTop w:val="0"/>
          <w:marBottom w:val="0"/>
          <w:divBdr>
            <w:top w:val="none" w:sz="0" w:space="0" w:color="auto"/>
            <w:left w:val="none" w:sz="0" w:space="0" w:color="auto"/>
            <w:bottom w:val="none" w:sz="0" w:space="0" w:color="auto"/>
            <w:right w:val="none" w:sz="0" w:space="0" w:color="auto"/>
          </w:divBdr>
        </w:div>
        <w:div w:id="139228153">
          <w:marLeft w:val="0"/>
          <w:marRight w:val="0"/>
          <w:marTop w:val="0"/>
          <w:marBottom w:val="0"/>
          <w:divBdr>
            <w:top w:val="none" w:sz="0" w:space="0" w:color="auto"/>
            <w:left w:val="none" w:sz="0" w:space="0" w:color="auto"/>
            <w:bottom w:val="none" w:sz="0" w:space="0" w:color="auto"/>
            <w:right w:val="none" w:sz="0" w:space="0" w:color="auto"/>
          </w:divBdr>
        </w:div>
        <w:div w:id="102061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jc.org/wp-content/uploads/Accreditation-Standards_-Adopted-June-201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35813\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communication plan</Template>
  <TotalTime>4</TotalTime>
  <Pages>21</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Aunai</dc:creator>
  <cp:keywords>Staff Development Plan</cp:keywords>
  <dc:description/>
  <cp:lastModifiedBy>Sam Aunai</cp:lastModifiedBy>
  <cp:revision>4</cp:revision>
  <dcterms:created xsi:type="dcterms:W3CDTF">2019-02-28T00:09:00Z</dcterms:created>
  <dcterms:modified xsi:type="dcterms:W3CDTF">2019-02-28T00:12:00Z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