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A850" w14:textId="409F0B8F" w:rsidR="00C25625" w:rsidRPr="00981F40" w:rsidRDefault="00FA1E12">
      <w:pPr>
        <w:rPr>
          <w:szCs w:val="24"/>
        </w:rPr>
      </w:pPr>
      <w:r w:rsidRPr="00981F40">
        <w:rPr>
          <w:szCs w:val="24"/>
        </w:rPr>
        <w:t>Intercollegiate Athletics</w:t>
      </w:r>
      <w:r w:rsidRPr="00981F40">
        <w:rPr>
          <w:szCs w:val="24"/>
        </w:rPr>
        <w:tab/>
      </w:r>
      <w:r w:rsidRPr="00981F40">
        <w:rPr>
          <w:szCs w:val="24"/>
        </w:rPr>
        <w:tab/>
      </w:r>
      <w:r w:rsidRPr="00981F40">
        <w:rPr>
          <w:szCs w:val="24"/>
        </w:rPr>
        <w:tab/>
        <w:t>Joe Cascio</w:t>
      </w:r>
      <w:r w:rsidRPr="00981F40">
        <w:rPr>
          <w:szCs w:val="24"/>
        </w:rPr>
        <w:tab/>
      </w:r>
      <w:r w:rsidRPr="00981F40">
        <w:rPr>
          <w:szCs w:val="24"/>
        </w:rPr>
        <w:tab/>
      </w:r>
      <w:r w:rsidRPr="00981F40">
        <w:rPr>
          <w:szCs w:val="24"/>
        </w:rPr>
        <w:tab/>
      </w:r>
      <w:r w:rsidR="00A02FCB" w:rsidRPr="00981F40">
        <w:rPr>
          <w:szCs w:val="24"/>
        </w:rPr>
        <w:t>September 1, 2022</w:t>
      </w:r>
    </w:p>
    <w:p w14:paraId="4E05FD9F" w14:textId="77777777" w:rsidR="002879BA" w:rsidRPr="00981F40" w:rsidRDefault="002879BA" w:rsidP="002879BA">
      <w:pPr>
        <w:rPr>
          <w:szCs w:val="24"/>
        </w:rPr>
      </w:pPr>
      <w:r w:rsidRPr="00981F40">
        <w:rPr>
          <w:b/>
          <w:bCs/>
          <w:szCs w:val="24"/>
          <w:u w:val="single"/>
        </w:rPr>
        <w:t>Porterville College Mission Statement</w:t>
      </w:r>
      <w:r w:rsidRPr="00981F40">
        <w:rPr>
          <w:szCs w:val="24"/>
        </w:rPr>
        <w:t>:</w:t>
      </w:r>
    </w:p>
    <w:p w14:paraId="56DFA091" w14:textId="77777777" w:rsidR="002879BA" w:rsidRPr="00981F40" w:rsidRDefault="002879BA" w:rsidP="002879BA">
      <w:pPr>
        <w:rPr>
          <w:szCs w:val="24"/>
        </w:rPr>
      </w:pPr>
    </w:p>
    <w:p w14:paraId="5C1FB26A" w14:textId="77777777" w:rsidR="002879BA" w:rsidRPr="00981F40" w:rsidRDefault="002879BA" w:rsidP="002879BA">
      <w:pPr>
        <w:rPr>
          <w:szCs w:val="24"/>
        </w:rPr>
      </w:pPr>
      <w:r w:rsidRPr="00981F40">
        <w:rPr>
          <w:szCs w:val="24"/>
        </w:rPr>
        <w:t>With students as our focus, Porterville College provides our local and diverse communities quality education that promotes intellectual curiosity, personal growth, and lifelong learning, while preparing students for career</w:t>
      </w:r>
      <w:r w:rsidRPr="00981F40">
        <w:rPr>
          <w:color w:val="C00000"/>
          <w:szCs w:val="24"/>
        </w:rPr>
        <w:t xml:space="preserve"> </w:t>
      </w:r>
      <w:r w:rsidRPr="00981F40">
        <w:rPr>
          <w:szCs w:val="24"/>
        </w:rPr>
        <w:t>and academic success.</w:t>
      </w:r>
    </w:p>
    <w:p w14:paraId="470C813F" w14:textId="77777777" w:rsidR="002879BA" w:rsidRPr="00981F40" w:rsidRDefault="002879BA" w:rsidP="002879BA">
      <w:pPr>
        <w:rPr>
          <w:szCs w:val="24"/>
        </w:rPr>
      </w:pPr>
    </w:p>
    <w:p w14:paraId="45C72793" w14:textId="77777777" w:rsidR="002879BA" w:rsidRPr="00981F40" w:rsidRDefault="002879BA" w:rsidP="002879BA">
      <w:pPr>
        <w:rPr>
          <w:szCs w:val="24"/>
        </w:rPr>
      </w:pPr>
      <w:r w:rsidRPr="00981F40">
        <w:rPr>
          <w:szCs w:val="24"/>
        </w:rPr>
        <w:t>In support of our values and philosophy, Porterville College will:</w:t>
      </w:r>
    </w:p>
    <w:p w14:paraId="04461C81" w14:textId="77777777" w:rsidR="002879BA" w:rsidRPr="00981F40" w:rsidRDefault="002879BA" w:rsidP="002879BA">
      <w:pPr>
        <w:rPr>
          <w:szCs w:val="24"/>
        </w:rPr>
      </w:pPr>
    </w:p>
    <w:p w14:paraId="10C03C23" w14:textId="77777777" w:rsidR="002879BA" w:rsidRPr="00981F40" w:rsidRDefault="002879BA" w:rsidP="002879BA">
      <w:pPr>
        <w:numPr>
          <w:ilvl w:val="0"/>
          <w:numId w:val="1"/>
        </w:numPr>
        <w:rPr>
          <w:szCs w:val="24"/>
        </w:rPr>
      </w:pPr>
      <w:r w:rsidRPr="00981F40">
        <w:rPr>
          <w:szCs w:val="24"/>
        </w:rPr>
        <w:t>Provide quality academic programs to all students who are capable of benefiting from community college instruction.</w:t>
      </w:r>
    </w:p>
    <w:p w14:paraId="39CFB1D4" w14:textId="77777777" w:rsidR="002879BA" w:rsidRPr="00981F40" w:rsidRDefault="002879BA" w:rsidP="002879BA">
      <w:pPr>
        <w:numPr>
          <w:ilvl w:val="0"/>
          <w:numId w:val="1"/>
        </w:numPr>
        <w:rPr>
          <w:szCs w:val="24"/>
        </w:rPr>
      </w:pPr>
      <w:r w:rsidRPr="00981F40">
        <w:rPr>
          <w:szCs w:val="24"/>
        </w:rPr>
        <w:t>Provide comprehensive support services to help students achieve their personal, career</w:t>
      </w:r>
      <w:r w:rsidRPr="00981F40">
        <w:rPr>
          <w:color w:val="C00000"/>
          <w:szCs w:val="24"/>
        </w:rPr>
        <w:t xml:space="preserve"> </w:t>
      </w:r>
      <w:r w:rsidRPr="00981F40">
        <w:rPr>
          <w:szCs w:val="24"/>
        </w:rPr>
        <w:t>and academic potential.</w:t>
      </w:r>
    </w:p>
    <w:p w14:paraId="6FE5E4CF" w14:textId="77777777" w:rsidR="002879BA" w:rsidRPr="00981F40" w:rsidRDefault="002879BA" w:rsidP="002879BA">
      <w:pPr>
        <w:numPr>
          <w:ilvl w:val="0"/>
          <w:numId w:val="1"/>
        </w:numPr>
        <w:rPr>
          <w:szCs w:val="24"/>
        </w:rPr>
      </w:pPr>
      <w:r w:rsidRPr="00981F40">
        <w:rPr>
          <w:szCs w:val="24"/>
        </w:rPr>
        <w:t>Prepare students for transfer and success at four-year institutions.</w:t>
      </w:r>
    </w:p>
    <w:p w14:paraId="6187CE63" w14:textId="77777777" w:rsidR="002879BA" w:rsidRPr="00981F40" w:rsidRDefault="002879BA" w:rsidP="002879BA">
      <w:pPr>
        <w:numPr>
          <w:ilvl w:val="0"/>
          <w:numId w:val="1"/>
        </w:numPr>
        <w:rPr>
          <w:szCs w:val="24"/>
        </w:rPr>
      </w:pPr>
      <w:r w:rsidRPr="00981F40">
        <w:rPr>
          <w:szCs w:val="24"/>
        </w:rPr>
        <w:t>Provide courses and training to prepare students for employment or to enhance skills within their current careers.</w:t>
      </w:r>
    </w:p>
    <w:p w14:paraId="3205891A" w14:textId="77777777" w:rsidR="002879BA" w:rsidRPr="00981F40" w:rsidRDefault="002879BA" w:rsidP="002879BA">
      <w:pPr>
        <w:numPr>
          <w:ilvl w:val="0"/>
          <w:numId w:val="1"/>
        </w:numPr>
        <w:rPr>
          <w:szCs w:val="24"/>
        </w:rPr>
      </w:pPr>
      <w:r w:rsidRPr="00981F40">
        <w:rPr>
          <w:szCs w:val="24"/>
        </w:rPr>
        <w:t>Provide developmental education to students who need to enhance their knowledge and understanding of basic skills.</w:t>
      </w:r>
    </w:p>
    <w:p w14:paraId="19697BD2" w14:textId="77777777" w:rsidR="002879BA" w:rsidRPr="00981F40" w:rsidRDefault="002879BA" w:rsidP="002879BA">
      <w:pPr>
        <w:numPr>
          <w:ilvl w:val="0"/>
          <w:numId w:val="1"/>
        </w:numPr>
        <w:rPr>
          <w:szCs w:val="24"/>
        </w:rPr>
      </w:pPr>
      <w:r w:rsidRPr="00981F40">
        <w:rPr>
          <w:szCs w:val="24"/>
        </w:rPr>
        <w:t>Recognize student achievement through awarding degrees, certificates, grants, and scholarships.</w:t>
      </w:r>
    </w:p>
    <w:p w14:paraId="7EBFE4CD" w14:textId="77777777" w:rsidR="002879BA" w:rsidRPr="00981F40" w:rsidRDefault="002879BA" w:rsidP="002879BA">
      <w:pPr>
        <w:rPr>
          <w:szCs w:val="24"/>
        </w:rPr>
      </w:pPr>
    </w:p>
    <w:p w14:paraId="0A1F40E7" w14:textId="77777777" w:rsidR="00706A72" w:rsidRPr="00981F40" w:rsidRDefault="00706A72" w:rsidP="00706A72">
      <w:pPr>
        <w:rPr>
          <w:szCs w:val="24"/>
        </w:rPr>
      </w:pPr>
      <w:r w:rsidRPr="00981F40">
        <w:rPr>
          <w:b/>
          <w:bCs/>
          <w:szCs w:val="24"/>
          <w:u w:val="single"/>
        </w:rPr>
        <w:t>Guided Pathways Framework</w:t>
      </w:r>
      <w:r w:rsidRPr="00981F40">
        <w:rPr>
          <w:szCs w:val="24"/>
        </w:rPr>
        <w:t>:</w:t>
      </w:r>
    </w:p>
    <w:p w14:paraId="6C098674" w14:textId="77777777" w:rsidR="00706A72" w:rsidRPr="00981F40" w:rsidRDefault="00706A72" w:rsidP="00706A72">
      <w:pPr>
        <w:rPr>
          <w:szCs w:val="24"/>
        </w:rPr>
      </w:pPr>
    </w:p>
    <w:p w14:paraId="4477F43F" w14:textId="77777777" w:rsidR="00706A72" w:rsidRPr="00981F40" w:rsidRDefault="00706A72" w:rsidP="00706A72">
      <w:pPr>
        <w:pStyle w:val="ListParagraph"/>
        <w:numPr>
          <w:ilvl w:val="0"/>
          <w:numId w:val="2"/>
        </w:numPr>
        <w:rPr>
          <w:szCs w:val="24"/>
        </w:rPr>
      </w:pPr>
      <w:r w:rsidRPr="00981F40">
        <w:rPr>
          <w:szCs w:val="24"/>
        </w:rPr>
        <w:t>Clarify the Path:  Create clear curricular pathways to employment and further education.</w:t>
      </w:r>
    </w:p>
    <w:p w14:paraId="48E1E223" w14:textId="77777777" w:rsidR="00706A72" w:rsidRPr="00981F40" w:rsidRDefault="00706A72" w:rsidP="00706A72">
      <w:pPr>
        <w:pStyle w:val="ListParagraph"/>
        <w:numPr>
          <w:ilvl w:val="0"/>
          <w:numId w:val="2"/>
        </w:numPr>
        <w:rPr>
          <w:szCs w:val="24"/>
        </w:rPr>
      </w:pPr>
      <w:r w:rsidRPr="00981F40">
        <w:rPr>
          <w:szCs w:val="24"/>
        </w:rPr>
        <w:t>Enter the Path:  Help students choose and enter their pathway.</w:t>
      </w:r>
    </w:p>
    <w:p w14:paraId="1CAD3CF9" w14:textId="77777777" w:rsidR="00706A72" w:rsidRPr="00981F40" w:rsidRDefault="00706A72" w:rsidP="00706A72">
      <w:pPr>
        <w:pStyle w:val="ListParagraph"/>
        <w:numPr>
          <w:ilvl w:val="0"/>
          <w:numId w:val="2"/>
        </w:numPr>
        <w:rPr>
          <w:szCs w:val="24"/>
        </w:rPr>
      </w:pPr>
      <w:r w:rsidRPr="00981F40">
        <w:rPr>
          <w:szCs w:val="24"/>
        </w:rPr>
        <w:t>Stay on the Path:  Help students stay on their path.</w:t>
      </w:r>
    </w:p>
    <w:p w14:paraId="3D08D148" w14:textId="77777777" w:rsidR="00706A72" w:rsidRPr="00981F40" w:rsidRDefault="00706A72" w:rsidP="00706A72">
      <w:pPr>
        <w:pStyle w:val="ListParagraph"/>
        <w:numPr>
          <w:ilvl w:val="0"/>
          <w:numId w:val="2"/>
        </w:numPr>
        <w:rPr>
          <w:szCs w:val="24"/>
        </w:rPr>
      </w:pPr>
      <w:r w:rsidRPr="00981F40">
        <w:rPr>
          <w:szCs w:val="24"/>
        </w:rPr>
        <w:t>Ensure Learning:  Ensure that learning is happening with clear outcomes.</w:t>
      </w:r>
    </w:p>
    <w:p w14:paraId="3FD05815" w14:textId="5839D066" w:rsidR="00706A72" w:rsidRPr="00981F40" w:rsidRDefault="00706A72" w:rsidP="002879BA">
      <w:pPr>
        <w:rPr>
          <w:b/>
          <w:bCs/>
          <w:szCs w:val="24"/>
          <w:u w:val="single"/>
        </w:rPr>
      </w:pPr>
    </w:p>
    <w:p w14:paraId="22B9918C" w14:textId="4D6892B0" w:rsidR="002879BA" w:rsidRPr="00981F40" w:rsidRDefault="002879BA" w:rsidP="002879BA">
      <w:pPr>
        <w:rPr>
          <w:szCs w:val="24"/>
        </w:rPr>
      </w:pPr>
      <w:r w:rsidRPr="00981F40">
        <w:rPr>
          <w:b/>
          <w:bCs/>
          <w:szCs w:val="24"/>
          <w:u w:val="single"/>
        </w:rPr>
        <w:t>Program Mission Statement</w:t>
      </w:r>
      <w:r w:rsidRPr="00981F40">
        <w:rPr>
          <w:szCs w:val="24"/>
        </w:rPr>
        <w:t>:</w:t>
      </w:r>
    </w:p>
    <w:p w14:paraId="4411721D" w14:textId="77777777" w:rsidR="002879BA" w:rsidRPr="00981F40" w:rsidRDefault="002879BA" w:rsidP="002879BA">
      <w:pPr>
        <w:rPr>
          <w:szCs w:val="24"/>
        </w:rPr>
      </w:pPr>
    </w:p>
    <w:p w14:paraId="05E35682" w14:textId="77777777" w:rsidR="00FA1E12" w:rsidRPr="00981F40" w:rsidRDefault="00FA1E12" w:rsidP="00FA1E12">
      <w:pPr>
        <w:pStyle w:val="NormalWeb"/>
        <w:shd w:val="clear" w:color="auto" w:fill="FFFFFF"/>
        <w:spacing w:before="0" w:beforeAutospacing="0" w:after="0" w:afterAutospacing="0"/>
        <w:textAlignment w:val="baseline"/>
        <w:rPr>
          <w:color w:val="444444"/>
        </w:rPr>
      </w:pPr>
      <w:r w:rsidRPr="00981F40">
        <w:rPr>
          <w:rStyle w:val="Strong"/>
          <w:color w:val="444444"/>
        </w:rPr>
        <w:t>Mission Statement:</w:t>
      </w:r>
    </w:p>
    <w:p w14:paraId="7D7A61D6" w14:textId="77777777" w:rsidR="00FA1E12" w:rsidRPr="00981F40" w:rsidRDefault="00FA1E12" w:rsidP="00FA1E12">
      <w:pPr>
        <w:pStyle w:val="NormalWeb"/>
        <w:shd w:val="clear" w:color="auto" w:fill="FFFFFF"/>
        <w:spacing w:before="0" w:beforeAutospacing="0" w:after="225" w:afterAutospacing="0"/>
        <w:textAlignment w:val="baseline"/>
        <w:rPr>
          <w:color w:val="444444"/>
        </w:rPr>
      </w:pPr>
      <w:r w:rsidRPr="00981F40">
        <w:rPr>
          <w:color w:val="444444"/>
        </w:rPr>
        <w:t>The Mission of Porterville College Athletics is to provide the opportunity for student-athletes to achieve personal excellence in both academics and athletics.  The Department is committed to a competitive program that serves the interest of the student body and encompasses the ethical values and educational philosophy of the institution.  The Department will demonstrate responsibility by complying with standards set by the California Community College Athletic Association (CCCAA), the Central Valley Conference (CVC) and other governing associations.  Additionally, the actions of the Athletic Department will support the expressed Mission, Values, and overall objectives of Porterville College.</w:t>
      </w:r>
    </w:p>
    <w:p w14:paraId="5B0839D0" w14:textId="7E04B7B2" w:rsidR="00FA1E12" w:rsidRPr="00981F40" w:rsidRDefault="00FA1E12" w:rsidP="00FA1E12">
      <w:pPr>
        <w:pStyle w:val="NormalWeb"/>
        <w:shd w:val="clear" w:color="auto" w:fill="FFFFFF"/>
        <w:spacing w:before="0" w:beforeAutospacing="0" w:after="0" w:afterAutospacing="0"/>
        <w:textAlignment w:val="baseline"/>
        <w:rPr>
          <w:color w:val="444444"/>
        </w:rPr>
      </w:pPr>
      <w:r w:rsidRPr="00981F40">
        <w:rPr>
          <w:rStyle w:val="Strong"/>
          <w:color w:val="444444"/>
        </w:rPr>
        <w:t>Vision:</w:t>
      </w:r>
    </w:p>
    <w:p w14:paraId="659ED021" w14:textId="77777777" w:rsidR="00FA1E12" w:rsidRPr="00981F40" w:rsidRDefault="00FA1E12" w:rsidP="00FA1E12">
      <w:pPr>
        <w:pStyle w:val="NormalWeb"/>
        <w:shd w:val="clear" w:color="auto" w:fill="FFFFFF"/>
        <w:spacing w:before="0" w:beforeAutospacing="0" w:after="225" w:afterAutospacing="0"/>
        <w:textAlignment w:val="baseline"/>
        <w:rPr>
          <w:color w:val="444444"/>
        </w:rPr>
      </w:pPr>
      <w:r w:rsidRPr="00981F40">
        <w:rPr>
          <w:color w:val="444444"/>
        </w:rPr>
        <w:t>Through programs that are competitive at the conference, regional, and state levels, the Department will aspire to exemplify PC's commitment to excellence and bring positive recognition to both the institution and the community.</w:t>
      </w:r>
    </w:p>
    <w:p w14:paraId="18A36D97" w14:textId="77777777" w:rsidR="00FA1E12" w:rsidRPr="00981F40" w:rsidRDefault="00FA1E12" w:rsidP="00FA1E12">
      <w:pPr>
        <w:pStyle w:val="NormalWeb"/>
        <w:shd w:val="clear" w:color="auto" w:fill="FFFFFF"/>
        <w:spacing w:before="0" w:beforeAutospacing="0" w:after="0" w:afterAutospacing="0"/>
        <w:textAlignment w:val="baseline"/>
        <w:rPr>
          <w:color w:val="444444"/>
        </w:rPr>
      </w:pPr>
      <w:r w:rsidRPr="00981F40">
        <w:rPr>
          <w:rStyle w:val="Strong"/>
          <w:color w:val="444444"/>
        </w:rPr>
        <w:lastRenderedPageBreak/>
        <w:t>Statement of Philosophy:</w:t>
      </w:r>
    </w:p>
    <w:p w14:paraId="50AFE709" w14:textId="77777777" w:rsidR="00FA1E12" w:rsidRPr="00981F40" w:rsidRDefault="00FA1E12" w:rsidP="00FA1E12">
      <w:pPr>
        <w:pStyle w:val="NormalWeb"/>
        <w:shd w:val="clear" w:color="auto" w:fill="FFFFFF"/>
        <w:spacing w:before="0" w:beforeAutospacing="0" w:after="225" w:afterAutospacing="0"/>
        <w:textAlignment w:val="baseline"/>
        <w:rPr>
          <w:color w:val="444444"/>
        </w:rPr>
      </w:pPr>
      <w:r w:rsidRPr="00981F40">
        <w:rPr>
          <w:color w:val="444444"/>
        </w:rPr>
        <w:t>Athletics at Porterville College is a form of education through intense physical training, activities, and competition which are with full regard to values of fair play, teamwork, human growth and physical development.  Since Athletics is a facet of the total educational programs offered at PC, Athletics strives for the same goals that give purpose to all the other learning experiences of the college and the development of students as responsible and contributing members of our global society.</w:t>
      </w:r>
    </w:p>
    <w:p w14:paraId="073F326B" w14:textId="77777777" w:rsidR="00FA1E12" w:rsidRPr="00981F40" w:rsidRDefault="00FA1E12" w:rsidP="00FA1E12">
      <w:pPr>
        <w:pStyle w:val="NormalWeb"/>
        <w:shd w:val="clear" w:color="auto" w:fill="FFFFFF"/>
        <w:spacing w:before="0" w:beforeAutospacing="0" w:after="225" w:afterAutospacing="0"/>
        <w:textAlignment w:val="baseline"/>
        <w:rPr>
          <w:color w:val="444444"/>
        </w:rPr>
      </w:pPr>
      <w:r w:rsidRPr="00981F40">
        <w:rPr>
          <w:color w:val="444444"/>
        </w:rPr>
        <w:t>Coaches have the responsibility to represent the educational values and standards of the college in all activities.  In the development and refinement of the specific skills relevant to their sports, they will select and organize learning activities and opportunities that are consistent with the policies and practices of PC.  The responsibility for implementing and operating these programs lies with the leadership and direction of the athletic director, chair of Kinesiology and senior management.</w:t>
      </w:r>
    </w:p>
    <w:p w14:paraId="1E7DE6CC" w14:textId="77777777" w:rsidR="00FA1E12" w:rsidRPr="00981F40" w:rsidRDefault="00FA1E12" w:rsidP="00FA1E12">
      <w:pPr>
        <w:pStyle w:val="NormalWeb"/>
        <w:shd w:val="clear" w:color="auto" w:fill="FFFFFF"/>
        <w:spacing w:before="0" w:beforeAutospacing="0" w:after="225" w:afterAutospacing="0"/>
        <w:textAlignment w:val="baseline"/>
        <w:rPr>
          <w:color w:val="444444"/>
        </w:rPr>
      </w:pPr>
      <w:r w:rsidRPr="00981F40">
        <w:rPr>
          <w:color w:val="444444"/>
        </w:rPr>
        <w:t>The Athletic Department will reflect the philosophy, objectives and practices of the college.  Athletics is an integral part of the overall college educational program, welcoming and encouraging the opportunity for full participation.</w:t>
      </w:r>
    </w:p>
    <w:p w14:paraId="3132CD9F" w14:textId="77777777" w:rsidR="00B97D6F" w:rsidRDefault="00B97D6F">
      <w:pPr>
        <w:spacing w:after="160" w:line="259" w:lineRule="auto"/>
        <w:rPr>
          <w:b/>
          <w:bCs/>
          <w:szCs w:val="24"/>
          <w:u w:val="single"/>
        </w:rPr>
      </w:pPr>
      <w:r>
        <w:rPr>
          <w:b/>
          <w:bCs/>
          <w:szCs w:val="24"/>
          <w:u w:val="single"/>
        </w:rPr>
        <w:br w:type="page"/>
      </w:r>
    </w:p>
    <w:p w14:paraId="68669377" w14:textId="7485C7DB" w:rsidR="00812C6E" w:rsidRDefault="00812C6E" w:rsidP="00812C6E">
      <w:pPr>
        <w:rPr>
          <w:szCs w:val="24"/>
        </w:rPr>
      </w:pPr>
      <w:r w:rsidRPr="00981F40">
        <w:rPr>
          <w:b/>
          <w:bCs/>
          <w:szCs w:val="24"/>
          <w:u w:val="single"/>
        </w:rPr>
        <w:lastRenderedPageBreak/>
        <w:t>S</w:t>
      </w:r>
      <w:r w:rsidR="00351C2D" w:rsidRPr="00981F40">
        <w:rPr>
          <w:b/>
          <w:bCs/>
          <w:szCs w:val="24"/>
          <w:u w:val="single"/>
        </w:rPr>
        <w:t>ervice Area Outcomes (SAOs)</w:t>
      </w:r>
      <w:r w:rsidRPr="00981F40">
        <w:rPr>
          <w:szCs w:val="24"/>
        </w:rPr>
        <w:t>:</w:t>
      </w:r>
    </w:p>
    <w:p w14:paraId="4B512514" w14:textId="0308484F" w:rsidR="00031C04" w:rsidRDefault="00031C04" w:rsidP="00812C6E">
      <w:pPr>
        <w:rPr>
          <w:szCs w:val="24"/>
        </w:rPr>
      </w:pPr>
    </w:p>
    <w:p w14:paraId="6FCAC295" w14:textId="51CCD5CF" w:rsidR="00031C04" w:rsidRPr="00981F40" w:rsidRDefault="00031C04" w:rsidP="00812C6E">
      <w:pPr>
        <w:rPr>
          <w:szCs w:val="24"/>
        </w:rPr>
      </w:pPr>
      <w:r>
        <w:rPr>
          <w:szCs w:val="24"/>
        </w:rPr>
        <w:t>These are the previous SAOs for Intercollegiate Athletics.</w:t>
      </w:r>
    </w:p>
    <w:p w14:paraId="42341F36" w14:textId="77777777" w:rsidR="00812C6E" w:rsidRPr="00981F40" w:rsidRDefault="00812C6E" w:rsidP="00812C6E">
      <w:pPr>
        <w:rPr>
          <w:szCs w:val="24"/>
        </w:rPr>
      </w:pPr>
    </w:p>
    <w:tbl>
      <w:tblPr>
        <w:tblStyle w:val="TableGrid"/>
        <w:tblW w:w="9216" w:type="dxa"/>
        <w:tblLook w:val="04A0" w:firstRow="1" w:lastRow="0" w:firstColumn="1" w:lastColumn="0" w:noHBand="0" w:noVBand="1"/>
      </w:tblPr>
      <w:tblGrid>
        <w:gridCol w:w="2304"/>
        <w:gridCol w:w="4608"/>
        <w:gridCol w:w="2304"/>
      </w:tblGrid>
      <w:tr w:rsidR="00631F41" w:rsidRPr="00981F40" w14:paraId="0272B181" w14:textId="77777777" w:rsidTr="00FD356D">
        <w:tc>
          <w:tcPr>
            <w:tcW w:w="1250" w:type="pct"/>
          </w:tcPr>
          <w:p w14:paraId="54F3901F" w14:textId="77777777" w:rsidR="00631F41" w:rsidRPr="00981F40" w:rsidRDefault="00631F41" w:rsidP="00FD356D">
            <w:pPr>
              <w:rPr>
                <w:szCs w:val="24"/>
              </w:rPr>
            </w:pPr>
            <w:r w:rsidRPr="00981F40">
              <w:rPr>
                <w:szCs w:val="24"/>
              </w:rPr>
              <w:t>SAO Statement</w:t>
            </w:r>
          </w:p>
        </w:tc>
        <w:tc>
          <w:tcPr>
            <w:tcW w:w="2500" w:type="pct"/>
          </w:tcPr>
          <w:p w14:paraId="1EECE176" w14:textId="77777777" w:rsidR="00631F41" w:rsidRPr="00981F40" w:rsidRDefault="00631F41" w:rsidP="00FD356D">
            <w:pPr>
              <w:rPr>
                <w:szCs w:val="24"/>
              </w:rPr>
            </w:pPr>
            <w:r w:rsidRPr="00981F40">
              <w:rPr>
                <w:szCs w:val="24"/>
              </w:rPr>
              <w:t>Describe assessment results and discussion of this SAO</w:t>
            </w:r>
          </w:p>
        </w:tc>
        <w:tc>
          <w:tcPr>
            <w:tcW w:w="1250" w:type="pct"/>
          </w:tcPr>
          <w:p w14:paraId="00922A70" w14:textId="77777777" w:rsidR="00631F41" w:rsidRPr="00981F40" w:rsidRDefault="00631F41" w:rsidP="00FD356D">
            <w:pPr>
              <w:rPr>
                <w:szCs w:val="24"/>
              </w:rPr>
            </w:pPr>
            <w:r w:rsidRPr="00981F40">
              <w:rPr>
                <w:szCs w:val="24"/>
              </w:rPr>
              <w:t>Describe how the results impact your goals and needs going forward</w:t>
            </w:r>
          </w:p>
        </w:tc>
      </w:tr>
      <w:tr w:rsidR="00631F41" w:rsidRPr="00981F40" w14:paraId="505CA985" w14:textId="77777777" w:rsidTr="00FD356D">
        <w:tc>
          <w:tcPr>
            <w:tcW w:w="1250" w:type="pct"/>
          </w:tcPr>
          <w:p w14:paraId="4569DFA4" w14:textId="77777777" w:rsidR="00FB1177" w:rsidRPr="00981F40" w:rsidRDefault="00631F41" w:rsidP="00FD356D">
            <w:pPr>
              <w:rPr>
                <w:szCs w:val="24"/>
              </w:rPr>
            </w:pPr>
            <w:r w:rsidRPr="00981F40">
              <w:rPr>
                <w:szCs w:val="24"/>
              </w:rPr>
              <w:t>1.</w:t>
            </w:r>
          </w:p>
          <w:p w14:paraId="671027CA" w14:textId="77777777" w:rsidR="00FB1177" w:rsidRPr="00981F40" w:rsidRDefault="00FB1177" w:rsidP="00FB1177">
            <w:pPr>
              <w:pStyle w:val="Default"/>
              <w:rPr>
                <w:sz w:val="23"/>
                <w:szCs w:val="23"/>
              </w:rPr>
            </w:pPr>
            <w:r w:rsidRPr="00981F40">
              <w:rPr>
                <w:sz w:val="23"/>
                <w:szCs w:val="23"/>
              </w:rPr>
              <w:t xml:space="preserve">Student athletes and staff will demonstrate a thorough understanding of campus, conference (CVC) and statewide (CCCAA) intercollegiate athletic values and decorum standards. </w:t>
            </w:r>
          </w:p>
          <w:p w14:paraId="051058CA" w14:textId="1D00DEA3" w:rsidR="00631F41" w:rsidRPr="00981F40" w:rsidRDefault="00631F41" w:rsidP="00FD356D">
            <w:pPr>
              <w:rPr>
                <w:szCs w:val="24"/>
              </w:rPr>
            </w:pPr>
          </w:p>
        </w:tc>
        <w:tc>
          <w:tcPr>
            <w:tcW w:w="2500" w:type="pct"/>
          </w:tcPr>
          <w:p w14:paraId="6537F9F1" w14:textId="77777777" w:rsidR="00FB1177" w:rsidRPr="00981F40" w:rsidRDefault="00FB1177" w:rsidP="00FB1177">
            <w:pPr>
              <w:pStyle w:val="Default"/>
              <w:rPr>
                <w:color w:val="auto"/>
              </w:rPr>
            </w:pPr>
          </w:p>
          <w:p w14:paraId="2F7C8D5C" w14:textId="77777777" w:rsidR="00FB1177" w:rsidRPr="00981F40" w:rsidRDefault="00FB1177" w:rsidP="00FB1177">
            <w:pPr>
              <w:pStyle w:val="Default"/>
              <w:rPr>
                <w:sz w:val="23"/>
                <w:szCs w:val="23"/>
              </w:rPr>
            </w:pPr>
            <w:r w:rsidRPr="00981F40">
              <w:rPr>
                <w:sz w:val="23"/>
                <w:szCs w:val="23"/>
              </w:rPr>
              <w:t xml:space="preserve">Outcome is continually assessed through observation of student-athletes during competition. Each athlete receives specific training regarding the CCCAA Decorum Policy and the Porterville College Student Code of Conduct. </w:t>
            </w:r>
          </w:p>
          <w:p w14:paraId="5F2B01D3" w14:textId="77777777" w:rsidR="00631F41" w:rsidRPr="00981F40" w:rsidRDefault="00631F41" w:rsidP="00FD356D">
            <w:pPr>
              <w:rPr>
                <w:szCs w:val="24"/>
              </w:rPr>
            </w:pPr>
          </w:p>
        </w:tc>
        <w:tc>
          <w:tcPr>
            <w:tcW w:w="1250" w:type="pct"/>
          </w:tcPr>
          <w:p w14:paraId="6EB9EA2A" w14:textId="77777777" w:rsidR="00FB1177" w:rsidRPr="00981F40" w:rsidRDefault="00FB1177" w:rsidP="00FD356D">
            <w:pPr>
              <w:rPr>
                <w:sz w:val="23"/>
                <w:szCs w:val="23"/>
              </w:rPr>
            </w:pPr>
          </w:p>
          <w:p w14:paraId="0FF1F550" w14:textId="7033515A" w:rsidR="00631F41" w:rsidRPr="00981F40" w:rsidRDefault="00FB1177" w:rsidP="00FD356D">
            <w:pPr>
              <w:rPr>
                <w:szCs w:val="24"/>
              </w:rPr>
            </w:pPr>
            <w:r w:rsidRPr="00981F40">
              <w:rPr>
                <w:sz w:val="23"/>
                <w:szCs w:val="23"/>
              </w:rPr>
              <w:t xml:space="preserve">The ability to fully assess this outcome is impacted by the lack of staff in the Athletics department. </w:t>
            </w:r>
            <w:r w:rsidR="00862A82" w:rsidRPr="00981F40">
              <w:rPr>
                <w:sz w:val="23"/>
                <w:szCs w:val="23"/>
              </w:rPr>
              <w:t>The department currently has one administrator responsible for over 100 student-athletes.</w:t>
            </w:r>
          </w:p>
        </w:tc>
      </w:tr>
      <w:tr w:rsidR="00631F41" w:rsidRPr="00981F40" w14:paraId="2875C1F5" w14:textId="77777777" w:rsidTr="00FD356D">
        <w:tc>
          <w:tcPr>
            <w:tcW w:w="1250" w:type="pct"/>
          </w:tcPr>
          <w:p w14:paraId="4338ABA4" w14:textId="77777777" w:rsidR="00FB1177" w:rsidRPr="00981F40" w:rsidRDefault="00631F41" w:rsidP="00FD356D">
            <w:pPr>
              <w:rPr>
                <w:szCs w:val="24"/>
              </w:rPr>
            </w:pPr>
            <w:r w:rsidRPr="00981F40">
              <w:rPr>
                <w:szCs w:val="24"/>
              </w:rPr>
              <w:t>2.</w:t>
            </w:r>
          </w:p>
          <w:p w14:paraId="0DE03AA5" w14:textId="1A37DB75" w:rsidR="00631F41" w:rsidRPr="00981F40" w:rsidRDefault="00FB1177" w:rsidP="00FB1177">
            <w:pPr>
              <w:pStyle w:val="Default"/>
              <w:rPr>
                <w:sz w:val="23"/>
                <w:szCs w:val="23"/>
              </w:rPr>
            </w:pPr>
            <w:r w:rsidRPr="00981F40">
              <w:rPr>
                <w:sz w:val="23"/>
                <w:szCs w:val="23"/>
              </w:rPr>
              <w:t xml:space="preserve">Student athletes and staff will implement and demonstrate a comprehensive understanding of statewide academic eligibility standards. </w:t>
            </w:r>
          </w:p>
        </w:tc>
        <w:tc>
          <w:tcPr>
            <w:tcW w:w="2500" w:type="pct"/>
          </w:tcPr>
          <w:p w14:paraId="2E8C34B0" w14:textId="77777777" w:rsidR="00FB1177" w:rsidRPr="00981F40" w:rsidRDefault="00FB1177" w:rsidP="00FB1177">
            <w:pPr>
              <w:pStyle w:val="Default"/>
              <w:rPr>
                <w:color w:val="auto"/>
              </w:rPr>
            </w:pPr>
          </w:p>
          <w:p w14:paraId="53CE1DDA" w14:textId="77777777" w:rsidR="00FB1177" w:rsidRPr="00981F40" w:rsidRDefault="00FB1177" w:rsidP="00FB1177">
            <w:pPr>
              <w:pStyle w:val="Default"/>
              <w:rPr>
                <w:sz w:val="23"/>
                <w:szCs w:val="23"/>
              </w:rPr>
            </w:pPr>
            <w:r w:rsidRPr="00981F40">
              <w:rPr>
                <w:sz w:val="23"/>
                <w:szCs w:val="23"/>
              </w:rPr>
              <w:t xml:space="preserve">Athletic eligibility is checked several times throughout the year, including a weekly in-season verification that all active athletes are enrolled in 12 units. Student-athletes receive specific training in the rules regarding in-season and continuing eligibility. Retention of eligibility throughout the season and from year 1 to year 2 is the only means of valid assessment. </w:t>
            </w:r>
          </w:p>
          <w:p w14:paraId="6E3691EC" w14:textId="77777777" w:rsidR="00631F41" w:rsidRPr="00981F40" w:rsidRDefault="00631F41" w:rsidP="00FD356D">
            <w:pPr>
              <w:rPr>
                <w:szCs w:val="24"/>
              </w:rPr>
            </w:pPr>
          </w:p>
        </w:tc>
        <w:tc>
          <w:tcPr>
            <w:tcW w:w="1250" w:type="pct"/>
          </w:tcPr>
          <w:p w14:paraId="6478431E" w14:textId="77777777" w:rsidR="00FB1177" w:rsidRPr="00981F40" w:rsidRDefault="00FB1177" w:rsidP="00FB1177">
            <w:pPr>
              <w:pStyle w:val="Default"/>
              <w:rPr>
                <w:color w:val="auto"/>
              </w:rPr>
            </w:pPr>
          </w:p>
          <w:p w14:paraId="74B3D499" w14:textId="7599F361" w:rsidR="00FB1177" w:rsidRPr="00981F40" w:rsidRDefault="00FB1177" w:rsidP="00FB1177">
            <w:pPr>
              <w:pStyle w:val="Default"/>
              <w:rPr>
                <w:sz w:val="23"/>
                <w:szCs w:val="23"/>
              </w:rPr>
            </w:pPr>
            <w:r w:rsidRPr="00981F40">
              <w:rPr>
                <w:sz w:val="23"/>
                <w:szCs w:val="23"/>
              </w:rPr>
              <w:t xml:space="preserve">Continuous assessment of academic success and progress highlights the need for support services that are dedicated to the student-athlete cohort. </w:t>
            </w:r>
          </w:p>
          <w:p w14:paraId="3E88FD9A" w14:textId="5F52FFFA" w:rsidR="00631F41" w:rsidRPr="00981F40" w:rsidRDefault="00631F41" w:rsidP="00FD356D">
            <w:pPr>
              <w:rPr>
                <w:szCs w:val="24"/>
              </w:rPr>
            </w:pPr>
          </w:p>
        </w:tc>
      </w:tr>
      <w:tr w:rsidR="00FB1177" w:rsidRPr="00981F40" w14:paraId="3B2AF836" w14:textId="77777777" w:rsidTr="00FD356D">
        <w:tc>
          <w:tcPr>
            <w:tcW w:w="1250" w:type="pct"/>
          </w:tcPr>
          <w:p w14:paraId="10CEFEA6" w14:textId="77777777" w:rsidR="00FB1177" w:rsidRPr="00981F40" w:rsidRDefault="00FB1177" w:rsidP="00FD356D">
            <w:pPr>
              <w:rPr>
                <w:szCs w:val="24"/>
              </w:rPr>
            </w:pPr>
            <w:r w:rsidRPr="00981F40">
              <w:rPr>
                <w:szCs w:val="24"/>
              </w:rPr>
              <w:t>3.</w:t>
            </w:r>
          </w:p>
          <w:p w14:paraId="76DD218B" w14:textId="3A334C1A" w:rsidR="00FB1177" w:rsidRPr="00981F40" w:rsidRDefault="00FB1177" w:rsidP="00FB1177">
            <w:pPr>
              <w:pStyle w:val="Default"/>
              <w:rPr>
                <w:sz w:val="23"/>
                <w:szCs w:val="23"/>
              </w:rPr>
            </w:pPr>
            <w:r w:rsidRPr="00981F40">
              <w:rPr>
                <w:sz w:val="23"/>
                <w:szCs w:val="23"/>
              </w:rPr>
              <w:t xml:space="preserve">After meeting with an academic counselor to develop </w:t>
            </w:r>
            <w:proofErr w:type="spellStart"/>
            <w:r w:rsidRPr="00981F40">
              <w:rPr>
                <w:sz w:val="23"/>
                <w:szCs w:val="23"/>
              </w:rPr>
              <w:t>a</w:t>
            </w:r>
            <w:proofErr w:type="spellEnd"/>
            <w:r w:rsidRPr="00981F40">
              <w:rPr>
                <w:sz w:val="23"/>
                <w:szCs w:val="23"/>
              </w:rPr>
              <w:t xml:space="preserve"> educational plan, student athletes who adhere to the educational plan will be on track to earn a certificate, graduate and/or transfer to four-year institutions within a predetermined time frame. </w:t>
            </w:r>
          </w:p>
        </w:tc>
        <w:tc>
          <w:tcPr>
            <w:tcW w:w="2500" w:type="pct"/>
          </w:tcPr>
          <w:p w14:paraId="39E499BF" w14:textId="77777777" w:rsidR="00FB1177" w:rsidRPr="00981F40" w:rsidRDefault="00FB1177" w:rsidP="00FB1177">
            <w:pPr>
              <w:pStyle w:val="Default"/>
              <w:rPr>
                <w:color w:val="auto"/>
              </w:rPr>
            </w:pPr>
          </w:p>
          <w:p w14:paraId="11EAFE45" w14:textId="77777777" w:rsidR="00FB1177" w:rsidRPr="00981F40" w:rsidRDefault="00FB1177" w:rsidP="00FB1177">
            <w:pPr>
              <w:pStyle w:val="Default"/>
              <w:rPr>
                <w:sz w:val="23"/>
                <w:szCs w:val="23"/>
              </w:rPr>
            </w:pPr>
            <w:r w:rsidRPr="00981F40">
              <w:rPr>
                <w:sz w:val="23"/>
                <w:szCs w:val="23"/>
              </w:rPr>
              <w:t>Outcome is measured through a comprehensive academic review of the transcript of each student-athlete at specific times during their playing career (end of 1</w:t>
            </w:r>
            <w:r w:rsidRPr="00981F40">
              <w:rPr>
                <w:sz w:val="16"/>
                <w:szCs w:val="16"/>
              </w:rPr>
              <w:t xml:space="preserve">st </w:t>
            </w:r>
            <w:r w:rsidRPr="00981F40">
              <w:rPr>
                <w:sz w:val="23"/>
                <w:szCs w:val="23"/>
              </w:rPr>
              <w:t>season of eligibility, end of 2</w:t>
            </w:r>
            <w:r w:rsidRPr="00981F40">
              <w:rPr>
                <w:sz w:val="16"/>
                <w:szCs w:val="16"/>
              </w:rPr>
              <w:t xml:space="preserve">nd </w:t>
            </w:r>
            <w:r w:rsidRPr="00981F40">
              <w:rPr>
                <w:sz w:val="23"/>
                <w:szCs w:val="23"/>
              </w:rPr>
              <w:t xml:space="preserve">season of eligibility, end of each academic year). </w:t>
            </w:r>
          </w:p>
          <w:p w14:paraId="1C5CB707" w14:textId="77777777" w:rsidR="00FB1177" w:rsidRPr="00981F40" w:rsidRDefault="00FB1177" w:rsidP="00FD356D">
            <w:pPr>
              <w:rPr>
                <w:szCs w:val="24"/>
              </w:rPr>
            </w:pPr>
          </w:p>
        </w:tc>
        <w:tc>
          <w:tcPr>
            <w:tcW w:w="1250" w:type="pct"/>
          </w:tcPr>
          <w:p w14:paraId="061819D9" w14:textId="77777777" w:rsidR="00FB1177" w:rsidRPr="00981F40" w:rsidRDefault="00FB1177" w:rsidP="00FD356D">
            <w:pPr>
              <w:rPr>
                <w:sz w:val="23"/>
                <w:szCs w:val="23"/>
              </w:rPr>
            </w:pPr>
          </w:p>
          <w:p w14:paraId="2BE63FD1" w14:textId="23DA3B0D" w:rsidR="00FB1177" w:rsidRPr="00981F40" w:rsidRDefault="00FB1177" w:rsidP="00FD356D">
            <w:pPr>
              <w:rPr>
                <w:szCs w:val="24"/>
              </w:rPr>
            </w:pPr>
            <w:r w:rsidRPr="00981F40">
              <w:rPr>
                <w:sz w:val="23"/>
                <w:szCs w:val="23"/>
              </w:rPr>
              <w:t>Continuous assessment of academic success and progress highlights the need for support services that are dedicated to the student-athlete cohort.</w:t>
            </w:r>
          </w:p>
        </w:tc>
      </w:tr>
    </w:tbl>
    <w:p w14:paraId="3217CF20" w14:textId="110383C8" w:rsidR="00031C04" w:rsidRDefault="00031C04" w:rsidP="00812C6E">
      <w:pPr>
        <w:rPr>
          <w:szCs w:val="24"/>
        </w:rPr>
      </w:pPr>
      <w:r>
        <w:rPr>
          <w:szCs w:val="24"/>
        </w:rPr>
        <w:lastRenderedPageBreak/>
        <w:t>After meeting with Melissa Long, chair of the Outcomes Committee, we have developed a more appropriate SAO for this area.</w:t>
      </w:r>
    </w:p>
    <w:p w14:paraId="4EE33C76" w14:textId="7E936C88" w:rsidR="00031C04" w:rsidRDefault="00031C04" w:rsidP="00812C6E">
      <w:pPr>
        <w:rPr>
          <w:szCs w:val="24"/>
        </w:rPr>
      </w:pPr>
    </w:p>
    <w:tbl>
      <w:tblPr>
        <w:tblStyle w:val="TableGrid"/>
        <w:tblW w:w="9216" w:type="dxa"/>
        <w:tblLook w:val="04A0" w:firstRow="1" w:lastRow="0" w:firstColumn="1" w:lastColumn="0" w:noHBand="0" w:noVBand="1"/>
      </w:tblPr>
      <w:tblGrid>
        <w:gridCol w:w="3594"/>
        <w:gridCol w:w="3062"/>
        <w:gridCol w:w="2560"/>
      </w:tblGrid>
      <w:tr w:rsidR="00031C04" w:rsidRPr="00981F40" w14:paraId="7C359932" w14:textId="77777777" w:rsidTr="00F011ED">
        <w:trPr>
          <w:trHeight w:val="1205"/>
        </w:trPr>
        <w:tc>
          <w:tcPr>
            <w:tcW w:w="1950" w:type="pct"/>
          </w:tcPr>
          <w:p w14:paraId="41E478DF" w14:textId="77777777" w:rsidR="00031C04" w:rsidRPr="00981F40" w:rsidRDefault="00031C04" w:rsidP="008D4F35">
            <w:pPr>
              <w:rPr>
                <w:szCs w:val="24"/>
              </w:rPr>
            </w:pPr>
            <w:r w:rsidRPr="00981F40">
              <w:rPr>
                <w:szCs w:val="24"/>
              </w:rPr>
              <w:t>SAO Statement</w:t>
            </w:r>
          </w:p>
        </w:tc>
        <w:tc>
          <w:tcPr>
            <w:tcW w:w="1661" w:type="pct"/>
          </w:tcPr>
          <w:p w14:paraId="74FDE863" w14:textId="77777777" w:rsidR="00031C04" w:rsidRPr="00981F40" w:rsidRDefault="00031C04" w:rsidP="008D4F35">
            <w:pPr>
              <w:rPr>
                <w:szCs w:val="24"/>
              </w:rPr>
            </w:pPr>
            <w:r w:rsidRPr="00981F40">
              <w:rPr>
                <w:szCs w:val="24"/>
              </w:rPr>
              <w:t>Describe assessment results and discussion of this SAO</w:t>
            </w:r>
          </w:p>
        </w:tc>
        <w:tc>
          <w:tcPr>
            <w:tcW w:w="1389" w:type="pct"/>
          </w:tcPr>
          <w:p w14:paraId="4BC914F3" w14:textId="77777777" w:rsidR="00031C04" w:rsidRPr="00981F40" w:rsidRDefault="00031C04" w:rsidP="008D4F35">
            <w:pPr>
              <w:rPr>
                <w:szCs w:val="24"/>
              </w:rPr>
            </w:pPr>
            <w:r w:rsidRPr="00981F40">
              <w:rPr>
                <w:szCs w:val="24"/>
              </w:rPr>
              <w:t>Describe how the results impact your goals and needs going forward</w:t>
            </w:r>
          </w:p>
        </w:tc>
      </w:tr>
      <w:tr w:rsidR="00031C04" w:rsidRPr="00981F40" w14:paraId="57182225" w14:textId="77777777" w:rsidTr="00F011ED">
        <w:tc>
          <w:tcPr>
            <w:tcW w:w="1950" w:type="pct"/>
          </w:tcPr>
          <w:p w14:paraId="3859251A" w14:textId="5764559E" w:rsidR="00031C04" w:rsidRPr="00031C04" w:rsidRDefault="00031C04" w:rsidP="00031C04">
            <w:pPr>
              <w:rPr>
                <w:szCs w:val="24"/>
              </w:rPr>
            </w:pPr>
            <w:r w:rsidRPr="00031C04">
              <w:rPr>
                <w:szCs w:val="24"/>
              </w:rPr>
              <w:t>1.</w:t>
            </w:r>
            <w:r>
              <w:rPr>
                <w:szCs w:val="24"/>
              </w:rPr>
              <w:t xml:space="preserve"> </w:t>
            </w:r>
            <w:r w:rsidR="00260F19">
              <w:rPr>
                <w:szCs w:val="24"/>
              </w:rPr>
              <w:t xml:space="preserve">After completing our program, students will be able to apply lessons learned through participation </w:t>
            </w:r>
            <w:r w:rsidR="001E4995">
              <w:rPr>
                <w:szCs w:val="24"/>
              </w:rPr>
              <w:t>to utilize athletics as a vehicle to achieve their personal, professional, and/or educational goals.</w:t>
            </w:r>
          </w:p>
        </w:tc>
        <w:tc>
          <w:tcPr>
            <w:tcW w:w="1661" w:type="pct"/>
          </w:tcPr>
          <w:p w14:paraId="4EF137DA" w14:textId="291C1301" w:rsidR="00031C04" w:rsidRPr="00981F40" w:rsidRDefault="00105A88" w:rsidP="008D4F35">
            <w:pPr>
              <w:rPr>
                <w:szCs w:val="24"/>
              </w:rPr>
            </w:pPr>
            <w:r>
              <w:rPr>
                <w:szCs w:val="24"/>
              </w:rPr>
              <w:t>This outcome will be assessed through two primary metrics – graduation rate and transfer rate.</w:t>
            </w:r>
            <w:r w:rsidR="00D427F6">
              <w:rPr>
                <w:szCs w:val="24"/>
              </w:rPr>
              <w:t xml:space="preserve"> Discussion of this SAO will focus on strategies to increase</w:t>
            </w:r>
            <w:r w:rsidR="00F011ED">
              <w:rPr>
                <w:szCs w:val="24"/>
              </w:rPr>
              <w:t xml:space="preserve"> those metrics.</w:t>
            </w:r>
          </w:p>
        </w:tc>
        <w:tc>
          <w:tcPr>
            <w:tcW w:w="1389" w:type="pct"/>
          </w:tcPr>
          <w:p w14:paraId="2A54A700" w14:textId="77777777" w:rsidR="00031C04" w:rsidRDefault="00F011ED" w:rsidP="008D4F35">
            <w:pPr>
              <w:rPr>
                <w:szCs w:val="24"/>
              </w:rPr>
            </w:pPr>
            <w:r>
              <w:rPr>
                <w:szCs w:val="24"/>
              </w:rPr>
              <w:t>Assessment of this SAO will inform decisions in the areas of staffing, resource allocation, and strategic development of academic success programs within the athletic department.</w:t>
            </w:r>
          </w:p>
          <w:p w14:paraId="16F88522" w14:textId="1AAAED0C" w:rsidR="00F011ED" w:rsidRPr="00981F40" w:rsidRDefault="00F011ED" w:rsidP="008D4F35">
            <w:pPr>
              <w:rPr>
                <w:szCs w:val="24"/>
              </w:rPr>
            </w:pPr>
          </w:p>
        </w:tc>
      </w:tr>
    </w:tbl>
    <w:p w14:paraId="78B78C4C" w14:textId="77777777" w:rsidR="00031C04" w:rsidRPr="00031C04" w:rsidRDefault="00031C04" w:rsidP="00812C6E">
      <w:pPr>
        <w:rPr>
          <w:szCs w:val="24"/>
        </w:rPr>
      </w:pPr>
    </w:p>
    <w:p w14:paraId="64570F45" w14:textId="77777777" w:rsidR="00031C04" w:rsidRDefault="00031C04" w:rsidP="00812C6E">
      <w:pPr>
        <w:rPr>
          <w:b/>
          <w:bCs/>
          <w:szCs w:val="24"/>
          <w:u w:val="single"/>
        </w:rPr>
      </w:pPr>
    </w:p>
    <w:p w14:paraId="162587B5" w14:textId="5CFB5C7B" w:rsidR="00812C6E" w:rsidRPr="00981F40" w:rsidRDefault="00812C6E" w:rsidP="00812C6E">
      <w:pPr>
        <w:rPr>
          <w:szCs w:val="24"/>
        </w:rPr>
      </w:pPr>
      <w:r w:rsidRPr="00981F40">
        <w:rPr>
          <w:b/>
          <w:bCs/>
          <w:szCs w:val="24"/>
          <w:u w:val="single"/>
        </w:rPr>
        <w:t>Program Analysis and Trends</w:t>
      </w:r>
      <w:r w:rsidRPr="00981F40">
        <w:rPr>
          <w:szCs w:val="24"/>
        </w:rPr>
        <w:t>:</w:t>
      </w:r>
    </w:p>
    <w:p w14:paraId="38D3E8CC" w14:textId="77777777" w:rsidR="00812C6E" w:rsidRPr="00981F40" w:rsidRDefault="00812C6E" w:rsidP="00812C6E">
      <w:pPr>
        <w:rPr>
          <w:szCs w:val="24"/>
        </w:rPr>
      </w:pPr>
    </w:p>
    <w:p w14:paraId="73DA47C6" w14:textId="6DA742B8" w:rsidR="0043545E" w:rsidRPr="00981F40" w:rsidRDefault="00862A82" w:rsidP="0043545E">
      <w:pPr>
        <w:rPr>
          <w:szCs w:val="24"/>
        </w:rPr>
      </w:pPr>
      <w:r w:rsidRPr="00981F40">
        <w:rPr>
          <w:szCs w:val="24"/>
        </w:rPr>
        <w:t>Intercollegiate athletics has historically been a strong academic cohort at Porterville College. We continue to provide educational opportunities to a diverse demographic who wish to use athletic competition as a means of accessing higher education</w:t>
      </w:r>
      <w:r w:rsidR="00A75DC3" w:rsidRPr="00981F40">
        <w:rPr>
          <w:szCs w:val="24"/>
        </w:rPr>
        <w:t xml:space="preserve">. </w:t>
      </w:r>
      <w:r w:rsidRPr="00981F40">
        <w:rPr>
          <w:szCs w:val="24"/>
        </w:rPr>
        <w:t>Student-athletes are held to academic standards that are mandatory for participation in intercollegiate contests.</w:t>
      </w:r>
    </w:p>
    <w:p w14:paraId="382ECE1F" w14:textId="3E11FD4C" w:rsidR="009C6D2B" w:rsidRPr="00981F40" w:rsidRDefault="009C6D2B" w:rsidP="0043545E">
      <w:pPr>
        <w:rPr>
          <w:szCs w:val="24"/>
        </w:rPr>
      </w:pPr>
    </w:p>
    <w:p w14:paraId="532F16CA" w14:textId="4F45348A" w:rsidR="00950B85" w:rsidRPr="00981F40" w:rsidRDefault="00950B85" w:rsidP="0043545E">
      <w:pPr>
        <w:rPr>
          <w:szCs w:val="24"/>
        </w:rPr>
      </w:pPr>
      <w:r w:rsidRPr="00981F40">
        <w:rPr>
          <w:szCs w:val="24"/>
        </w:rPr>
        <w:t>Full-Time Population Comparison</w:t>
      </w:r>
    </w:p>
    <w:tbl>
      <w:tblPr>
        <w:tblStyle w:val="TableGrid"/>
        <w:tblW w:w="0" w:type="auto"/>
        <w:tblLook w:val="04A0" w:firstRow="1" w:lastRow="0" w:firstColumn="1" w:lastColumn="0" w:noHBand="0" w:noVBand="1"/>
      </w:tblPr>
      <w:tblGrid>
        <w:gridCol w:w="1705"/>
        <w:gridCol w:w="2790"/>
        <w:gridCol w:w="2340"/>
        <w:gridCol w:w="2515"/>
      </w:tblGrid>
      <w:tr w:rsidR="009C6D2B" w:rsidRPr="00981F40" w14:paraId="2F5B485D" w14:textId="77777777" w:rsidTr="00784C85">
        <w:tc>
          <w:tcPr>
            <w:tcW w:w="1705" w:type="dxa"/>
          </w:tcPr>
          <w:p w14:paraId="35430530" w14:textId="11D6F678" w:rsidR="009C6D2B" w:rsidRPr="00981F40" w:rsidRDefault="009C6D2B" w:rsidP="00A75DC3">
            <w:pPr>
              <w:jc w:val="center"/>
              <w:rPr>
                <w:szCs w:val="24"/>
              </w:rPr>
            </w:pPr>
            <w:r w:rsidRPr="00981F40">
              <w:rPr>
                <w:szCs w:val="24"/>
              </w:rPr>
              <w:t>Academic Year</w:t>
            </w:r>
          </w:p>
        </w:tc>
        <w:tc>
          <w:tcPr>
            <w:tcW w:w="2790" w:type="dxa"/>
          </w:tcPr>
          <w:p w14:paraId="672ADEF9" w14:textId="0B678326" w:rsidR="009C6D2B" w:rsidRPr="00981F40" w:rsidRDefault="00166A85" w:rsidP="00A75DC3">
            <w:pPr>
              <w:jc w:val="center"/>
              <w:rPr>
                <w:szCs w:val="24"/>
              </w:rPr>
            </w:pPr>
            <w:r>
              <w:rPr>
                <w:szCs w:val="24"/>
              </w:rPr>
              <w:t xml:space="preserve"># of students </w:t>
            </w:r>
            <w:r w:rsidR="00784C85">
              <w:rPr>
                <w:szCs w:val="24"/>
              </w:rPr>
              <w:t>completing 12 or more units</w:t>
            </w:r>
          </w:p>
        </w:tc>
        <w:tc>
          <w:tcPr>
            <w:tcW w:w="2340" w:type="dxa"/>
          </w:tcPr>
          <w:p w14:paraId="72B8DCCE" w14:textId="52B65878" w:rsidR="009C6D2B" w:rsidRPr="00981F40" w:rsidRDefault="009C6D2B" w:rsidP="00A75DC3">
            <w:pPr>
              <w:jc w:val="center"/>
              <w:rPr>
                <w:szCs w:val="24"/>
              </w:rPr>
            </w:pPr>
            <w:r w:rsidRPr="00981F40">
              <w:rPr>
                <w:szCs w:val="24"/>
              </w:rPr>
              <w:t>Full Time Student-Athletes</w:t>
            </w:r>
          </w:p>
        </w:tc>
        <w:tc>
          <w:tcPr>
            <w:tcW w:w="2515" w:type="dxa"/>
          </w:tcPr>
          <w:p w14:paraId="38FBCFAF" w14:textId="5E63516E" w:rsidR="009C6D2B" w:rsidRPr="00981F40" w:rsidRDefault="00A75DC3" w:rsidP="00A75DC3">
            <w:pPr>
              <w:jc w:val="center"/>
              <w:rPr>
                <w:szCs w:val="24"/>
              </w:rPr>
            </w:pPr>
            <w:r w:rsidRPr="00981F40">
              <w:rPr>
                <w:szCs w:val="24"/>
              </w:rPr>
              <w:t>%</w:t>
            </w:r>
            <w:r w:rsidR="009C6D2B" w:rsidRPr="00981F40">
              <w:rPr>
                <w:szCs w:val="24"/>
              </w:rPr>
              <w:t xml:space="preserve"> of campus FT population</w:t>
            </w:r>
          </w:p>
        </w:tc>
      </w:tr>
      <w:tr w:rsidR="009C6D2B" w:rsidRPr="00981F40" w14:paraId="5D00C8B4" w14:textId="77777777" w:rsidTr="00784C85">
        <w:tc>
          <w:tcPr>
            <w:tcW w:w="1705" w:type="dxa"/>
          </w:tcPr>
          <w:p w14:paraId="5BF3DED1" w14:textId="5500E14C" w:rsidR="009C6D2B" w:rsidRPr="00981F40" w:rsidRDefault="004F3B7F" w:rsidP="00A75DC3">
            <w:pPr>
              <w:jc w:val="center"/>
              <w:rPr>
                <w:szCs w:val="24"/>
              </w:rPr>
            </w:pPr>
            <w:r w:rsidRPr="00981F40">
              <w:rPr>
                <w:szCs w:val="24"/>
              </w:rPr>
              <w:t>2015-2016</w:t>
            </w:r>
          </w:p>
        </w:tc>
        <w:tc>
          <w:tcPr>
            <w:tcW w:w="2790" w:type="dxa"/>
          </w:tcPr>
          <w:p w14:paraId="35B7D942" w14:textId="1097C06E" w:rsidR="009C6D2B" w:rsidRPr="00981F40" w:rsidRDefault="004F3B7F" w:rsidP="00A75DC3">
            <w:pPr>
              <w:jc w:val="center"/>
              <w:rPr>
                <w:szCs w:val="24"/>
              </w:rPr>
            </w:pPr>
            <w:r w:rsidRPr="00981F40">
              <w:rPr>
                <w:szCs w:val="24"/>
              </w:rPr>
              <w:t>1639</w:t>
            </w:r>
          </w:p>
        </w:tc>
        <w:tc>
          <w:tcPr>
            <w:tcW w:w="2340" w:type="dxa"/>
          </w:tcPr>
          <w:p w14:paraId="691690F1" w14:textId="42EF29D1" w:rsidR="009C6D2B" w:rsidRPr="00981F40" w:rsidRDefault="00AA2BCE" w:rsidP="00A75DC3">
            <w:pPr>
              <w:jc w:val="center"/>
              <w:rPr>
                <w:szCs w:val="24"/>
              </w:rPr>
            </w:pPr>
            <w:r w:rsidRPr="00981F40">
              <w:rPr>
                <w:szCs w:val="24"/>
              </w:rPr>
              <w:t>77</w:t>
            </w:r>
          </w:p>
        </w:tc>
        <w:tc>
          <w:tcPr>
            <w:tcW w:w="2515" w:type="dxa"/>
          </w:tcPr>
          <w:p w14:paraId="21C350D5" w14:textId="3031A040" w:rsidR="009C6D2B" w:rsidRPr="00981F40" w:rsidRDefault="00293231" w:rsidP="00A75DC3">
            <w:pPr>
              <w:jc w:val="center"/>
              <w:rPr>
                <w:szCs w:val="24"/>
              </w:rPr>
            </w:pPr>
            <w:r w:rsidRPr="00981F40">
              <w:rPr>
                <w:szCs w:val="24"/>
              </w:rPr>
              <w:t>4.7%</w:t>
            </w:r>
          </w:p>
        </w:tc>
      </w:tr>
      <w:tr w:rsidR="009C6D2B" w:rsidRPr="00981F40" w14:paraId="00834CC6" w14:textId="77777777" w:rsidTr="00784C85">
        <w:tc>
          <w:tcPr>
            <w:tcW w:w="1705" w:type="dxa"/>
          </w:tcPr>
          <w:p w14:paraId="02208C9E" w14:textId="495142CA" w:rsidR="009C6D2B" w:rsidRPr="00981F40" w:rsidRDefault="004F3B7F" w:rsidP="00A75DC3">
            <w:pPr>
              <w:jc w:val="center"/>
              <w:rPr>
                <w:szCs w:val="24"/>
              </w:rPr>
            </w:pPr>
            <w:r w:rsidRPr="00981F40">
              <w:rPr>
                <w:szCs w:val="24"/>
              </w:rPr>
              <w:t>2016-2017</w:t>
            </w:r>
          </w:p>
        </w:tc>
        <w:tc>
          <w:tcPr>
            <w:tcW w:w="2790" w:type="dxa"/>
          </w:tcPr>
          <w:p w14:paraId="35BF3A1A" w14:textId="222EF0E7" w:rsidR="009C6D2B" w:rsidRPr="00981F40" w:rsidRDefault="004F3B7F" w:rsidP="00A75DC3">
            <w:pPr>
              <w:jc w:val="center"/>
              <w:rPr>
                <w:szCs w:val="24"/>
              </w:rPr>
            </w:pPr>
            <w:r w:rsidRPr="00981F40">
              <w:rPr>
                <w:szCs w:val="24"/>
              </w:rPr>
              <w:t>1664</w:t>
            </w:r>
          </w:p>
        </w:tc>
        <w:tc>
          <w:tcPr>
            <w:tcW w:w="2340" w:type="dxa"/>
          </w:tcPr>
          <w:p w14:paraId="0424D3D7" w14:textId="39E3456E" w:rsidR="009C6D2B" w:rsidRPr="00981F40" w:rsidRDefault="00AA2BCE" w:rsidP="00A75DC3">
            <w:pPr>
              <w:jc w:val="center"/>
              <w:rPr>
                <w:szCs w:val="24"/>
              </w:rPr>
            </w:pPr>
            <w:r w:rsidRPr="00981F40">
              <w:rPr>
                <w:szCs w:val="24"/>
              </w:rPr>
              <w:t>8</w:t>
            </w:r>
            <w:r w:rsidR="00247849" w:rsidRPr="00981F40">
              <w:rPr>
                <w:szCs w:val="24"/>
              </w:rPr>
              <w:t>0</w:t>
            </w:r>
          </w:p>
        </w:tc>
        <w:tc>
          <w:tcPr>
            <w:tcW w:w="2515" w:type="dxa"/>
          </w:tcPr>
          <w:p w14:paraId="13DF81CD" w14:textId="30345CCD" w:rsidR="009C6D2B" w:rsidRPr="00981F40" w:rsidRDefault="00F512BC" w:rsidP="00A75DC3">
            <w:pPr>
              <w:jc w:val="center"/>
              <w:rPr>
                <w:szCs w:val="24"/>
              </w:rPr>
            </w:pPr>
            <w:r w:rsidRPr="00981F40">
              <w:rPr>
                <w:szCs w:val="24"/>
              </w:rPr>
              <w:t>4.8</w:t>
            </w:r>
            <w:r w:rsidR="00293231" w:rsidRPr="00981F40">
              <w:rPr>
                <w:szCs w:val="24"/>
              </w:rPr>
              <w:t>%</w:t>
            </w:r>
          </w:p>
        </w:tc>
      </w:tr>
      <w:tr w:rsidR="009C6D2B" w:rsidRPr="00981F40" w14:paraId="5D178F78" w14:textId="77777777" w:rsidTr="00784C85">
        <w:tc>
          <w:tcPr>
            <w:tcW w:w="1705" w:type="dxa"/>
          </w:tcPr>
          <w:p w14:paraId="4824FD5A" w14:textId="79D8C1AA" w:rsidR="009C6D2B" w:rsidRPr="00981F40" w:rsidRDefault="004F3B7F" w:rsidP="00A75DC3">
            <w:pPr>
              <w:jc w:val="center"/>
              <w:rPr>
                <w:szCs w:val="24"/>
              </w:rPr>
            </w:pPr>
            <w:r w:rsidRPr="00981F40">
              <w:rPr>
                <w:szCs w:val="24"/>
              </w:rPr>
              <w:t>2017-2018</w:t>
            </w:r>
          </w:p>
        </w:tc>
        <w:tc>
          <w:tcPr>
            <w:tcW w:w="2790" w:type="dxa"/>
          </w:tcPr>
          <w:p w14:paraId="4E185317" w14:textId="12C344EF" w:rsidR="009C6D2B" w:rsidRPr="00981F40" w:rsidRDefault="00F823DE" w:rsidP="00A75DC3">
            <w:pPr>
              <w:jc w:val="center"/>
              <w:rPr>
                <w:szCs w:val="24"/>
              </w:rPr>
            </w:pPr>
            <w:r w:rsidRPr="00981F40">
              <w:rPr>
                <w:szCs w:val="24"/>
              </w:rPr>
              <w:t>1607</w:t>
            </w:r>
          </w:p>
        </w:tc>
        <w:tc>
          <w:tcPr>
            <w:tcW w:w="2340" w:type="dxa"/>
          </w:tcPr>
          <w:p w14:paraId="16388627" w14:textId="5EEF9CAE" w:rsidR="009C6D2B" w:rsidRPr="00981F40" w:rsidRDefault="00247849" w:rsidP="00A75DC3">
            <w:pPr>
              <w:jc w:val="center"/>
              <w:rPr>
                <w:szCs w:val="24"/>
              </w:rPr>
            </w:pPr>
            <w:r w:rsidRPr="00981F40">
              <w:rPr>
                <w:szCs w:val="24"/>
              </w:rPr>
              <w:t>78</w:t>
            </w:r>
          </w:p>
        </w:tc>
        <w:tc>
          <w:tcPr>
            <w:tcW w:w="2515" w:type="dxa"/>
          </w:tcPr>
          <w:p w14:paraId="117F561F" w14:textId="749D2860" w:rsidR="009C6D2B" w:rsidRPr="00981F40" w:rsidRDefault="00266630" w:rsidP="00A75DC3">
            <w:pPr>
              <w:jc w:val="center"/>
              <w:rPr>
                <w:szCs w:val="24"/>
              </w:rPr>
            </w:pPr>
            <w:r w:rsidRPr="00981F40">
              <w:rPr>
                <w:szCs w:val="24"/>
              </w:rPr>
              <w:t>4.8</w:t>
            </w:r>
            <w:r w:rsidR="00193555" w:rsidRPr="00981F40">
              <w:rPr>
                <w:szCs w:val="24"/>
              </w:rPr>
              <w:t>%</w:t>
            </w:r>
          </w:p>
        </w:tc>
      </w:tr>
      <w:tr w:rsidR="009C6D2B" w:rsidRPr="00981F40" w14:paraId="619BF433" w14:textId="77777777" w:rsidTr="00784C85">
        <w:tc>
          <w:tcPr>
            <w:tcW w:w="1705" w:type="dxa"/>
          </w:tcPr>
          <w:p w14:paraId="6BE7CEE0" w14:textId="1EB3F8FC" w:rsidR="009C6D2B" w:rsidRPr="00981F40" w:rsidRDefault="004F3B7F" w:rsidP="00A75DC3">
            <w:pPr>
              <w:jc w:val="center"/>
              <w:rPr>
                <w:szCs w:val="24"/>
              </w:rPr>
            </w:pPr>
            <w:r w:rsidRPr="00981F40">
              <w:rPr>
                <w:szCs w:val="24"/>
              </w:rPr>
              <w:t>2018-2019</w:t>
            </w:r>
          </w:p>
        </w:tc>
        <w:tc>
          <w:tcPr>
            <w:tcW w:w="2790" w:type="dxa"/>
          </w:tcPr>
          <w:p w14:paraId="36F850E0" w14:textId="63C3CE22" w:rsidR="009C6D2B" w:rsidRPr="00981F40" w:rsidRDefault="00F823DE" w:rsidP="00A75DC3">
            <w:pPr>
              <w:jc w:val="center"/>
              <w:rPr>
                <w:szCs w:val="24"/>
              </w:rPr>
            </w:pPr>
            <w:r w:rsidRPr="00981F40">
              <w:rPr>
                <w:szCs w:val="24"/>
              </w:rPr>
              <w:t>1750</w:t>
            </w:r>
          </w:p>
        </w:tc>
        <w:tc>
          <w:tcPr>
            <w:tcW w:w="2340" w:type="dxa"/>
          </w:tcPr>
          <w:p w14:paraId="6F43719F" w14:textId="624461A2" w:rsidR="009C6D2B" w:rsidRPr="00981F40" w:rsidRDefault="00F512BC" w:rsidP="00A75DC3">
            <w:pPr>
              <w:jc w:val="center"/>
              <w:rPr>
                <w:szCs w:val="24"/>
              </w:rPr>
            </w:pPr>
            <w:r w:rsidRPr="00981F40">
              <w:rPr>
                <w:szCs w:val="24"/>
              </w:rPr>
              <w:t>88</w:t>
            </w:r>
          </w:p>
        </w:tc>
        <w:tc>
          <w:tcPr>
            <w:tcW w:w="2515" w:type="dxa"/>
          </w:tcPr>
          <w:p w14:paraId="096ACF36" w14:textId="72B82EFA" w:rsidR="009C6D2B" w:rsidRPr="00981F40" w:rsidRDefault="00193555" w:rsidP="00A75DC3">
            <w:pPr>
              <w:jc w:val="center"/>
              <w:rPr>
                <w:szCs w:val="24"/>
              </w:rPr>
            </w:pPr>
            <w:r w:rsidRPr="00981F40">
              <w:rPr>
                <w:szCs w:val="24"/>
              </w:rPr>
              <w:t>5.</w:t>
            </w:r>
            <w:r w:rsidR="00266630" w:rsidRPr="00981F40">
              <w:rPr>
                <w:szCs w:val="24"/>
              </w:rPr>
              <w:t>0</w:t>
            </w:r>
            <w:r w:rsidRPr="00981F40">
              <w:rPr>
                <w:szCs w:val="24"/>
              </w:rPr>
              <w:t>%</w:t>
            </w:r>
          </w:p>
        </w:tc>
      </w:tr>
      <w:tr w:rsidR="009C6D2B" w:rsidRPr="00981F40" w14:paraId="40F551A6" w14:textId="77777777" w:rsidTr="00784C85">
        <w:tc>
          <w:tcPr>
            <w:tcW w:w="1705" w:type="dxa"/>
          </w:tcPr>
          <w:p w14:paraId="36F44176" w14:textId="40832FA4" w:rsidR="009C6D2B" w:rsidRPr="00981F40" w:rsidRDefault="004F3B7F" w:rsidP="00A75DC3">
            <w:pPr>
              <w:jc w:val="center"/>
              <w:rPr>
                <w:szCs w:val="24"/>
              </w:rPr>
            </w:pPr>
            <w:r w:rsidRPr="00981F40">
              <w:rPr>
                <w:szCs w:val="24"/>
              </w:rPr>
              <w:t>2019-202</w:t>
            </w:r>
            <w:r w:rsidR="00AA2BCE" w:rsidRPr="00981F40">
              <w:rPr>
                <w:szCs w:val="24"/>
              </w:rPr>
              <w:t>0</w:t>
            </w:r>
          </w:p>
        </w:tc>
        <w:tc>
          <w:tcPr>
            <w:tcW w:w="2790" w:type="dxa"/>
          </w:tcPr>
          <w:p w14:paraId="53802C26" w14:textId="04818C23" w:rsidR="009C6D2B" w:rsidRPr="00981F40" w:rsidRDefault="00F823DE" w:rsidP="00A75DC3">
            <w:pPr>
              <w:jc w:val="center"/>
              <w:rPr>
                <w:szCs w:val="24"/>
              </w:rPr>
            </w:pPr>
            <w:r w:rsidRPr="00981F40">
              <w:rPr>
                <w:szCs w:val="24"/>
              </w:rPr>
              <w:t>1677</w:t>
            </w:r>
          </w:p>
        </w:tc>
        <w:tc>
          <w:tcPr>
            <w:tcW w:w="2340" w:type="dxa"/>
          </w:tcPr>
          <w:p w14:paraId="772A974D" w14:textId="3AB66948" w:rsidR="009C6D2B" w:rsidRPr="00981F40" w:rsidRDefault="00F512BC" w:rsidP="00A75DC3">
            <w:pPr>
              <w:jc w:val="center"/>
              <w:rPr>
                <w:szCs w:val="24"/>
              </w:rPr>
            </w:pPr>
            <w:r w:rsidRPr="00981F40">
              <w:rPr>
                <w:szCs w:val="24"/>
              </w:rPr>
              <w:t>94</w:t>
            </w:r>
          </w:p>
        </w:tc>
        <w:tc>
          <w:tcPr>
            <w:tcW w:w="2515" w:type="dxa"/>
          </w:tcPr>
          <w:p w14:paraId="37FB5B96" w14:textId="7A833F6A" w:rsidR="009C6D2B" w:rsidRPr="00981F40" w:rsidRDefault="00950B85" w:rsidP="00A75DC3">
            <w:pPr>
              <w:jc w:val="center"/>
              <w:rPr>
                <w:szCs w:val="24"/>
              </w:rPr>
            </w:pPr>
            <w:r w:rsidRPr="00981F40">
              <w:rPr>
                <w:szCs w:val="24"/>
              </w:rPr>
              <w:t>5.</w:t>
            </w:r>
            <w:r w:rsidR="00193555" w:rsidRPr="00981F40">
              <w:rPr>
                <w:szCs w:val="24"/>
              </w:rPr>
              <w:t>6%</w:t>
            </w:r>
          </w:p>
        </w:tc>
      </w:tr>
    </w:tbl>
    <w:p w14:paraId="66077905" w14:textId="77777777" w:rsidR="009C6D2B" w:rsidRPr="00981F40" w:rsidRDefault="009C6D2B" w:rsidP="0043545E">
      <w:pPr>
        <w:rPr>
          <w:szCs w:val="24"/>
        </w:rPr>
      </w:pPr>
    </w:p>
    <w:p w14:paraId="6956008D" w14:textId="678FA371" w:rsidR="00F06DA4" w:rsidRPr="00981F40" w:rsidRDefault="00F06DA4" w:rsidP="0043545E">
      <w:pPr>
        <w:rPr>
          <w:szCs w:val="24"/>
        </w:rPr>
      </w:pPr>
    </w:p>
    <w:p w14:paraId="47E50203" w14:textId="4FF9D29F" w:rsidR="00950B85" w:rsidRPr="00981F40" w:rsidRDefault="00950B85" w:rsidP="0043545E">
      <w:pPr>
        <w:rPr>
          <w:szCs w:val="24"/>
        </w:rPr>
      </w:pPr>
      <w:r w:rsidRPr="00981F40">
        <w:rPr>
          <w:szCs w:val="24"/>
        </w:rPr>
        <w:t>FTE Percentage Comparison</w:t>
      </w:r>
    </w:p>
    <w:tbl>
      <w:tblPr>
        <w:tblStyle w:val="TableGrid"/>
        <w:tblW w:w="0" w:type="auto"/>
        <w:tblLook w:val="04A0" w:firstRow="1" w:lastRow="0" w:firstColumn="1" w:lastColumn="0" w:noHBand="0" w:noVBand="1"/>
      </w:tblPr>
      <w:tblGrid>
        <w:gridCol w:w="2337"/>
        <w:gridCol w:w="2337"/>
        <w:gridCol w:w="2071"/>
        <w:gridCol w:w="2605"/>
      </w:tblGrid>
      <w:tr w:rsidR="007758B4" w:rsidRPr="00981F40" w14:paraId="230450D5" w14:textId="77777777" w:rsidTr="00A30123">
        <w:tc>
          <w:tcPr>
            <w:tcW w:w="2337" w:type="dxa"/>
          </w:tcPr>
          <w:p w14:paraId="0A6D342C" w14:textId="43F1BD71" w:rsidR="007758B4" w:rsidRPr="00981F40" w:rsidRDefault="005B7A24" w:rsidP="00CC6986">
            <w:pPr>
              <w:jc w:val="center"/>
              <w:rPr>
                <w:szCs w:val="24"/>
              </w:rPr>
            </w:pPr>
            <w:r w:rsidRPr="00981F40">
              <w:rPr>
                <w:szCs w:val="24"/>
              </w:rPr>
              <w:t>Semester</w:t>
            </w:r>
          </w:p>
        </w:tc>
        <w:tc>
          <w:tcPr>
            <w:tcW w:w="2337" w:type="dxa"/>
          </w:tcPr>
          <w:p w14:paraId="1A77384E" w14:textId="185AB174" w:rsidR="007758B4" w:rsidRPr="00981F40" w:rsidRDefault="005B7A24" w:rsidP="00CC6986">
            <w:pPr>
              <w:jc w:val="center"/>
              <w:rPr>
                <w:szCs w:val="24"/>
              </w:rPr>
            </w:pPr>
            <w:r w:rsidRPr="00981F40">
              <w:rPr>
                <w:szCs w:val="24"/>
              </w:rPr>
              <w:t>Total Porterville College FTES</w:t>
            </w:r>
          </w:p>
        </w:tc>
        <w:tc>
          <w:tcPr>
            <w:tcW w:w="2071" w:type="dxa"/>
          </w:tcPr>
          <w:p w14:paraId="6AB7C447" w14:textId="0DD06F36" w:rsidR="007758B4" w:rsidRPr="00981F40" w:rsidRDefault="005B7A24" w:rsidP="00CC6986">
            <w:pPr>
              <w:jc w:val="center"/>
              <w:rPr>
                <w:szCs w:val="24"/>
              </w:rPr>
            </w:pPr>
            <w:r w:rsidRPr="00981F40">
              <w:rPr>
                <w:szCs w:val="24"/>
              </w:rPr>
              <w:t>Student-Athlete FTES</w:t>
            </w:r>
          </w:p>
        </w:tc>
        <w:tc>
          <w:tcPr>
            <w:tcW w:w="2605" w:type="dxa"/>
          </w:tcPr>
          <w:p w14:paraId="26F1BD9F" w14:textId="1A5A4985" w:rsidR="007758B4" w:rsidRPr="00981F40" w:rsidRDefault="005B7A24" w:rsidP="00CC6986">
            <w:pPr>
              <w:jc w:val="center"/>
              <w:rPr>
                <w:szCs w:val="24"/>
              </w:rPr>
            </w:pPr>
            <w:r w:rsidRPr="00981F40">
              <w:rPr>
                <w:szCs w:val="24"/>
              </w:rPr>
              <w:t>Percentage of Student-Athletes</w:t>
            </w:r>
          </w:p>
        </w:tc>
      </w:tr>
      <w:tr w:rsidR="007758B4" w:rsidRPr="00981F40" w14:paraId="27E5F9A7" w14:textId="77777777" w:rsidTr="00A30123">
        <w:tc>
          <w:tcPr>
            <w:tcW w:w="2337" w:type="dxa"/>
          </w:tcPr>
          <w:p w14:paraId="779DCD92" w14:textId="566CAD30" w:rsidR="007758B4" w:rsidRPr="00981F40" w:rsidRDefault="00CC6986" w:rsidP="00CC6986">
            <w:pPr>
              <w:jc w:val="center"/>
              <w:rPr>
                <w:szCs w:val="24"/>
              </w:rPr>
            </w:pPr>
            <w:r w:rsidRPr="00981F40">
              <w:rPr>
                <w:szCs w:val="24"/>
              </w:rPr>
              <w:t>Fall 2018</w:t>
            </w:r>
          </w:p>
        </w:tc>
        <w:tc>
          <w:tcPr>
            <w:tcW w:w="2337" w:type="dxa"/>
          </w:tcPr>
          <w:p w14:paraId="7BE46434" w14:textId="304FBB19" w:rsidR="007758B4" w:rsidRPr="00981F40" w:rsidRDefault="0087387C" w:rsidP="00CC6986">
            <w:pPr>
              <w:jc w:val="center"/>
              <w:rPr>
                <w:szCs w:val="24"/>
              </w:rPr>
            </w:pPr>
            <w:r w:rsidRPr="00981F40">
              <w:rPr>
                <w:szCs w:val="24"/>
              </w:rPr>
              <w:t>1563.5</w:t>
            </w:r>
          </w:p>
        </w:tc>
        <w:tc>
          <w:tcPr>
            <w:tcW w:w="2071" w:type="dxa"/>
          </w:tcPr>
          <w:p w14:paraId="03E51D00" w14:textId="33E2765B" w:rsidR="007758B4" w:rsidRPr="00981F40" w:rsidRDefault="0087387C" w:rsidP="00CC6986">
            <w:pPr>
              <w:jc w:val="center"/>
              <w:rPr>
                <w:szCs w:val="24"/>
              </w:rPr>
            </w:pPr>
            <w:r w:rsidRPr="00981F40">
              <w:rPr>
                <w:szCs w:val="24"/>
              </w:rPr>
              <w:t>80.3</w:t>
            </w:r>
          </w:p>
        </w:tc>
        <w:tc>
          <w:tcPr>
            <w:tcW w:w="2605" w:type="dxa"/>
          </w:tcPr>
          <w:p w14:paraId="07963117" w14:textId="74DAAC10" w:rsidR="007758B4" w:rsidRPr="00981F40" w:rsidRDefault="0087387C" w:rsidP="00CC6986">
            <w:pPr>
              <w:jc w:val="center"/>
              <w:rPr>
                <w:szCs w:val="24"/>
              </w:rPr>
            </w:pPr>
            <w:r w:rsidRPr="00981F40">
              <w:rPr>
                <w:szCs w:val="24"/>
              </w:rPr>
              <w:t>5.1%</w:t>
            </w:r>
          </w:p>
        </w:tc>
      </w:tr>
      <w:tr w:rsidR="007758B4" w:rsidRPr="00981F40" w14:paraId="09B4D88E" w14:textId="77777777" w:rsidTr="00A30123">
        <w:tc>
          <w:tcPr>
            <w:tcW w:w="2337" w:type="dxa"/>
          </w:tcPr>
          <w:p w14:paraId="3CA73B48" w14:textId="208027FB" w:rsidR="007758B4" w:rsidRPr="00981F40" w:rsidRDefault="00CC6986" w:rsidP="00CC6986">
            <w:pPr>
              <w:jc w:val="center"/>
              <w:rPr>
                <w:szCs w:val="24"/>
              </w:rPr>
            </w:pPr>
            <w:r w:rsidRPr="00981F40">
              <w:rPr>
                <w:szCs w:val="24"/>
              </w:rPr>
              <w:t>Spring 2019</w:t>
            </w:r>
          </w:p>
        </w:tc>
        <w:tc>
          <w:tcPr>
            <w:tcW w:w="2337" w:type="dxa"/>
          </w:tcPr>
          <w:p w14:paraId="769A1B29" w14:textId="2760377F" w:rsidR="007758B4" w:rsidRPr="00981F40" w:rsidRDefault="0087387C" w:rsidP="00CC6986">
            <w:pPr>
              <w:jc w:val="center"/>
              <w:rPr>
                <w:szCs w:val="24"/>
              </w:rPr>
            </w:pPr>
            <w:r w:rsidRPr="00981F40">
              <w:rPr>
                <w:szCs w:val="24"/>
              </w:rPr>
              <w:t>1446.6</w:t>
            </w:r>
          </w:p>
        </w:tc>
        <w:tc>
          <w:tcPr>
            <w:tcW w:w="2071" w:type="dxa"/>
          </w:tcPr>
          <w:p w14:paraId="1110E437" w14:textId="6525182C" w:rsidR="007758B4" w:rsidRPr="00981F40" w:rsidRDefault="0087387C" w:rsidP="00CC6986">
            <w:pPr>
              <w:jc w:val="center"/>
              <w:rPr>
                <w:szCs w:val="24"/>
              </w:rPr>
            </w:pPr>
            <w:r w:rsidRPr="00981F40">
              <w:rPr>
                <w:szCs w:val="24"/>
              </w:rPr>
              <w:t>71.6</w:t>
            </w:r>
          </w:p>
        </w:tc>
        <w:tc>
          <w:tcPr>
            <w:tcW w:w="2605" w:type="dxa"/>
          </w:tcPr>
          <w:p w14:paraId="500FD03F" w14:textId="063B5D2F" w:rsidR="007758B4" w:rsidRPr="00981F40" w:rsidRDefault="0087387C" w:rsidP="00CC6986">
            <w:pPr>
              <w:jc w:val="center"/>
              <w:rPr>
                <w:szCs w:val="24"/>
              </w:rPr>
            </w:pPr>
            <w:r w:rsidRPr="00981F40">
              <w:rPr>
                <w:szCs w:val="24"/>
              </w:rPr>
              <w:t>4.9%</w:t>
            </w:r>
          </w:p>
        </w:tc>
      </w:tr>
      <w:tr w:rsidR="007758B4" w:rsidRPr="00981F40" w14:paraId="5B417710" w14:textId="77777777" w:rsidTr="00A30123">
        <w:tc>
          <w:tcPr>
            <w:tcW w:w="2337" w:type="dxa"/>
          </w:tcPr>
          <w:p w14:paraId="79E486FD" w14:textId="6B7ACB0B" w:rsidR="007758B4" w:rsidRPr="00981F40" w:rsidRDefault="00CC6986" w:rsidP="00CC6986">
            <w:pPr>
              <w:jc w:val="center"/>
              <w:rPr>
                <w:b/>
                <w:bCs/>
                <w:szCs w:val="24"/>
              </w:rPr>
            </w:pPr>
            <w:r w:rsidRPr="00981F40">
              <w:rPr>
                <w:b/>
                <w:bCs/>
                <w:szCs w:val="24"/>
              </w:rPr>
              <w:t>2018-2019 Total</w:t>
            </w:r>
          </w:p>
        </w:tc>
        <w:tc>
          <w:tcPr>
            <w:tcW w:w="2337" w:type="dxa"/>
          </w:tcPr>
          <w:p w14:paraId="4F1B9C15" w14:textId="7574696F" w:rsidR="007758B4" w:rsidRPr="00981F40" w:rsidRDefault="0087387C" w:rsidP="00CC6986">
            <w:pPr>
              <w:jc w:val="center"/>
              <w:rPr>
                <w:b/>
                <w:bCs/>
                <w:szCs w:val="24"/>
              </w:rPr>
            </w:pPr>
            <w:r w:rsidRPr="00981F40">
              <w:rPr>
                <w:b/>
                <w:bCs/>
                <w:szCs w:val="24"/>
              </w:rPr>
              <w:t>3010.1</w:t>
            </w:r>
          </w:p>
        </w:tc>
        <w:tc>
          <w:tcPr>
            <w:tcW w:w="2071" w:type="dxa"/>
          </w:tcPr>
          <w:p w14:paraId="713FBB5A" w14:textId="5ED39BBE" w:rsidR="007758B4" w:rsidRPr="00981F40" w:rsidRDefault="0087387C" w:rsidP="00CC6986">
            <w:pPr>
              <w:jc w:val="center"/>
              <w:rPr>
                <w:b/>
                <w:bCs/>
                <w:szCs w:val="24"/>
              </w:rPr>
            </w:pPr>
            <w:r w:rsidRPr="00981F40">
              <w:rPr>
                <w:b/>
                <w:bCs/>
                <w:szCs w:val="24"/>
              </w:rPr>
              <w:t>151.9</w:t>
            </w:r>
          </w:p>
        </w:tc>
        <w:tc>
          <w:tcPr>
            <w:tcW w:w="2605" w:type="dxa"/>
          </w:tcPr>
          <w:p w14:paraId="350350D9" w14:textId="1FE5422B" w:rsidR="007758B4" w:rsidRPr="00981F40" w:rsidRDefault="0087387C" w:rsidP="00CC6986">
            <w:pPr>
              <w:jc w:val="center"/>
              <w:rPr>
                <w:b/>
                <w:bCs/>
                <w:szCs w:val="24"/>
              </w:rPr>
            </w:pPr>
            <w:r w:rsidRPr="00981F40">
              <w:rPr>
                <w:b/>
                <w:bCs/>
                <w:szCs w:val="24"/>
              </w:rPr>
              <w:t>5.0%</w:t>
            </w:r>
          </w:p>
        </w:tc>
      </w:tr>
      <w:tr w:rsidR="007758B4" w:rsidRPr="00981F40" w14:paraId="66244998" w14:textId="77777777" w:rsidTr="00A30123">
        <w:tc>
          <w:tcPr>
            <w:tcW w:w="2337" w:type="dxa"/>
          </w:tcPr>
          <w:p w14:paraId="79817FAB" w14:textId="42F6BEF6" w:rsidR="00CC6986" w:rsidRPr="00981F40" w:rsidRDefault="00CC6986" w:rsidP="00CC6986">
            <w:pPr>
              <w:jc w:val="center"/>
              <w:rPr>
                <w:szCs w:val="24"/>
              </w:rPr>
            </w:pPr>
            <w:r w:rsidRPr="00981F40">
              <w:rPr>
                <w:szCs w:val="24"/>
              </w:rPr>
              <w:t>Fall 2019</w:t>
            </w:r>
          </w:p>
        </w:tc>
        <w:tc>
          <w:tcPr>
            <w:tcW w:w="2337" w:type="dxa"/>
          </w:tcPr>
          <w:p w14:paraId="780BC1AC" w14:textId="3CC59A86" w:rsidR="007758B4" w:rsidRPr="00981F40" w:rsidRDefault="0087387C" w:rsidP="00CC6986">
            <w:pPr>
              <w:jc w:val="center"/>
              <w:rPr>
                <w:szCs w:val="24"/>
              </w:rPr>
            </w:pPr>
            <w:r w:rsidRPr="00981F40">
              <w:rPr>
                <w:szCs w:val="24"/>
              </w:rPr>
              <w:t>1603.8</w:t>
            </w:r>
          </w:p>
        </w:tc>
        <w:tc>
          <w:tcPr>
            <w:tcW w:w="2071" w:type="dxa"/>
          </w:tcPr>
          <w:p w14:paraId="7611DBBE" w14:textId="720FB6AF" w:rsidR="007758B4" w:rsidRPr="00981F40" w:rsidRDefault="0087387C" w:rsidP="00CC6986">
            <w:pPr>
              <w:jc w:val="center"/>
              <w:rPr>
                <w:szCs w:val="24"/>
              </w:rPr>
            </w:pPr>
            <w:r w:rsidRPr="00981F40">
              <w:rPr>
                <w:szCs w:val="24"/>
              </w:rPr>
              <w:t>85.6</w:t>
            </w:r>
          </w:p>
        </w:tc>
        <w:tc>
          <w:tcPr>
            <w:tcW w:w="2605" w:type="dxa"/>
          </w:tcPr>
          <w:p w14:paraId="2627F665" w14:textId="28C30EF6" w:rsidR="007758B4" w:rsidRPr="00981F40" w:rsidRDefault="0087387C" w:rsidP="00CC6986">
            <w:pPr>
              <w:jc w:val="center"/>
              <w:rPr>
                <w:szCs w:val="24"/>
              </w:rPr>
            </w:pPr>
            <w:r w:rsidRPr="00981F40">
              <w:rPr>
                <w:szCs w:val="24"/>
              </w:rPr>
              <w:t>5.3%</w:t>
            </w:r>
          </w:p>
        </w:tc>
      </w:tr>
      <w:tr w:rsidR="007758B4" w:rsidRPr="00981F40" w14:paraId="45A8940E" w14:textId="77777777" w:rsidTr="00A30123">
        <w:tc>
          <w:tcPr>
            <w:tcW w:w="2337" w:type="dxa"/>
          </w:tcPr>
          <w:p w14:paraId="1928424F" w14:textId="7CFCFB6D" w:rsidR="007758B4" w:rsidRPr="00981F40" w:rsidRDefault="00CC6986" w:rsidP="00CC6986">
            <w:pPr>
              <w:jc w:val="center"/>
              <w:rPr>
                <w:szCs w:val="24"/>
              </w:rPr>
            </w:pPr>
            <w:r w:rsidRPr="00981F40">
              <w:rPr>
                <w:szCs w:val="24"/>
              </w:rPr>
              <w:t>Spring 2020</w:t>
            </w:r>
          </w:p>
        </w:tc>
        <w:tc>
          <w:tcPr>
            <w:tcW w:w="2337" w:type="dxa"/>
          </w:tcPr>
          <w:p w14:paraId="38848E5E" w14:textId="4002B3F9" w:rsidR="007758B4" w:rsidRPr="00981F40" w:rsidRDefault="0087387C" w:rsidP="00CC6986">
            <w:pPr>
              <w:jc w:val="center"/>
              <w:rPr>
                <w:szCs w:val="24"/>
              </w:rPr>
            </w:pPr>
            <w:r w:rsidRPr="00981F40">
              <w:rPr>
                <w:szCs w:val="24"/>
              </w:rPr>
              <w:t>1483.2</w:t>
            </w:r>
          </w:p>
        </w:tc>
        <w:tc>
          <w:tcPr>
            <w:tcW w:w="2071" w:type="dxa"/>
          </w:tcPr>
          <w:p w14:paraId="5056726E" w14:textId="0128D946" w:rsidR="007758B4" w:rsidRPr="00981F40" w:rsidRDefault="0087387C" w:rsidP="00CC6986">
            <w:pPr>
              <w:jc w:val="center"/>
              <w:rPr>
                <w:szCs w:val="24"/>
              </w:rPr>
            </w:pPr>
            <w:r w:rsidRPr="00981F40">
              <w:rPr>
                <w:szCs w:val="24"/>
              </w:rPr>
              <w:t>72.0</w:t>
            </w:r>
          </w:p>
        </w:tc>
        <w:tc>
          <w:tcPr>
            <w:tcW w:w="2605" w:type="dxa"/>
          </w:tcPr>
          <w:p w14:paraId="1F70CE57" w14:textId="559D383C" w:rsidR="007758B4" w:rsidRPr="00981F40" w:rsidRDefault="0087387C" w:rsidP="00CC6986">
            <w:pPr>
              <w:jc w:val="center"/>
              <w:rPr>
                <w:szCs w:val="24"/>
              </w:rPr>
            </w:pPr>
            <w:r w:rsidRPr="00981F40">
              <w:rPr>
                <w:szCs w:val="24"/>
              </w:rPr>
              <w:t>4.9%</w:t>
            </w:r>
          </w:p>
        </w:tc>
      </w:tr>
      <w:tr w:rsidR="007758B4" w:rsidRPr="00981F40" w14:paraId="7D73C502" w14:textId="77777777" w:rsidTr="00A30123">
        <w:tc>
          <w:tcPr>
            <w:tcW w:w="2337" w:type="dxa"/>
          </w:tcPr>
          <w:p w14:paraId="6F44BC9E" w14:textId="79BDB072" w:rsidR="007758B4" w:rsidRPr="00981F40" w:rsidRDefault="00CC6986" w:rsidP="00CC6986">
            <w:pPr>
              <w:jc w:val="center"/>
              <w:rPr>
                <w:b/>
                <w:bCs/>
                <w:szCs w:val="24"/>
              </w:rPr>
            </w:pPr>
            <w:r w:rsidRPr="00981F40">
              <w:rPr>
                <w:b/>
                <w:bCs/>
                <w:szCs w:val="24"/>
              </w:rPr>
              <w:lastRenderedPageBreak/>
              <w:t>2019-2020 Total</w:t>
            </w:r>
          </w:p>
        </w:tc>
        <w:tc>
          <w:tcPr>
            <w:tcW w:w="2337" w:type="dxa"/>
          </w:tcPr>
          <w:p w14:paraId="3B04E9F1" w14:textId="5D55E794" w:rsidR="007758B4" w:rsidRPr="00981F40" w:rsidRDefault="0087387C" w:rsidP="00CC6986">
            <w:pPr>
              <w:jc w:val="center"/>
              <w:rPr>
                <w:b/>
                <w:bCs/>
                <w:szCs w:val="24"/>
              </w:rPr>
            </w:pPr>
            <w:r w:rsidRPr="00981F40">
              <w:rPr>
                <w:b/>
                <w:bCs/>
                <w:szCs w:val="24"/>
              </w:rPr>
              <w:t>3087.0</w:t>
            </w:r>
          </w:p>
        </w:tc>
        <w:tc>
          <w:tcPr>
            <w:tcW w:w="2071" w:type="dxa"/>
          </w:tcPr>
          <w:p w14:paraId="468F95CC" w14:textId="588E8BDE" w:rsidR="007758B4" w:rsidRPr="00981F40" w:rsidRDefault="0087387C" w:rsidP="00CC6986">
            <w:pPr>
              <w:jc w:val="center"/>
              <w:rPr>
                <w:b/>
                <w:bCs/>
                <w:szCs w:val="24"/>
              </w:rPr>
            </w:pPr>
            <w:r w:rsidRPr="00981F40">
              <w:rPr>
                <w:b/>
                <w:bCs/>
                <w:szCs w:val="24"/>
              </w:rPr>
              <w:t>157.6</w:t>
            </w:r>
          </w:p>
        </w:tc>
        <w:tc>
          <w:tcPr>
            <w:tcW w:w="2605" w:type="dxa"/>
          </w:tcPr>
          <w:p w14:paraId="0D728562" w14:textId="14A86BE8" w:rsidR="007758B4" w:rsidRPr="00981F40" w:rsidRDefault="0087387C" w:rsidP="00CC6986">
            <w:pPr>
              <w:jc w:val="center"/>
              <w:rPr>
                <w:b/>
                <w:bCs/>
                <w:szCs w:val="24"/>
              </w:rPr>
            </w:pPr>
            <w:r w:rsidRPr="00981F40">
              <w:rPr>
                <w:b/>
                <w:bCs/>
                <w:szCs w:val="24"/>
              </w:rPr>
              <w:t>5.1%</w:t>
            </w:r>
          </w:p>
        </w:tc>
      </w:tr>
      <w:tr w:rsidR="007758B4" w:rsidRPr="00981F40" w14:paraId="5D976C73" w14:textId="77777777" w:rsidTr="00A30123">
        <w:tc>
          <w:tcPr>
            <w:tcW w:w="2337" w:type="dxa"/>
          </w:tcPr>
          <w:p w14:paraId="5D59D7B5" w14:textId="3EB4703D" w:rsidR="007758B4" w:rsidRPr="00981F40" w:rsidRDefault="00CC6986" w:rsidP="00CC6986">
            <w:pPr>
              <w:jc w:val="center"/>
              <w:rPr>
                <w:szCs w:val="24"/>
              </w:rPr>
            </w:pPr>
            <w:r w:rsidRPr="00981F40">
              <w:rPr>
                <w:szCs w:val="24"/>
              </w:rPr>
              <w:t>Fall 2021</w:t>
            </w:r>
          </w:p>
        </w:tc>
        <w:tc>
          <w:tcPr>
            <w:tcW w:w="2337" w:type="dxa"/>
          </w:tcPr>
          <w:p w14:paraId="5AB52FDE" w14:textId="5B0C55BE" w:rsidR="007758B4" w:rsidRPr="00981F40" w:rsidRDefault="0087387C" w:rsidP="00CC6986">
            <w:pPr>
              <w:jc w:val="center"/>
              <w:rPr>
                <w:szCs w:val="24"/>
              </w:rPr>
            </w:pPr>
            <w:r w:rsidRPr="00981F40">
              <w:rPr>
                <w:szCs w:val="24"/>
              </w:rPr>
              <w:t>1177.2</w:t>
            </w:r>
          </w:p>
        </w:tc>
        <w:tc>
          <w:tcPr>
            <w:tcW w:w="2071" w:type="dxa"/>
          </w:tcPr>
          <w:p w14:paraId="73FA2DD0" w14:textId="5DEB3DD3" w:rsidR="007758B4" w:rsidRPr="00981F40" w:rsidRDefault="0087387C" w:rsidP="00CC6986">
            <w:pPr>
              <w:jc w:val="center"/>
              <w:rPr>
                <w:szCs w:val="24"/>
              </w:rPr>
            </w:pPr>
            <w:r w:rsidRPr="00981F40">
              <w:rPr>
                <w:szCs w:val="24"/>
              </w:rPr>
              <w:t>79.7</w:t>
            </w:r>
          </w:p>
        </w:tc>
        <w:tc>
          <w:tcPr>
            <w:tcW w:w="2605" w:type="dxa"/>
          </w:tcPr>
          <w:p w14:paraId="5FBC806B" w14:textId="366C1C49" w:rsidR="007758B4" w:rsidRPr="00981F40" w:rsidRDefault="0087387C" w:rsidP="00CC6986">
            <w:pPr>
              <w:jc w:val="center"/>
              <w:rPr>
                <w:szCs w:val="24"/>
              </w:rPr>
            </w:pPr>
            <w:r w:rsidRPr="00981F40">
              <w:rPr>
                <w:szCs w:val="24"/>
              </w:rPr>
              <w:t>6.8%</w:t>
            </w:r>
          </w:p>
        </w:tc>
      </w:tr>
      <w:tr w:rsidR="007758B4" w:rsidRPr="00981F40" w14:paraId="15B50BEA" w14:textId="77777777" w:rsidTr="00A30123">
        <w:tc>
          <w:tcPr>
            <w:tcW w:w="2337" w:type="dxa"/>
          </w:tcPr>
          <w:p w14:paraId="78545363" w14:textId="2C8A458C" w:rsidR="007758B4" w:rsidRPr="00981F40" w:rsidRDefault="00CC6986" w:rsidP="00CC6986">
            <w:pPr>
              <w:jc w:val="center"/>
              <w:rPr>
                <w:szCs w:val="24"/>
              </w:rPr>
            </w:pPr>
            <w:r w:rsidRPr="00981F40">
              <w:rPr>
                <w:szCs w:val="24"/>
              </w:rPr>
              <w:t>Spring 2022</w:t>
            </w:r>
          </w:p>
        </w:tc>
        <w:tc>
          <w:tcPr>
            <w:tcW w:w="2337" w:type="dxa"/>
          </w:tcPr>
          <w:p w14:paraId="560FF9A5" w14:textId="34381877" w:rsidR="007758B4" w:rsidRPr="00981F40" w:rsidRDefault="0087387C" w:rsidP="00CC6986">
            <w:pPr>
              <w:jc w:val="center"/>
              <w:rPr>
                <w:szCs w:val="24"/>
              </w:rPr>
            </w:pPr>
            <w:r w:rsidRPr="00981F40">
              <w:rPr>
                <w:szCs w:val="24"/>
              </w:rPr>
              <w:t>1053.4</w:t>
            </w:r>
          </w:p>
        </w:tc>
        <w:tc>
          <w:tcPr>
            <w:tcW w:w="2071" w:type="dxa"/>
          </w:tcPr>
          <w:p w14:paraId="3DE9125F" w14:textId="47E042E1" w:rsidR="007758B4" w:rsidRPr="00981F40" w:rsidRDefault="0087387C" w:rsidP="00CC6986">
            <w:pPr>
              <w:jc w:val="center"/>
              <w:rPr>
                <w:szCs w:val="24"/>
              </w:rPr>
            </w:pPr>
            <w:r w:rsidRPr="00981F40">
              <w:rPr>
                <w:szCs w:val="24"/>
              </w:rPr>
              <w:t>69.3</w:t>
            </w:r>
          </w:p>
        </w:tc>
        <w:tc>
          <w:tcPr>
            <w:tcW w:w="2605" w:type="dxa"/>
          </w:tcPr>
          <w:p w14:paraId="3172A1C7" w14:textId="4F63692D" w:rsidR="007758B4" w:rsidRPr="00981F40" w:rsidRDefault="0087387C" w:rsidP="00CC6986">
            <w:pPr>
              <w:jc w:val="center"/>
              <w:rPr>
                <w:szCs w:val="24"/>
              </w:rPr>
            </w:pPr>
            <w:r w:rsidRPr="00981F40">
              <w:rPr>
                <w:szCs w:val="24"/>
              </w:rPr>
              <w:t>6.6%</w:t>
            </w:r>
          </w:p>
        </w:tc>
      </w:tr>
      <w:tr w:rsidR="007758B4" w:rsidRPr="00981F40" w14:paraId="2EF205D0" w14:textId="77777777" w:rsidTr="00A30123">
        <w:tc>
          <w:tcPr>
            <w:tcW w:w="2337" w:type="dxa"/>
          </w:tcPr>
          <w:p w14:paraId="40A1F956" w14:textId="7BBCC7C8" w:rsidR="007758B4" w:rsidRPr="00981F40" w:rsidRDefault="0087387C" w:rsidP="00CC6986">
            <w:pPr>
              <w:jc w:val="center"/>
              <w:rPr>
                <w:b/>
                <w:bCs/>
                <w:szCs w:val="24"/>
              </w:rPr>
            </w:pPr>
            <w:r w:rsidRPr="00981F40">
              <w:rPr>
                <w:b/>
                <w:bCs/>
                <w:szCs w:val="24"/>
              </w:rPr>
              <w:t>2021-2022 Total</w:t>
            </w:r>
          </w:p>
        </w:tc>
        <w:tc>
          <w:tcPr>
            <w:tcW w:w="2337" w:type="dxa"/>
          </w:tcPr>
          <w:p w14:paraId="20E72DED" w14:textId="0D380136" w:rsidR="007758B4" w:rsidRPr="00981F40" w:rsidRDefault="0087387C" w:rsidP="00CC6986">
            <w:pPr>
              <w:jc w:val="center"/>
              <w:rPr>
                <w:b/>
                <w:bCs/>
                <w:szCs w:val="24"/>
              </w:rPr>
            </w:pPr>
            <w:r w:rsidRPr="00981F40">
              <w:rPr>
                <w:b/>
                <w:bCs/>
                <w:szCs w:val="24"/>
              </w:rPr>
              <w:t>2230.6</w:t>
            </w:r>
          </w:p>
        </w:tc>
        <w:tc>
          <w:tcPr>
            <w:tcW w:w="2071" w:type="dxa"/>
          </w:tcPr>
          <w:p w14:paraId="5FD99870" w14:textId="78792B53" w:rsidR="007758B4" w:rsidRPr="00981F40" w:rsidRDefault="0087387C" w:rsidP="00CC6986">
            <w:pPr>
              <w:jc w:val="center"/>
              <w:rPr>
                <w:b/>
                <w:bCs/>
                <w:szCs w:val="24"/>
              </w:rPr>
            </w:pPr>
            <w:r w:rsidRPr="00981F40">
              <w:rPr>
                <w:b/>
                <w:bCs/>
                <w:szCs w:val="24"/>
              </w:rPr>
              <w:t>149.0</w:t>
            </w:r>
          </w:p>
        </w:tc>
        <w:tc>
          <w:tcPr>
            <w:tcW w:w="2605" w:type="dxa"/>
          </w:tcPr>
          <w:p w14:paraId="39B9FB7F" w14:textId="61E2670C" w:rsidR="007758B4" w:rsidRPr="00981F40" w:rsidRDefault="0087387C" w:rsidP="00CC6986">
            <w:pPr>
              <w:jc w:val="center"/>
              <w:rPr>
                <w:b/>
                <w:bCs/>
                <w:szCs w:val="24"/>
              </w:rPr>
            </w:pPr>
            <w:r w:rsidRPr="00981F40">
              <w:rPr>
                <w:b/>
                <w:bCs/>
                <w:szCs w:val="24"/>
              </w:rPr>
              <w:t>6.7%</w:t>
            </w:r>
          </w:p>
        </w:tc>
      </w:tr>
    </w:tbl>
    <w:p w14:paraId="791FFD6F" w14:textId="77777777" w:rsidR="0087387C" w:rsidRPr="00981F40" w:rsidRDefault="0087387C" w:rsidP="00F06DA4">
      <w:pPr>
        <w:rPr>
          <w:szCs w:val="24"/>
        </w:rPr>
      </w:pPr>
    </w:p>
    <w:p w14:paraId="7854DB72" w14:textId="708E1FBB" w:rsidR="004771BB" w:rsidRPr="00981F40" w:rsidRDefault="00422DBD" w:rsidP="00F06DA4">
      <w:pPr>
        <w:rPr>
          <w:szCs w:val="24"/>
        </w:rPr>
      </w:pPr>
      <w:r w:rsidRPr="00981F40">
        <w:rPr>
          <w:szCs w:val="24"/>
        </w:rPr>
        <w:t>Despite enrollment challenges statewide, Athletics at Porterville College has remained relatively stable</w:t>
      </w:r>
      <w:r w:rsidR="00C5100B" w:rsidRPr="00981F40">
        <w:rPr>
          <w:szCs w:val="24"/>
        </w:rPr>
        <w:t>.</w:t>
      </w:r>
      <w:r w:rsidR="00240793" w:rsidRPr="00981F40">
        <w:rPr>
          <w:szCs w:val="24"/>
        </w:rPr>
        <w:t xml:space="preserve"> Moderate growth is expected with the addition of three new intercollegiate sports.</w:t>
      </w:r>
      <w:r w:rsidR="000D0623" w:rsidRPr="00981F40">
        <w:rPr>
          <w:szCs w:val="24"/>
        </w:rPr>
        <w:t xml:space="preserve"> In addition, </w:t>
      </w:r>
      <w:r w:rsidR="008E767B" w:rsidRPr="00981F40">
        <w:rPr>
          <w:szCs w:val="24"/>
        </w:rPr>
        <w:t>participation in girls’ sports at the high school level is returning to pre-Covid levels, which will improve our ability to recruit for our women’s sports.</w:t>
      </w:r>
      <w:r w:rsidR="006E1168" w:rsidRPr="00981F40">
        <w:rPr>
          <w:szCs w:val="24"/>
        </w:rPr>
        <w:t xml:space="preserve"> The chart below shows estimated growth based on these factors.</w:t>
      </w:r>
    </w:p>
    <w:p w14:paraId="17643D26" w14:textId="062B1062" w:rsidR="006E1168" w:rsidRDefault="006E1168" w:rsidP="00F06DA4">
      <w:pPr>
        <w:rPr>
          <w:rFonts w:asciiTheme="minorHAnsi" w:hAnsiTheme="minorHAnsi" w:cstheme="minorHAnsi"/>
          <w:szCs w:val="24"/>
        </w:rPr>
      </w:pPr>
    </w:p>
    <w:p w14:paraId="3D202059" w14:textId="4F9F523B" w:rsidR="006908BC" w:rsidRDefault="006908BC" w:rsidP="00F06DA4">
      <w:pPr>
        <w:rPr>
          <w:rFonts w:asciiTheme="minorHAnsi" w:hAnsiTheme="minorHAnsi" w:cstheme="minorHAnsi"/>
          <w:szCs w:val="24"/>
        </w:rPr>
      </w:pPr>
      <w:r>
        <w:rPr>
          <w:rFonts w:asciiTheme="minorHAnsi" w:hAnsiTheme="minorHAnsi" w:cstheme="minorHAnsi"/>
          <w:szCs w:val="24"/>
        </w:rPr>
        <w:t xml:space="preserve">*Please note </w:t>
      </w:r>
      <w:r w:rsidR="00D55C82">
        <w:rPr>
          <w:rFonts w:asciiTheme="minorHAnsi" w:hAnsiTheme="minorHAnsi" w:cstheme="minorHAnsi"/>
          <w:szCs w:val="24"/>
        </w:rPr>
        <w:t>–</w:t>
      </w:r>
      <w:r>
        <w:rPr>
          <w:rFonts w:asciiTheme="minorHAnsi" w:hAnsiTheme="minorHAnsi" w:cstheme="minorHAnsi"/>
          <w:szCs w:val="24"/>
        </w:rPr>
        <w:t xml:space="preserve"> </w:t>
      </w:r>
      <w:r w:rsidR="00D55C82">
        <w:rPr>
          <w:rFonts w:asciiTheme="minorHAnsi" w:hAnsiTheme="minorHAnsi" w:cstheme="minorHAnsi"/>
          <w:szCs w:val="24"/>
        </w:rPr>
        <w:t>there is no data for academic year 2020-2021. Athletics was shut down completely during the pandemic.</w:t>
      </w:r>
    </w:p>
    <w:p w14:paraId="11AE81B9" w14:textId="72CE575B" w:rsidR="006E1168" w:rsidRDefault="00B65628" w:rsidP="00F06DA4">
      <w:pPr>
        <w:rPr>
          <w:rFonts w:asciiTheme="minorHAnsi" w:hAnsiTheme="minorHAnsi" w:cstheme="minorHAnsi"/>
          <w:szCs w:val="24"/>
        </w:rPr>
      </w:pPr>
      <w:r>
        <w:rPr>
          <w:noProof/>
        </w:rPr>
        <w:drawing>
          <wp:inline distT="0" distB="0" distL="0" distR="0" wp14:anchorId="70FA3006" wp14:editId="230CBDEC">
            <wp:extent cx="6019800" cy="3990975"/>
            <wp:effectExtent l="0" t="0" r="0" b="9525"/>
            <wp:docPr id="1" name="Chart 1">
              <a:extLst xmlns:a="http://schemas.openxmlformats.org/drawingml/2006/main">
                <a:ext uri="{FF2B5EF4-FFF2-40B4-BE49-F238E27FC236}">
                  <a16:creationId xmlns:a16="http://schemas.microsoft.com/office/drawing/2014/main" id="{6A6A2369-E3A5-A665-9DA6-16122EDB4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114B801" w14:textId="0C2FB104" w:rsidR="004771BB" w:rsidRPr="003E4C26" w:rsidRDefault="00FF698B" w:rsidP="00F06DA4">
      <w:pPr>
        <w:rPr>
          <w:szCs w:val="24"/>
        </w:rPr>
      </w:pPr>
      <w:r w:rsidRPr="003E4C26">
        <w:rPr>
          <w:szCs w:val="24"/>
        </w:rPr>
        <w:t>By 2024-2025, intercollegiate athletics will represent 10% or more of the FTES at Porterville College.</w:t>
      </w:r>
      <w:r w:rsidR="009E338B" w:rsidRPr="003E4C26">
        <w:rPr>
          <w:szCs w:val="24"/>
        </w:rPr>
        <w:t xml:space="preserve"> </w:t>
      </w:r>
      <w:r w:rsidR="009E338B" w:rsidRPr="003E4C26">
        <w:rPr>
          <w:sz w:val="16"/>
          <w:szCs w:val="16"/>
        </w:rPr>
        <w:t xml:space="preserve">*Projection based on expected number of student-athletes compared to a return to </w:t>
      </w:r>
      <w:r w:rsidR="00C94BCB" w:rsidRPr="003E4C26">
        <w:rPr>
          <w:sz w:val="16"/>
          <w:szCs w:val="16"/>
        </w:rPr>
        <w:t>2018-2019 overall enrollment levels.</w:t>
      </w:r>
    </w:p>
    <w:p w14:paraId="157F3ED6" w14:textId="77777777" w:rsidR="00E2441C" w:rsidRPr="003E4C26" w:rsidRDefault="00E2441C" w:rsidP="00F06DA4">
      <w:pPr>
        <w:rPr>
          <w:szCs w:val="24"/>
        </w:rPr>
      </w:pPr>
    </w:p>
    <w:p w14:paraId="35ECF271" w14:textId="723FD16D" w:rsidR="00F06DA4" w:rsidRPr="003E4C26" w:rsidRDefault="00F06DA4" w:rsidP="00F06DA4">
      <w:pPr>
        <w:rPr>
          <w:szCs w:val="24"/>
        </w:rPr>
      </w:pPr>
      <w:r w:rsidRPr="003E4C26">
        <w:rPr>
          <w:szCs w:val="24"/>
        </w:rPr>
        <w:t xml:space="preserve">Additionally, student-athletes at Porterville College are ambassadors for the college to the community and the state. They consistently represent our college in a positive light while competing on other community college campuses throughout the state. They are also active participants in many of our on-campus events, including Senior Day, College/Transfer Day and Job Fair, just to name a few. Most departments on campus employee at least one student-athlete </w:t>
      </w:r>
      <w:r w:rsidRPr="003E4C26">
        <w:rPr>
          <w:szCs w:val="24"/>
        </w:rPr>
        <w:lastRenderedPageBreak/>
        <w:t>in their area.</w:t>
      </w:r>
      <w:r w:rsidR="003E4C26" w:rsidRPr="003E4C26">
        <w:rPr>
          <w:szCs w:val="24"/>
        </w:rPr>
        <w:t xml:space="preserve"> </w:t>
      </w:r>
      <w:r w:rsidRPr="003E4C26">
        <w:rPr>
          <w:szCs w:val="24"/>
        </w:rPr>
        <w:t>Our student-athletes are extremely recognizable in the community. By default, they represent our college in a positive light every time they go to the grocery store, gas station or movie theater.</w:t>
      </w:r>
    </w:p>
    <w:p w14:paraId="1244F958" w14:textId="7B1E5A50" w:rsidR="00862A82" w:rsidRPr="003E4C26" w:rsidRDefault="00862A82" w:rsidP="0043545E">
      <w:pPr>
        <w:rPr>
          <w:szCs w:val="24"/>
        </w:rPr>
      </w:pPr>
    </w:p>
    <w:p w14:paraId="636C5227" w14:textId="6BBC5183" w:rsidR="00862A82" w:rsidRDefault="00862A82" w:rsidP="0043545E">
      <w:pPr>
        <w:rPr>
          <w:szCs w:val="24"/>
        </w:rPr>
      </w:pPr>
      <w:r w:rsidRPr="003E4C26">
        <w:rPr>
          <w:szCs w:val="24"/>
        </w:rPr>
        <w:t xml:space="preserve">Since the last Athletics program review in 2018, Porterville College as added </w:t>
      </w:r>
      <w:r w:rsidR="00CE2753">
        <w:rPr>
          <w:szCs w:val="24"/>
        </w:rPr>
        <w:t>six</w:t>
      </w:r>
      <w:r w:rsidRPr="003E4C26">
        <w:rPr>
          <w:szCs w:val="24"/>
        </w:rPr>
        <w:t xml:space="preserve"> new intercollegiate sports – Women’s Tennis, Women’s Cross Country, and Men’s Cross Country</w:t>
      </w:r>
      <w:r w:rsidR="008337A0">
        <w:rPr>
          <w:szCs w:val="24"/>
        </w:rPr>
        <w:t xml:space="preserve"> were added in 2018-2019 and Women’s Soccer, Women’s Track &amp; Field, and Men’s Track and Field were added </w:t>
      </w:r>
      <w:r w:rsidR="009D26A6">
        <w:rPr>
          <w:szCs w:val="24"/>
        </w:rPr>
        <w:t>for 2022-2023</w:t>
      </w:r>
      <w:r w:rsidRPr="003E4C26">
        <w:rPr>
          <w:szCs w:val="24"/>
        </w:rPr>
        <w:t xml:space="preserve">. The </w:t>
      </w:r>
      <w:r w:rsidR="009D26A6">
        <w:rPr>
          <w:szCs w:val="24"/>
        </w:rPr>
        <w:t xml:space="preserve">departmental staff has changed only slightly in the past </w:t>
      </w:r>
      <w:r w:rsidR="006E6B76">
        <w:rPr>
          <w:szCs w:val="24"/>
        </w:rPr>
        <w:t>4 years</w:t>
      </w:r>
      <w:r w:rsidRPr="003E4C26">
        <w:rPr>
          <w:szCs w:val="24"/>
        </w:rPr>
        <w:t xml:space="preserve">. </w:t>
      </w:r>
    </w:p>
    <w:p w14:paraId="64C5E5AB" w14:textId="1708C064" w:rsidR="00AF630A" w:rsidRDefault="00AF630A" w:rsidP="0043545E">
      <w:pPr>
        <w:rPr>
          <w:szCs w:val="24"/>
        </w:rPr>
      </w:pPr>
    </w:p>
    <w:p w14:paraId="630164B5" w14:textId="77777777" w:rsidR="003A3B5A" w:rsidRDefault="003A3B5A" w:rsidP="003A3B5A">
      <w:pPr>
        <w:rPr>
          <w:rFonts w:asciiTheme="minorHAnsi" w:hAnsiTheme="minorHAnsi" w:cstheme="minorHAnsi"/>
          <w:szCs w:val="24"/>
        </w:rPr>
      </w:pPr>
      <w:r>
        <w:rPr>
          <w:rFonts w:asciiTheme="minorHAnsi" w:hAnsiTheme="minorHAnsi" w:cstheme="minorHAnsi"/>
          <w:szCs w:val="24"/>
        </w:rPr>
        <w:t>*Please note – there is no data for academic year 2020-2021. Athletics was shut down completely during the pandemic.</w:t>
      </w:r>
    </w:p>
    <w:p w14:paraId="1723D6EF" w14:textId="77777777" w:rsidR="003A3B5A" w:rsidRDefault="003A3B5A" w:rsidP="0043545E">
      <w:pPr>
        <w:rPr>
          <w:szCs w:val="24"/>
        </w:rPr>
      </w:pPr>
    </w:p>
    <w:p w14:paraId="45C98C0D" w14:textId="767C3C57" w:rsidR="00AF630A" w:rsidRDefault="00C45C9A" w:rsidP="0043545E">
      <w:pPr>
        <w:rPr>
          <w:szCs w:val="24"/>
        </w:rPr>
      </w:pPr>
      <w:r w:rsidRPr="003E4C26">
        <w:rPr>
          <w:szCs w:val="24"/>
        </w:rPr>
        <w:t>Our current staff is:</w:t>
      </w:r>
    </w:p>
    <w:p w14:paraId="2EEC5C66" w14:textId="3CA17711" w:rsidR="00AF630A" w:rsidRDefault="00AF630A" w:rsidP="0043545E">
      <w:pPr>
        <w:rPr>
          <w:szCs w:val="24"/>
        </w:rPr>
      </w:pPr>
    </w:p>
    <w:p w14:paraId="1961A1FE" w14:textId="77777777" w:rsidR="00AF630A" w:rsidRPr="003E4C26" w:rsidRDefault="00AF630A" w:rsidP="0043545E">
      <w:pPr>
        <w:rPr>
          <w:szCs w:val="24"/>
        </w:rPr>
      </w:pPr>
    </w:p>
    <w:tbl>
      <w:tblPr>
        <w:tblStyle w:val="TableGrid"/>
        <w:tblW w:w="8724" w:type="dxa"/>
        <w:tblLook w:val="04A0" w:firstRow="1" w:lastRow="0" w:firstColumn="1" w:lastColumn="0" w:noHBand="0" w:noVBand="1"/>
      </w:tblPr>
      <w:tblGrid>
        <w:gridCol w:w="1819"/>
        <w:gridCol w:w="2190"/>
        <w:gridCol w:w="1675"/>
        <w:gridCol w:w="1305"/>
        <w:gridCol w:w="1735"/>
      </w:tblGrid>
      <w:tr w:rsidR="001237A0" w:rsidRPr="003E4C26" w14:paraId="3A3B5471" w14:textId="77777777" w:rsidTr="001237A0">
        <w:tc>
          <w:tcPr>
            <w:tcW w:w="1819" w:type="dxa"/>
          </w:tcPr>
          <w:p w14:paraId="5591F0F8" w14:textId="4D7FA201" w:rsidR="001237A0" w:rsidRPr="003E4C26" w:rsidRDefault="001237A0" w:rsidP="001237A0">
            <w:pPr>
              <w:rPr>
                <w:szCs w:val="24"/>
              </w:rPr>
            </w:pPr>
            <w:r>
              <w:rPr>
                <w:szCs w:val="24"/>
              </w:rPr>
              <w:t>POSITION</w:t>
            </w:r>
          </w:p>
        </w:tc>
        <w:tc>
          <w:tcPr>
            <w:tcW w:w="2190" w:type="dxa"/>
          </w:tcPr>
          <w:p w14:paraId="7ACF875F" w14:textId="3AE7A976" w:rsidR="001237A0" w:rsidRDefault="001237A0" w:rsidP="001237A0">
            <w:pPr>
              <w:rPr>
                <w:szCs w:val="24"/>
              </w:rPr>
            </w:pPr>
            <w:r>
              <w:rPr>
                <w:szCs w:val="24"/>
              </w:rPr>
              <w:t>POSITION TYPE</w:t>
            </w:r>
          </w:p>
        </w:tc>
        <w:tc>
          <w:tcPr>
            <w:tcW w:w="1675" w:type="dxa"/>
          </w:tcPr>
          <w:p w14:paraId="5AD64311" w14:textId="61BF7A1D" w:rsidR="001237A0" w:rsidRPr="003E4C26" w:rsidRDefault="001237A0" w:rsidP="001237A0">
            <w:pPr>
              <w:rPr>
                <w:szCs w:val="24"/>
              </w:rPr>
            </w:pPr>
            <w:r>
              <w:rPr>
                <w:szCs w:val="24"/>
              </w:rPr>
              <w:t>FT/PT</w:t>
            </w:r>
          </w:p>
        </w:tc>
        <w:tc>
          <w:tcPr>
            <w:tcW w:w="1305" w:type="dxa"/>
          </w:tcPr>
          <w:p w14:paraId="433E7C0C" w14:textId="33DAB09B" w:rsidR="001237A0" w:rsidRPr="003E4C26" w:rsidRDefault="001237A0" w:rsidP="001237A0">
            <w:pPr>
              <w:rPr>
                <w:szCs w:val="24"/>
              </w:rPr>
            </w:pPr>
            <w:r>
              <w:rPr>
                <w:szCs w:val="24"/>
              </w:rPr>
              <w:t>2017-2018 Staffing</w:t>
            </w:r>
          </w:p>
        </w:tc>
        <w:tc>
          <w:tcPr>
            <w:tcW w:w="1735" w:type="dxa"/>
          </w:tcPr>
          <w:p w14:paraId="394082B6" w14:textId="4D4CEB67" w:rsidR="001237A0" w:rsidRPr="003E4C26" w:rsidRDefault="001237A0" w:rsidP="001237A0">
            <w:pPr>
              <w:rPr>
                <w:szCs w:val="24"/>
              </w:rPr>
            </w:pPr>
            <w:r>
              <w:rPr>
                <w:szCs w:val="24"/>
              </w:rPr>
              <w:t>2022-2023 Staffing</w:t>
            </w:r>
          </w:p>
        </w:tc>
      </w:tr>
      <w:tr w:rsidR="001237A0" w:rsidRPr="003E4C26" w14:paraId="1A40507A" w14:textId="77777777" w:rsidTr="001237A0">
        <w:tc>
          <w:tcPr>
            <w:tcW w:w="1819" w:type="dxa"/>
          </w:tcPr>
          <w:p w14:paraId="0D637FEA" w14:textId="61A2023F" w:rsidR="001237A0" w:rsidRPr="003E4C26" w:rsidRDefault="001237A0" w:rsidP="001237A0">
            <w:pPr>
              <w:rPr>
                <w:szCs w:val="24"/>
              </w:rPr>
            </w:pPr>
            <w:r>
              <w:rPr>
                <w:szCs w:val="24"/>
              </w:rPr>
              <w:t>Athletic Director</w:t>
            </w:r>
          </w:p>
        </w:tc>
        <w:tc>
          <w:tcPr>
            <w:tcW w:w="2190" w:type="dxa"/>
          </w:tcPr>
          <w:p w14:paraId="3FC87A5F" w14:textId="32CF495B" w:rsidR="001237A0" w:rsidRPr="003E4C26" w:rsidRDefault="001237A0" w:rsidP="001237A0">
            <w:pPr>
              <w:rPr>
                <w:szCs w:val="24"/>
              </w:rPr>
            </w:pPr>
            <w:r>
              <w:rPr>
                <w:szCs w:val="24"/>
              </w:rPr>
              <w:t>Educational Administrator</w:t>
            </w:r>
          </w:p>
        </w:tc>
        <w:tc>
          <w:tcPr>
            <w:tcW w:w="1675" w:type="dxa"/>
          </w:tcPr>
          <w:p w14:paraId="3D2EF86B" w14:textId="3E09180C" w:rsidR="001237A0" w:rsidRPr="003E4C26" w:rsidRDefault="001237A0" w:rsidP="001237A0">
            <w:pPr>
              <w:rPr>
                <w:szCs w:val="24"/>
              </w:rPr>
            </w:pPr>
            <w:r>
              <w:rPr>
                <w:szCs w:val="24"/>
              </w:rPr>
              <w:t>Full-Time</w:t>
            </w:r>
          </w:p>
        </w:tc>
        <w:tc>
          <w:tcPr>
            <w:tcW w:w="1305" w:type="dxa"/>
          </w:tcPr>
          <w:p w14:paraId="4DFCF47E" w14:textId="7DEC63D1" w:rsidR="001237A0" w:rsidRPr="003E4C26" w:rsidRDefault="001237A0" w:rsidP="001237A0">
            <w:pPr>
              <w:rPr>
                <w:szCs w:val="24"/>
              </w:rPr>
            </w:pPr>
            <w:r>
              <w:rPr>
                <w:szCs w:val="24"/>
              </w:rPr>
              <w:t>1</w:t>
            </w:r>
          </w:p>
        </w:tc>
        <w:tc>
          <w:tcPr>
            <w:tcW w:w="1735" w:type="dxa"/>
          </w:tcPr>
          <w:p w14:paraId="7C3C5485" w14:textId="278EF24C" w:rsidR="001237A0" w:rsidRPr="003E4C26" w:rsidRDefault="001237A0" w:rsidP="001237A0">
            <w:pPr>
              <w:rPr>
                <w:szCs w:val="24"/>
              </w:rPr>
            </w:pPr>
            <w:r>
              <w:rPr>
                <w:szCs w:val="24"/>
              </w:rPr>
              <w:t>1</w:t>
            </w:r>
          </w:p>
        </w:tc>
      </w:tr>
      <w:tr w:rsidR="001237A0" w:rsidRPr="003E4C26" w14:paraId="227AE9CA" w14:textId="77777777" w:rsidTr="001237A0">
        <w:tc>
          <w:tcPr>
            <w:tcW w:w="1819" w:type="dxa"/>
          </w:tcPr>
          <w:p w14:paraId="1123403B" w14:textId="31F21E62" w:rsidR="001237A0" w:rsidRPr="003E4C26" w:rsidRDefault="001237A0" w:rsidP="001237A0">
            <w:pPr>
              <w:rPr>
                <w:szCs w:val="24"/>
              </w:rPr>
            </w:pPr>
            <w:r w:rsidRPr="003E4C26">
              <w:rPr>
                <w:szCs w:val="24"/>
              </w:rPr>
              <w:t>Certified Athletic Trainers</w:t>
            </w:r>
          </w:p>
        </w:tc>
        <w:tc>
          <w:tcPr>
            <w:tcW w:w="2190" w:type="dxa"/>
          </w:tcPr>
          <w:p w14:paraId="26A5961E" w14:textId="645CDEA5" w:rsidR="001237A0" w:rsidRPr="003E4C26" w:rsidRDefault="001237A0" w:rsidP="001237A0">
            <w:pPr>
              <w:rPr>
                <w:szCs w:val="24"/>
              </w:rPr>
            </w:pPr>
            <w:r w:rsidRPr="003E4C26">
              <w:rPr>
                <w:szCs w:val="24"/>
              </w:rPr>
              <w:t>Classified</w:t>
            </w:r>
          </w:p>
        </w:tc>
        <w:tc>
          <w:tcPr>
            <w:tcW w:w="1675" w:type="dxa"/>
          </w:tcPr>
          <w:p w14:paraId="1063CE5C" w14:textId="5A561538" w:rsidR="001237A0" w:rsidRPr="003E4C26" w:rsidRDefault="001237A0" w:rsidP="001237A0">
            <w:pPr>
              <w:rPr>
                <w:szCs w:val="24"/>
              </w:rPr>
            </w:pPr>
            <w:r w:rsidRPr="003E4C26">
              <w:rPr>
                <w:szCs w:val="24"/>
              </w:rPr>
              <w:t>Full-Time (10 month)</w:t>
            </w:r>
          </w:p>
        </w:tc>
        <w:tc>
          <w:tcPr>
            <w:tcW w:w="1305" w:type="dxa"/>
          </w:tcPr>
          <w:p w14:paraId="605D51C9" w14:textId="30846819" w:rsidR="001237A0" w:rsidRPr="003E4C26" w:rsidRDefault="001237A0" w:rsidP="001237A0">
            <w:pPr>
              <w:rPr>
                <w:szCs w:val="24"/>
              </w:rPr>
            </w:pPr>
            <w:r>
              <w:rPr>
                <w:szCs w:val="24"/>
              </w:rPr>
              <w:t>1</w:t>
            </w:r>
          </w:p>
        </w:tc>
        <w:tc>
          <w:tcPr>
            <w:tcW w:w="1735" w:type="dxa"/>
          </w:tcPr>
          <w:p w14:paraId="45FFEACE" w14:textId="629A6065" w:rsidR="001237A0" w:rsidRPr="003E4C26" w:rsidRDefault="001237A0" w:rsidP="001237A0">
            <w:pPr>
              <w:rPr>
                <w:szCs w:val="24"/>
              </w:rPr>
            </w:pPr>
            <w:r>
              <w:rPr>
                <w:szCs w:val="24"/>
              </w:rPr>
              <w:t>2</w:t>
            </w:r>
          </w:p>
        </w:tc>
      </w:tr>
      <w:tr w:rsidR="001237A0" w:rsidRPr="003E4C26" w14:paraId="0F36B01C" w14:textId="77777777" w:rsidTr="001237A0">
        <w:tc>
          <w:tcPr>
            <w:tcW w:w="1819" w:type="dxa"/>
          </w:tcPr>
          <w:p w14:paraId="6067A37A" w14:textId="42767FC9" w:rsidR="001237A0" w:rsidRPr="003E4C26" w:rsidRDefault="001237A0" w:rsidP="001237A0">
            <w:pPr>
              <w:rPr>
                <w:szCs w:val="24"/>
              </w:rPr>
            </w:pPr>
            <w:r>
              <w:rPr>
                <w:szCs w:val="24"/>
              </w:rPr>
              <w:t xml:space="preserve">FT </w:t>
            </w:r>
            <w:r w:rsidRPr="003E4C26">
              <w:rPr>
                <w:szCs w:val="24"/>
              </w:rPr>
              <w:t>Head Coach</w:t>
            </w:r>
          </w:p>
        </w:tc>
        <w:tc>
          <w:tcPr>
            <w:tcW w:w="2190" w:type="dxa"/>
          </w:tcPr>
          <w:p w14:paraId="62CF1FB4" w14:textId="59D6446B" w:rsidR="001237A0" w:rsidRPr="003E4C26" w:rsidRDefault="001237A0" w:rsidP="001237A0">
            <w:pPr>
              <w:rPr>
                <w:szCs w:val="24"/>
              </w:rPr>
            </w:pPr>
            <w:r w:rsidRPr="003E4C26">
              <w:rPr>
                <w:szCs w:val="24"/>
              </w:rPr>
              <w:t>Faculty</w:t>
            </w:r>
          </w:p>
        </w:tc>
        <w:tc>
          <w:tcPr>
            <w:tcW w:w="1675" w:type="dxa"/>
          </w:tcPr>
          <w:p w14:paraId="02F768E6" w14:textId="0DA7C851" w:rsidR="001237A0" w:rsidRPr="003E4C26" w:rsidRDefault="001237A0" w:rsidP="001237A0">
            <w:pPr>
              <w:rPr>
                <w:szCs w:val="24"/>
              </w:rPr>
            </w:pPr>
            <w:r w:rsidRPr="003E4C26">
              <w:rPr>
                <w:szCs w:val="24"/>
              </w:rPr>
              <w:t>Full-Time</w:t>
            </w:r>
          </w:p>
        </w:tc>
        <w:tc>
          <w:tcPr>
            <w:tcW w:w="1305" w:type="dxa"/>
          </w:tcPr>
          <w:p w14:paraId="2E542075" w14:textId="4E6A9043" w:rsidR="001237A0" w:rsidRPr="003E4C26" w:rsidRDefault="001237A0" w:rsidP="001237A0">
            <w:pPr>
              <w:rPr>
                <w:szCs w:val="24"/>
              </w:rPr>
            </w:pPr>
            <w:r>
              <w:rPr>
                <w:szCs w:val="24"/>
              </w:rPr>
              <w:t>1</w:t>
            </w:r>
          </w:p>
        </w:tc>
        <w:tc>
          <w:tcPr>
            <w:tcW w:w="1735" w:type="dxa"/>
          </w:tcPr>
          <w:p w14:paraId="3314F957" w14:textId="692D3095" w:rsidR="001237A0" w:rsidRPr="003E4C26" w:rsidRDefault="001237A0" w:rsidP="001237A0">
            <w:pPr>
              <w:rPr>
                <w:szCs w:val="24"/>
              </w:rPr>
            </w:pPr>
            <w:r>
              <w:rPr>
                <w:szCs w:val="24"/>
              </w:rPr>
              <w:t>1</w:t>
            </w:r>
          </w:p>
        </w:tc>
      </w:tr>
      <w:tr w:rsidR="001237A0" w:rsidRPr="003E4C26" w14:paraId="5842DBEF" w14:textId="77777777" w:rsidTr="001237A0">
        <w:tc>
          <w:tcPr>
            <w:tcW w:w="1819" w:type="dxa"/>
          </w:tcPr>
          <w:p w14:paraId="400EE2FC" w14:textId="49153A4E" w:rsidR="001237A0" w:rsidRPr="003E4C26" w:rsidRDefault="001237A0" w:rsidP="001237A0">
            <w:pPr>
              <w:rPr>
                <w:szCs w:val="24"/>
              </w:rPr>
            </w:pPr>
            <w:r>
              <w:rPr>
                <w:szCs w:val="24"/>
              </w:rPr>
              <w:t>PT</w:t>
            </w:r>
            <w:r w:rsidRPr="003E4C26">
              <w:rPr>
                <w:szCs w:val="24"/>
              </w:rPr>
              <w:t xml:space="preserve"> Head Coaches</w:t>
            </w:r>
          </w:p>
        </w:tc>
        <w:tc>
          <w:tcPr>
            <w:tcW w:w="2190" w:type="dxa"/>
          </w:tcPr>
          <w:p w14:paraId="5544B36F" w14:textId="0C0BACF8" w:rsidR="001237A0" w:rsidRPr="003E4C26" w:rsidRDefault="001237A0" w:rsidP="001237A0">
            <w:pPr>
              <w:rPr>
                <w:szCs w:val="24"/>
              </w:rPr>
            </w:pPr>
            <w:r w:rsidRPr="003E4C26">
              <w:rPr>
                <w:szCs w:val="24"/>
              </w:rPr>
              <w:t>Adjunct Faculty</w:t>
            </w:r>
          </w:p>
        </w:tc>
        <w:tc>
          <w:tcPr>
            <w:tcW w:w="1675" w:type="dxa"/>
          </w:tcPr>
          <w:p w14:paraId="1626BBF6" w14:textId="41385C9A" w:rsidR="001237A0" w:rsidRPr="003E4C26" w:rsidRDefault="001237A0" w:rsidP="001237A0">
            <w:pPr>
              <w:rPr>
                <w:szCs w:val="24"/>
              </w:rPr>
            </w:pPr>
            <w:r w:rsidRPr="003E4C26">
              <w:rPr>
                <w:szCs w:val="24"/>
              </w:rPr>
              <w:t>Part-Time</w:t>
            </w:r>
          </w:p>
        </w:tc>
        <w:tc>
          <w:tcPr>
            <w:tcW w:w="1305" w:type="dxa"/>
          </w:tcPr>
          <w:p w14:paraId="4433BD41" w14:textId="668DAAC9" w:rsidR="001237A0" w:rsidRPr="003E4C26" w:rsidRDefault="008F494E" w:rsidP="001237A0">
            <w:pPr>
              <w:rPr>
                <w:szCs w:val="24"/>
              </w:rPr>
            </w:pPr>
            <w:r>
              <w:rPr>
                <w:szCs w:val="24"/>
              </w:rPr>
              <w:t>4</w:t>
            </w:r>
          </w:p>
        </w:tc>
        <w:tc>
          <w:tcPr>
            <w:tcW w:w="1735" w:type="dxa"/>
          </w:tcPr>
          <w:p w14:paraId="215F4D21" w14:textId="63DDC9FE" w:rsidR="001237A0" w:rsidRPr="003E4C26" w:rsidRDefault="008F494E" w:rsidP="001237A0">
            <w:pPr>
              <w:rPr>
                <w:szCs w:val="24"/>
              </w:rPr>
            </w:pPr>
            <w:r>
              <w:rPr>
                <w:szCs w:val="24"/>
              </w:rPr>
              <w:t>7</w:t>
            </w:r>
          </w:p>
        </w:tc>
      </w:tr>
      <w:tr w:rsidR="001237A0" w:rsidRPr="003E4C26" w14:paraId="48FC2A56" w14:textId="77777777" w:rsidTr="001237A0">
        <w:tc>
          <w:tcPr>
            <w:tcW w:w="1819" w:type="dxa"/>
          </w:tcPr>
          <w:p w14:paraId="17FC44E8" w14:textId="4E9B0178" w:rsidR="001237A0" w:rsidRPr="003E4C26" w:rsidRDefault="001237A0" w:rsidP="001237A0">
            <w:pPr>
              <w:rPr>
                <w:szCs w:val="24"/>
              </w:rPr>
            </w:pPr>
            <w:r w:rsidRPr="003E4C26">
              <w:rPr>
                <w:szCs w:val="24"/>
              </w:rPr>
              <w:t>Assistant Coaches</w:t>
            </w:r>
          </w:p>
        </w:tc>
        <w:tc>
          <w:tcPr>
            <w:tcW w:w="2190" w:type="dxa"/>
          </w:tcPr>
          <w:p w14:paraId="24D6AFB8" w14:textId="36F74F61" w:rsidR="001237A0" w:rsidRPr="003E4C26" w:rsidRDefault="001237A0" w:rsidP="001237A0">
            <w:pPr>
              <w:rPr>
                <w:szCs w:val="24"/>
              </w:rPr>
            </w:pPr>
            <w:r w:rsidRPr="003E4C26">
              <w:rPr>
                <w:szCs w:val="24"/>
              </w:rPr>
              <w:t>Adjunct Faculty/Professional Experts/Volunteers</w:t>
            </w:r>
          </w:p>
        </w:tc>
        <w:tc>
          <w:tcPr>
            <w:tcW w:w="1675" w:type="dxa"/>
          </w:tcPr>
          <w:p w14:paraId="43EC2D08" w14:textId="4CFC8551" w:rsidR="001237A0" w:rsidRPr="003E4C26" w:rsidRDefault="001237A0" w:rsidP="001237A0">
            <w:pPr>
              <w:rPr>
                <w:szCs w:val="24"/>
              </w:rPr>
            </w:pPr>
            <w:r w:rsidRPr="003E4C26">
              <w:rPr>
                <w:szCs w:val="24"/>
              </w:rPr>
              <w:t>Part-Time</w:t>
            </w:r>
          </w:p>
        </w:tc>
        <w:tc>
          <w:tcPr>
            <w:tcW w:w="1305" w:type="dxa"/>
          </w:tcPr>
          <w:p w14:paraId="4C322C6D" w14:textId="2B943D86" w:rsidR="001237A0" w:rsidRPr="003E4C26" w:rsidRDefault="008F494E" w:rsidP="001237A0">
            <w:pPr>
              <w:rPr>
                <w:szCs w:val="24"/>
              </w:rPr>
            </w:pPr>
            <w:r>
              <w:rPr>
                <w:szCs w:val="24"/>
              </w:rPr>
              <w:t>6</w:t>
            </w:r>
          </w:p>
        </w:tc>
        <w:tc>
          <w:tcPr>
            <w:tcW w:w="1735" w:type="dxa"/>
          </w:tcPr>
          <w:p w14:paraId="7CBCEDFC" w14:textId="02F250D9" w:rsidR="001237A0" w:rsidRPr="003E4C26" w:rsidRDefault="008F494E" w:rsidP="001237A0">
            <w:pPr>
              <w:rPr>
                <w:szCs w:val="24"/>
              </w:rPr>
            </w:pPr>
            <w:r>
              <w:rPr>
                <w:szCs w:val="24"/>
              </w:rPr>
              <w:t>12</w:t>
            </w:r>
          </w:p>
        </w:tc>
      </w:tr>
    </w:tbl>
    <w:p w14:paraId="7429641C" w14:textId="24711FC4" w:rsidR="00862A82" w:rsidRPr="003E4C26" w:rsidRDefault="00862A82" w:rsidP="0043545E">
      <w:pPr>
        <w:rPr>
          <w:szCs w:val="24"/>
        </w:rPr>
      </w:pPr>
    </w:p>
    <w:p w14:paraId="7B7E94FE" w14:textId="6878C4AD" w:rsidR="001B68C8" w:rsidRPr="003E4C26" w:rsidRDefault="005F7894" w:rsidP="005F7894">
      <w:pPr>
        <w:rPr>
          <w:b/>
          <w:bCs/>
          <w:i/>
          <w:szCs w:val="24"/>
        </w:rPr>
      </w:pPr>
      <w:r w:rsidRPr="003E4C26">
        <w:rPr>
          <w:b/>
          <w:bCs/>
          <w:i/>
          <w:szCs w:val="24"/>
        </w:rPr>
        <w:t>Data Review</w:t>
      </w:r>
    </w:p>
    <w:p w14:paraId="4F2F5BDD" w14:textId="77777777" w:rsidR="005F7894" w:rsidRPr="003E4C26" w:rsidRDefault="005F7894" w:rsidP="005F7894">
      <w:pPr>
        <w:rPr>
          <w:bCs/>
          <w:i/>
          <w:szCs w:val="24"/>
        </w:rPr>
      </w:pPr>
    </w:p>
    <w:p w14:paraId="2B03EE1B" w14:textId="2B6B5BBD" w:rsidR="00682E2F" w:rsidRPr="003E4C26" w:rsidRDefault="00544A00" w:rsidP="005F7894">
      <w:pPr>
        <w:rPr>
          <w:bCs/>
          <w:szCs w:val="24"/>
        </w:rPr>
      </w:pPr>
      <w:r w:rsidRPr="003E4C26">
        <w:rPr>
          <w:b/>
          <w:i/>
          <w:iCs/>
          <w:szCs w:val="24"/>
        </w:rPr>
        <w:t xml:space="preserve">Academic Success: </w:t>
      </w:r>
      <w:r w:rsidRPr="003E4C26">
        <w:rPr>
          <w:bCs/>
          <w:szCs w:val="24"/>
        </w:rPr>
        <w:t>In the academic year 2019</w:t>
      </w:r>
      <w:r w:rsidR="00E11F3D" w:rsidRPr="003E4C26">
        <w:rPr>
          <w:bCs/>
          <w:szCs w:val="24"/>
        </w:rPr>
        <w:t>-2020,</w:t>
      </w:r>
      <w:r w:rsidR="005173A6" w:rsidRPr="003E4C26">
        <w:rPr>
          <w:bCs/>
          <w:szCs w:val="24"/>
        </w:rPr>
        <w:t xml:space="preserve"> student-athletes achieved a combined grade point average of 3.03</w:t>
      </w:r>
      <w:r w:rsidR="00153922" w:rsidRPr="003E4C26">
        <w:rPr>
          <w:bCs/>
          <w:szCs w:val="24"/>
        </w:rPr>
        <w:t>. In the prior academic year, the overall GPA was 2.80.</w:t>
      </w:r>
      <w:r w:rsidR="00B34A80" w:rsidRPr="003E4C26">
        <w:rPr>
          <w:bCs/>
          <w:szCs w:val="24"/>
        </w:rPr>
        <w:t xml:space="preserve"> The Porterville College Scholar of the Year in 2018-2019 was a member of the Women’s Tennis team, Viviana Meza.</w:t>
      </w:r>
      <w:r w:rsidR="00D0365F" w:rsidRPr="003E4C26">
        <w:rPr>
          <w:bCs/>
          <w:szCs w:val="24"/>
        </w:rPr>
        <w:t xml:space="preserve"> She maintained a stellar GPA while earning Honorable Mention for the Big 8 Conference in tennis.</w:t>
      </w:r>
      <w:r w:rsidR="00CA144F" w:rsidRPr="003E4C26">
        <w:rPr>
          <w:bCs/>
          <w:szCs w:val="24"/>
        </w:rPr>
        <w:t xml:space="preserve"> The academic success of Porterville College student-athletes is supported by the existence </w:t>
      </w:r>
      <w:r w:rsidR="0083277A" w:rsidRPr="003E4C26">
        <w:rPr>
          <w:bCs/>
          <w:szCs w:val="24"/>
        </w:rPr>
        <w:t>of our Student-Athlete Success Center.</w:t>
      </w:r>
    </w:p>
    <w:p w14:paraId="33770CEF" w14:textId="79380C48" w:rsidR="009923D3" w:rsidRPr="003E4C26" w:rsidRDefault="009923D3" w:rsidP="005F7894">
      <w:pPr>
        <w:rPr>
          <w:bCs/>
          <w:szCs w:val="24"/>
        </w:rPr>
      </w:pPr>
    </w:p>
    <w:tbl>
      <w:tblPr>
        <w:tblW w:w="9445" w:type="dxa"/>
        <w:tblLook w:val="04A0" w:firstRow="1" w:lastRow="0" w:firstColumn="1" w:lastColumn="0" w:noHBand="0" w:noVBand="1"/>
      </w:tblPr>
      <w:tblGrid>
        <w:gridCol w:w="1345"/>
        <w:gridCol w:w="1530"/>
        <w:gridCol w:w="1350"/>
        <w:gridCol w:w="1800"/>
        <w:gridCol w:w="1170"/>
        <w:gridCol w:w="2250"/>
      </w:tblGrid>
      <w:tr w:rsidR="00F97017" w:rsidRPr="003E4C26" w14:paraId="4DAD6811" w14:textId="77777777" w:rsidTr="00F97017">
        <w:trPr>
          <w:trHeight w:val="600"/>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64E09" w14:textId="77777777" w:rsidR="00F97017" w:rsidRPr="003E4C26" w:rsidRDefault="00F97017" w:rsidP="00F97017">
            <w:pPr>
              <w:jc w:val="center"/>
              <w:rPr>
                <w:b/>
                <w:bCs/>
                <w:color w:val="000000"/>
                <w:sz w:val="22"/>
                <w:szCs w:val="22"/>
              </w:rPr>
            </w:pPr>
            <w:r w:rsidRPr="003E4C26">
              <w:rPr>
                <w:b/>
                <w:bCs/>
                <w:color w:val="000000"/>
                <w:sz w:val="22"/>
                <w:szCs w:val="22"/>
              </w:rPr>
              <w:t>TOTAL</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693C8F66" w14:textId="77777777" w:rsidR="00F97017" w:rsidRPr="003E4C26" w:rsidRDefault="00F97017" w:rsidP="00F97017">
            <w:pPr>
              <w:jc w:val="center"/>
              <w:rPr>
                <w:b/>
                <w:bCs/>
                <w:color w:val="000000"/>
                <w:sz w:val="22"/>
                <w:szCs w:val="22"/>
              </w:rPr>
            </w:pPr>
            <w:r w:rsidRPr="003E4C26">
              <w:rPr>
                <w:b/>
                <w:bCs/>
                <w:color w:val="000000"/>
                <w:sz w:val="22"/>
                <w:szCs w:val="22"/>
              </w:rPr>
              <w:t>Total # of Athletes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53563DFB" w14:textId="77777777" w:rsidR="00F97017" w:rsidRPr="003E4C26" w:rsidRDefault="00F97017" w:rsidP="00F97017">
            <w:pPr>
              <w:jc w:val="center"/>
              <w:rPr>
                <w:b/>
                <w:bCs/>
                <w:color w:val="000000"/>
                <w:sz w:val="22"/>
                <w:szCs w:val="22"/>
              </w:rPr>
            </w:pPr>
            <w:r w:rsidRPr="003E4C26">
              <w:rPr>
                <w:b/>
                <w:bCs/>
                <w:color w:val="000000"/>
                <w:sz w:val="22"/>
                <w:szCs w:val="22"/>
              </w:rPr>
              <w:t>Total Units</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2E949EAD" w14:textId="77777777" w:rsidR="00F97017" w:rsidRPr="003E4C26" w:rsidRDefault="00F97017" w:rsidP="00F97017">
            <w:pPr>
              <w:jc w:val="center"/>
              <w:rPr>
                <w:b/>
                <w:bCs/>
                <w:color w:val="000000"/>
                <w:sz w:val="22"/>
                <w:szCs w:val="22"/>
              </w:rPr>
            </w:pPr>
            <w:r w:rsidRPr="003E4C26">
              <w:rPr>
                <w:b/>
                <w:bCs/>
                <w:color w:val="000000"/>
                <w:sz w:val="22"/>
                <w:szCs w:val="22"/>
              </w:rPr>
              <w:t>Total GP</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16981A2F" w14:textId="77777777" w:rsidR="00F97017" w:rsidRPr="003E4C26" w:rsidRDefault="00F97017" w:rsidP="00F97017">
            <w:pPr>
              <w:jc w:val="center"/>
              <w:rPr>
                <w:b/>
                <w:bCs/>
                <w:color w:val="000000"/>
                <w:sz w:val="22"/>
                <w:szCs w:val="22"/>
              </w:rPr>
            </w:pPr>
            <w:r w:rsidRPr="003E4C26">
              <w:rPr>
                <w:b/>
                <w:bCs/>
                <w:color w:val="000000"/>
                <w:sz w:val="22"/>
                <w:szCs w:val="22"/>
              </w:rPr>
              <w:t>Total GPA</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14:paraId="64312D8D" w14:textId="77777777" w:rsidR="00F97017" w:rsidRPr="003E4C26" w:rsidRDefault="00F97017" w:rsidP="00F97017">
            <w:pPr>
              <w:jc w:val="center"/>
              <w:rPr>
                <w:b/>
                <w:bCs/>
                <w:color w:val="000000"/>
                <w:sz w:val="22"/>
                <w:szCs w:val="22"/>
              </w:rPr>
            </w:pPr>
            <w:r w:rsidRPr="003E4C26">
              <w:rPr>
                <w:b/>
                <w:bCs/>
                <w:color w:val="000000"/>
                <w:sz w:val="22"/>
                <w:szCs w:val="22"/>
              </w:rPr>
              <w:t>Avg Units per Athlete</w:t>
            </w:r>
          </w:p>
        </w:tc>
      </w:tr>
      <w:tr w:rsidR="00F97017" w:rsidRPr="003E4C26" w14:paraId="17725D31" w14:textId="77777777" w:rsidTr="00F97017">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07E38F5" w14:textId="77777777" w:rsidR="00F97017" w:rsidRPr="003E4C26" w:rsidRDefault="00F97017" w:rsidP="00F97017">
            <w:pPr>
              <w:jc w:val="center"/>
              <w:rPr>
                <w:color w:val="000000"/>
                <w:sz w:val="22"/>
                <w:szCs w:val="22"/>
              </w:rPr>
            </w:pPr>
            <w:r w:rsidRPr="003E4C26">
              <w:rPr>
                <w:color w:val="000000"/>
                <w:sz w:val="22"/>
                <w:szCs w:val="22"/>
              </w:rPr>
              <w:t>2015-2016</w:t>
            </w:r>
          </w:p>
        </w:tc>
        <w:tc>
          <w:tcPr>
            <w:tcW w:w="1530" w:type="dxa"/>
            <w:tcBorders>
              <w:top w:val="nil"/>
              <w:left w:val="nil"/>
              <w:bottom w:val="single" w:sz="4" w:space="0" w:color="auto"/>
              <w:right w:val="single" w:sz="4" w:space="0" w:color="auto"/>
            </w:tcBorders>
            <w:shd w:val="clear" w:color="auto" w:fill="auto"/>
            <w:noWrap/>
            <w:vAlign w:val="bottom"/>
            <w:hideMark/>
          </w:tcPr>
          <w:p w14:paraId="555BCE3E" w14:textId="77777777" w:rsidR="00F97017" w:rsidRPr="003E4C26" w:rsidRDefault="00F97017" w:rsidP="00F97017">
            <w:pPr>
              <w:jc w:val="center"/>
              <w:rPr>
                <w:color w:val="000000"/>
                <w:sz w:val="22"/>
                <w:szCs w:val="22"/>
              </w:rPr>
            </w:pPr>
            <w:r w:rsidRPr="003E4C26">
              <w:rPr>
                <w:color w:val="000000"/>
                <w:sz w:val="22"/>
                <w:szCs w:val="22"/>
              </w:rPr>
              <w:t>77</w:t>
            </w:r>
          </w:p>
        </w:tc>
        <w:tc>
          <w:tcPr>
            <w:tcW w:w="1350" w:type="dxa"/>
            <w:tcBorders>
              <w:top w:val="nil"/>
              <w:left w:val="nil"/>
              <w:bottom w:val="single" w:sz="4" w:space="0" w:color="auto"/>
              <w:right w:val="single" w:sz="4" w:space="0" w:color="auto"/>
            </w:tcBorders>
            <w:shd w:val="clear" w:color="auto" w:fill="auto"/>
            <w:noWrap/>
            <w:vAlign w:val="bottom"/>
            <w:hideMark/>
          </w:tcPr>
          <w:p w14:paraId="3E04060D" w14:textId="77777777" w:rsidR="00F97017" w:rsidRPr="003E4C26" w:rsidRDefault="00F97017" w:rsidP="00F97017">
            <w:pPr>
              <w:jc w:val="center"/>
              <w:rPr>
                <w:color w:val="000000"/>
                <w:sz w:val="22"/>
                <w:szCs w:val="22"/>
              </w:rPr>
            </w:pPr>
            <w:r w:rsidRPr="003E4C26">
              <w:rPr>
                <w:color w:val="000000"/>
                <w:sz w:val="22"/>
                <w:szCs w:val="22"/>
              </w:rPr>
              <w:t>1852.5</w:t>
            </w:r>
          </w:p>
        </w:tc>
        <w:tc>
          <w:tcPr>
            <w:tcW w:w="1800" w:type="dxa"/>
            <w:tcBorders>
              <w:top w:val="nil"/>
              <w:left w:val="nil"/>
              <w:bottom w:val="single" w:sz="4" w:space="0" w:color="auto"/>
              <w:right w:val="single" w:sz="4" w:space="0" w:color="auto"/>
            </w:tcBorders>
            <w:shd w:val="clear" w:color="auto" w:fill="auto"/>
            <w:noWrap/>
            <w:vAlign w:val="bottom"/>
            <w:hideMark/>
          </w:tcPr>
          <w:p w14:paraId="3B68FF48" w14:textId="77777777" w:rsidR="00F97017" w:rsidRPr="003E4C26" w:rsidRDefault="00F97017" w:rsidP="00F97017">
            <w:pPr>
              <w:jc w:val="center"/>
              <w:rPr>
                <w:color w:val="000000"/>
                <w:sz w:val="22"/>
                <w:szCs w:val="22"/>
              </w:rPr>
            </w:pPr>
            <w:r w:rsidRPr="003E4C26">
              <w:rPr>
                <w:color w:val="000000"/>
                <w:sz w:val="22"/>
                <w:szCs w:val="22"/>
              </w:rPr>
              <w:t>5009</w:t>
            </w:r>
          </w:p>
        </w:tc>
        <w:tc>
          <w:tcPr>
            <w:tcW w:w="1170" w:type="dxa"/>
            <w:tcBorders>
              <w:top w:val="nil"/>
              <w:left w:val="nil"/>
              <w:bottom w:val="single" w:sz="4" w:space="0" w:color="auto"/>
              <w:right w:val="single" w:sz="4" w:space="0" w:color="auto"/>
            </w:tcBorders>
            <w:shd w:val="clear" w:color="auto" w:fill="auto"/>
            <w:noWrap/>
            <w:vAlign w:val="bottom"/>
            <w:hideMark/>
          </w:tcPr>
          <w:p w14:paraId="46164FD6" w14:textId="77777777" w:rsidR="00F97017" w:rsidRPr="003E4C26" w:rsidRDefault="00F97017" w:rsidP="00F97017">
            <w:pPr>
              <w:jc w:val="center"/>
              <w:rPr>
                <w:color w:val="000000"/>
                <w:sz w:val="22"/>
                <w:szCs w:val="22"/>
              </w:rPr>
            </w:pPr>
            <w:r w:rsidRPr="003E4C26">
              <w:rPr>
                <w:color w:val="000000"/>
                <w:sz w:val="22"/>
                <w:szCs w:val="22"/>
              </w:rPr>
              <w:t>2.70</w:t>
            </w:r>
          </w:p>
        </w:tc>
        <w:tc>
          <w:tcPr>
            <w:tcW w:w="2250" w:type="dxa"/>
            <w:tcBorders>
              <w:top w:val="nil"/>
              <w:left w:val="nil"/>
              <w:bottom w:val="single" w:sz="4" w:space="0" w:color="auto"/>
              <w:right w:val="single" w:sz="4" w:space="0" w:color="auto"/>
            </w:tcBorders>
            <w:shd w:val="clear" w:color="auto" w:fill="auto"/>
            <w:noWrap/>
            <w:vAlign w:val="bottom"/>
            <w:hideMark/>
          </w:tcPr>
          <w:p w14:paraId="6101A70C" w14:textId="77777777" w:rsidR="00F97017" w:rsidRPr="003E4C26" w:rsidRDefault="00F97017" w:rsidP="00F97017">
            <w:pPr>
              <w:jc w:val="center"/>
              <w:rPr>
                <w:color w:val="000000"/>
                <w:sz w:val="22"/>
                <w:szCs w:val="22"/>
              </w:rPr>
            </w:pPr>
            <w:r w:rsidRPr="003E4C26">
              <w:rPr>
                <w:color w:val="000000"/>
                <w:sz w:val="22"/>
                <w:szCs w:val="22"/>
              </w:rPr>
              <w:t>24.1</w:t>
            </w:r>
          </w:p>
        </w:tc>
      </w:tr>
      <w:tr w:rsidR="00F97017" w:rsidRPr="003E4C26" w14:paraId="29F4F10D" w14:textId="77777777" w:rsidTr="00F97017">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96DCE82" w14:textId="77777777" w:rsidR="00F97017" w:rsidRPr="003E4C26" w:rsidRDefault="00F97017" w:rsidP="00F97017">
            <w:pPr>
              <w:jc w:val="center"/>
              <w:rPr>
                <w:color w:val="000000"/>
                <w:sz w:val="22"/>
                <w:szCs w:val="22"/>
              </w:rPr>
            </w:pPr>
            <w:r w:rsidRPr="003E4C26">
              <w:rPr>
                <w:color w:val="000000"/>
                <w:sz w:val="22"/>
                <w:szCs w:val="22"/>
              </w:rPr>
              <w:t>2016-2017</w:t>
            </w:r>
          </w:p>
        </w:tc>
        <w:tc>
          <w:tcPr>
            <w:tcW w:w="1530" w:type="dxa"/>
            <w:tcBorders>
              <w:top w:val="nil"/>
              <w:left w:val="nil"/>
              <w:bottom w:val="single" w:sz="4" w:space="0" w:color="auto"/>
              <w:right w:val="single" w:sz="4" w:space="0" w:color="auto"/>
            </w:tcBorders>
            <w:shd w:val="clear" w:color="auto" w:fill="auto"/>
            <w:noWrap/>
            <w:vAlign w:val="bottom"/>
            <w:hideMark/>
          </w:tcPr>
          <w:p w14:paraId="2498236D" w14:textId="77777777" w:rsidR="00F97017" w:rsidRPr="003E4C26" w:rsidRDefault="00F97017" w:rsidP="00F97017">
            <w:pPr>
              <w:jc w:val="center"/>
              <w:rPr>
                <w:color w:val="000000"/>
                <w:sz w:val="22"/>
                <w:szCs w:val="22"/>
              </w:rPr>
            </w:pPr>
            <w:r w:rsidRPr="003E4C26">
              <w:rPr>
                <w:color w:val="000000"/>
                <w:sz w:val="22"/>
                <w:szCs w:val="22"/>
              </w:rPr>
              <w:t>80</w:t>
            </w:r>
          </w:p>
        </w:tc>
        <w:tc>
          <w:tcPr>
            <w:tcW w:w="1350" w:type="dxa"/>
            <w:tcBorders>
              <w:top w:val="nil"/>
              <w:left w:val="nil"/>
              <w:bottom w:val="single" w:sz="4" w:space="0" w:color="auto"/>
              <w:right w:val="single" w:sz="4" w:space="0" w:color="auto"/>
            </w:tcBorders>
            <w:shd w:val="clear" w:color="auto" w:fill="auto"/>
            <w:noWrap/>
            <w:vAlign w:val="bottom"/>
            <w:hideMark/>
          </w:tcPr>
          <w:p w14:paraId="7B93CA09" w14:textId="77777777" w:rsidR="00F97017" w:rsidRPr="003E4C26" w:rsidRDefault="00F97017" w:rsidP="00F97017">
            <w:pPr>
              <w:jc w:val="center"/>
              <w:rPr>
                <w:color w:val="000000"/>
                <w:sz w:val="22"/>
                <w:szCs w:val="22"/>
              </w:rPr>
            </w:pPr>
            <w:r w:rsidRPr="003E4C26">
              <w:rPr>
                <w:color w:val="000000"/>
                <w:sz w:val="22"/>
                <w:szCs w:val="22"/>
              </w:rPr>
              <w:t>2046.5</w:t>
            </w:r>
          </w:p>
        </w:tc>
        <w:tc>
          <w:tcPr>
            <w:tcW w:w="1800" w:type="dxa"/>
            <w:tcBorders>
              <w:top w:val="nil"/>
              <w:left w:val="nil"/>
              <w:bottom w:val="single" w:sz="4" w:space="0" w:color="auto"/>
              <w:right w:val="single" w:sz="4" w:space="0" w:color="auto"/>
            </w:tcBorders>
            <w:shd w:val="clear" w:color="auto" w:fill="auto"/>
            <w:noWrap/>
            <w:vAlign w:val="bottom"/>
            <w:hideMark/>
          </w:tcPr>
          <w:p w14:paraId="6FBAB95F" w14:textId="77777777" w:rsidR="00F97017" w:rsidRPr="003E4C26" w:rsidRDefault="00F97017" w:rsidP="00F97017">
            <w:pPr>
              <w:jc w:val="center"/>
              <w:rPr>
                <w:color w:val="000000"/>
                <w:sz w:val="22"/>
                <w:szCs w:val="22"/>
              </w:rPr>
            </w:pPr>
            <w:r w:rsidRPr="003E4C26">
              <w:rPr>
                <w:color w:val="000000"/>
                <w:sz w:val="22"/>
                <w:szCs w:val="22"/>
              </w:rPr>
              <w:t>5653</w:t>
            </w:r>
          </w:p>
        </w:tc>
        <w:tc>
          <w:tcPr>
            <w:tcW w:w="1170" w:type="dxa"/>
            <w:tcBorders>
              <w:top w:val="nil"/>
              <w:left w:val="nil"/>
              <w:bottom w:val="single" w:sz="4" w:space="0" w:color="auto"/>
              <w:right w:val="single" w:sz="4" w:space="0" w:color="auto"/>
            </w:tcBorders>
            <w:shd w:val="clear" w:color="auto" w:fill="auto"/>
            <w:noWrap/>
            <w:vAlign w:val="bottom"/>
            <w:hideMark/>
          </w:tcPr>
          <w:p w14:paraId="69666653" w14:textId="77777777" w:rsidR="00F97017" w:rsidRPr="003E4C26" w:rsidRDefault="00F97017" w:rsidP="00F97017">
            <w:pPr>
              <w:jc w:val="center"/>
              <w:rPr>
                <w:color w:val="000000"/>
                <w:sz w:val="22"/>
                <w:szCs w:val="22"/>
              </w:rPr>
            </w:pPr>
            <w:r w:rsidRPr="003E4C26">
              <w:rPr>
                <w:color w:val="000000"/>
                <w:sz w:val="22"/>
                <w:szCs w:val="22"/>
              </w:rPr>
              <w:t>2.76</w:t>
            </w:r>
          </w:p>
        </w:tc>
        <w:tc>
          <w:tcPr>
            <w:tcW w:w="2250" w:type="dxa"/>
            <w:tcBorders>
              <w:top w:val="nil"/>
              <w:left w:val="nil"/>
              <w:bottom w:val="single" w:sz="4" w:space="0" w:color="auto"/>
              <w:right w:val="single" w:sz="4" w:space="0" w:color="auto"/>
            </w:tcBorders>
            <w:shd w:val="clear" w:color="auto" w:fill="auto"/>
            <w:noWrap/>
            <w:vAlign w:val="bottom"/>
            <w:hideMark/>
          </w:tcPr>
          <w:p w14:paraId="18705EE3" w14:textId="77777777" w:rsidR="00F97017" w:rsidRPr="003E4C26" w:rsidRDefault="00F97017" w:rsidP="00F97017">
            <w:pPr>
              <w:jc w:val="center"/>
              <w:rPr>
                <w:color w:val="000000"/>
                <w:sz w:val="22"/>
                <w:szCs w:val="22"/>
              </w:rPr>
            </w:pPr>
            <w:r w:rsidRPr="003E4C26">
              <w:rPr>
                <w:color w:val="000000"/>
                <w:sz w:val="22"/>
                <w:szCs w:val="22"/>
              </w:rPr>
              <w:t>25.6</w:t>
            </w:r>
          </w:p>
        </w:tc>
      </w:tr>
      <w:tr w:rsidR="00F97017" w:rsidRPr="003E4C26" w14:paraId="0E2DD45A" w14:textId="77777777" w:rsidTr="00F97017">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4D0373F" w14:textId="77777777" w:rsidR="00F97017" w:rsidRPr="003E4C26" w:rsidRDefault="00F97017" w:rsidP="00F97017">
            <w:pPr>
              <w:jc w:val="center"/>
              <w:rPr>
                <w:color w:val="000000"/>
                <w:sz w:val="22"/>
                <w:szCs w:val="22"/>
              </w:rPr>
            </w:pPr>
            <w:r w:rsidRPr="003E4C26">
              <w:rPr>
                <w:color w:val="000000"/>
                <w:sz w:val="22"/>
                <w:szCs w:val="22"/>
              </w:rPr>
              <w:lastRenderedPageBreak/>
              <w:t>2017-2018</w:t>
            </w:r>
          </w:p>
        </w:tc>
        <w:tc>
          <w:tcPr>
            <w:tcW w:w="1530" w:type="dxa"/>
            <w:tcBorders>
              <w:top w:val="nil"/>
              <w:left w:val="nil"/>
              <w:bottom w:val="single" w:sz="4" w:space="0" w:color="auto"/>
              <w:right w:val="single" w:sz="4" w:space="0" w:color="auto"/>
            </w:tcBorders>
            <w:shd w:val="clear" w:color="auto" w:fill="auto"/>
            <w:noWrap/>
            <w:vAlign w:val="bottom"/>
            <w:hideMark/>
          </w:tcPr>
          <w:p w14:paraId="32E43637" w14:textId="77777777" w:rsidR="00F97017" w:rsidRPr="003E4C26" w:rsidRDefault="00F97017" w:rsidP="00F97017">
            <w:pPr>
              <w:jc w:val="center"/>
              <w:rPr>
                <w:color w:val="000000"/>
                <w:sz w:val="22"/>
                <w:szCs w:val="22"/>
              </w:rPr>
            </w:pPr>
            <w:r w:rsidRPr="003E4C26">
              <w:rPr>
                <w:color w:val="000000"/>
                <w:sz w:val="22"/>
                <w:szCs w:val="22"/>
              </w:rPr>
              <w:t>78</w:t>
            </w:r>
          </w:p>
        </w:tc>
        <w:tc>
          <w:tcPr>
            <w:tcW w:w="1350" w:type="dxa"/>
            <w:tcBorders>
              <w:top w:val="nil"/>
              <w:left w:val="nil"/>
              <w:bottom w:val="single" w:sz="4" w:space="0" w:color="auto"/>
              <w:right w:val="single" w:sz="4" w:space="0" w:color="auto"/>
            </w:tcBorders>
            <w:shd w:val="clear" w:color="auto" w:fill="auto"/>
            <w:noWrap/>
            <w:vAlign w:val="bottom"/>
            <w:hideMark/>
          </w:tcPr>
          <w:p w14:paraId="7800BD02" w14:textId="77777777" w:rsidR="00F97017" w:rsidRPr="003E4C26" w:rsidRDefault="00F97017" w:rsidP="00F97017">
            <w:pPr>
              <w:jc w:val="center"/>
              <w:rPr>
                <w:color w:val="000000"/>
                <w:sz w:val="22"/>
                <w:szCs w:val="22"/>
              </w:rPr>
            </w:pPr>
            <w:r w:rsidRPr="003E4C26">
              <w:rPr>
                <w:color w:val="000000"/>
                <w:sz w:val="22"/>
                <w:szCs w:val="22"/>
              </w:rPr>
              <w:t>2020</w:t>
            </w:r>
          </w:p>
        </w:tc>
        <w:tc>
          <w:tcPr>
            <w:tcW w:w="1800" w:type="dxa"/>
            <w:tcBorders>
              <w:top w:val="nil"/>
              <w:left w:val="nil"/>
              <w:bottom w:val="single" w:sz="4" w:space="0" w:color="auto"/>
              <w:right w:val="single" w:sz="4" w:space="0" w:color="auto"/>
            </w:tcBorders>
            <w:shd w:val="clear" w:color="auto" w:fill="auto"/>
            <w:noWrap/>
            <w:vAlign w:val="bottom"/>
            <w:hideMark/>
          </w:tcPr>
          <w:p w14:paraId="4F5FFE8C" w14:textId="77777777" w:rsidR="00F97017" w:rsidRPr="003E4C26" w:rsidRDefault="00F97017" w:rsidP="00F97017">
            <w:pPr>
              <w:jc w:val="center"/>
              <w:rPr>
                <w:color w:val="000000"/>
                <w:sz w:val="22"/>
                <w:szCs w:val="22"/>
              </w:rPr>
            </w:pPr>
            <w:r w:rsidRPr="003E4C26">
              <w:rPr>
                <w:color w:val="000000"/>
                <w:sz w:val="22"/>
                <w:szCs w:val="22"/>
              </w:rPr>
              <w:t>4770.5</w:t>
            </w:r>
          </w:p>
        </w:tc>
        <w:tc>
          <w:tcPr>
            <w:tcW w:w="1170" w:type="dxa"/>
            <w:tcBorders>
              <w:top w:val="nil"/>
              <w:left w:val="nil"/>
              <w:bottom w:val="single" w:sz="4" w:space="0" w:color="auto"/>
              <w:right w:val="single" w:sz="4" w:space="0" w:color="auto"/>
            </w:tcBorders>
            <w:shd w:val="clear" w:color="auto" w:fill="auto"/>
            <w:noWrap/>
            <w:vAlign w:val="bottom"/>
            <w:hideMark/>
          </w:tcPr>
          <w:p w14:paraId="30B50E69" w14:textId="77777777" w:rsidR="00F97017" w:rsidRPr="003E4C26" w:rsidRDefault="00F97017" w:rsidP="00F97017">
            <w:pPr>
              <w:jc w:val="center"/>
              <w:rPr>
                <w:color w:val="000000"/>
                <w:sz w:val="22"/>
                <w:szCs w:val="22"/>
              </w:rPr>
            </w:pPr>
            <w:r w:rsidRPr="003E4C26">
              <w:rPr>
                <w:color w:val="000000"/>
                <w:sz w:val="22"/>
                <w:szCs w:val="22"/>
              </w:rPr>
              <w:t>2.36</w:t>
            </w:r>
          </w:p>
        </w:tc>
        <w:tc>
          <w:tcPr>
            <w:tcW w:w="2250" w:type="dxa"/>
            <w:tcBorders>
              <w:top w:val="nil"/>
              <w:left w:val="nil"/>
              <w:bottom w:val="single" w:sz="4" w:space="0" w:color="auto"/>
              <w:right w:val="single" w:sz="4" w:space="0" w:color="auto"/>
            </w:tcBorders>
            <w:shd w:val="clear" w:color="auto" w:fill="auto"/>
            <w:noWrap/>
            <w:vAlign w:val="bottom"/>
            <w:hideMark/>
          </w:tcPr>
          <w:p w14:paraId="2CF6ABE9" w14:textId="77777777" w:rsidR="00F97017" w:rsidRPr="003E4C26" w:rsidRDefault="00F97017" w:rsidP="00F97017">
            <w:pPr>
              <w:jc w:val="center"/>
              <w:rPr>
                <w:color w:val="000000"/>
                <w:sz w:val="22"/>
                <w:szCs w:val="22"/>
              </w:rPr>
            </w:pPr>
            <w:r w:rsidRPr="003E4C26">
              <w:rPr>
                <w:color w:val="000000"/>
                <w:sz w:val="22"/>
                <w:szCs w:val="22"/>
              </w:rPr>
              <w:t>25.9</w:t>
            </w:r>
          </w:p>
        </w:tc>
      </w:tr>
      <w:tr w:rsidR="00025F83" w:rsidRPr="003E4C26" w14:paraId="1443A221" w14:textId="77777777" w:rsidTr="00DA0497">
        <w:trPr>
          <w:trHeight w:val="300"/>
        </w:trPr>
        <w:tc>
          <w:tcPr>
            <w:tcW w:w="9445" w:type="dxa"/>
            <w:gridSpan w:val="6"/>
            <w:tcBorders>
              <w:top w:val="nil"/>
              <w:left w:val="single" w:sz="4" w:space="0" w:color="auto"/>
              <w:bottom w:val="single" w:sz="4" w:space="0" w:color="auto"/>
              <w:right w:val="single" w:sz="4" w:space="0" w:color="auto"/>
            </w:tcBorders>
            <w:shd w:val="clear" w:color="auto" w:fill="auto"/>
            <w:noWrap/>
            <w:vAlign w:val="bottom"/>
          </w:tcPr>
          <w:p w14:paraId="16FD7379" w14:textId="5F1133B5" w:rsidR="00025F83" w:rsidRPr="003E4C26" w:rsidRDefault="00025F83" w:rsidP="00F97017">
            <w:pPr>
              <w:jc w:val="center"/>
              <w:rPr>
                <w:color w:val="000000"/>
                <w:sz w:val="22"/>
                <w:szCs w:val="22"/>
              </w:rPr>
            </w:pPr>
            <w:r w:rsidRPr="003E4C26">
              <w:rPr>
                <w:color w:val="000000"/>
                <w:sz w:val="22"/>
                <w:szCs w:val="22"/>
              </w:rPr>
              <w:t>PACE Academic program for Athletics was implemented in Fall 2018.</w:t>
            </w:r>
          </w:p>
        </w:tc>
      </w:tr>
      <w:tr w:rsidR="00F97017" w:rsidRPr="003E4C26" w14:paraId="13214885" w14:textId="77777777" w:rsidTr="00F97017">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F3837D9" w14:textId="77777777" w:rsidR="00F97017" w:rsidRPr="003E4C26" w:rsidRDefault="00F97017" w:rsidP="00F97017">
            <w:pPr>
              <w:jc w:val="center"/>
              <w:rPr>
                <w:color w:val="000000"/>
                <w:sz w:val="22"/>
                <w:szCs w:val="22"/>
              </w:rPr>
            </w:pPr>
            <w:r w:rsidRPr="003E4C26">
              <w:rPr>
                <w:color w:val="000000"/>
                <w:sz w:val="22"/>
                <w:szCs w:val="22"/>
              </w:rPr>
              <w:t>2018-2019</w:t>
            </w:r>
          </w:p>
        </w:tc>
        <w:tc>
          <w:tcPr>
            <w:tcW w:w="1530" w:type="dxa"/>
            <w:tcBorders>
              <w:top w:val="nil"/>
              <w:left w:val="nil"/>
              <w:bottom w:val="single" w:sz="4" w:space="0" w:color="auto"/>
              <w:right w:val="single" w:sz="4" w:space="0" w:color="auto"/>
            </w:tcBorders>
            <w:shd w:val="clear" w:color="auto" w:fill="auto"/>
            <w:noWrap/>
            <w:vAlign w:val="bottom"/>
            <w:hideMark/>
          </w:tcPr>
          <w:p w14:paraId="7AC32751" w14:textId="77777777" w:rsidR="00F97017" w:rsidRPr="003E4C26" w:rsidRDefault="00F97017" w:rsidP="00F97017">
            <w:pPr>
              <w:jc w:val="center"/>
              <w:rPr>
                <w:color w:val="000000"/>
                <w:sz w:val="22"/>
                <w:szCs w:val="22"/>
              </w:rPr>
            </w:pPr>
            <w:r w:rsidRPr="003E4C26">
              <w:rPr>
                <w:color w:val="000000"/>
                <w:sz w:val="22"/>
                <w:szCs w:val="22"/>
              </w:rPr>
              <w:t>88</w:t>
            </w:r>
          </w:p>
        </w:tc>
        <w:tc>
          <w:tcPr>
            <w:tcW w:w="1350" w:type="dxa"/>
            <w:tcBorders>
              <w:top w:val="nil"/>
              <w:left w:val="nil"/>
              <w:bottom w:val="single" w:sz="4" w:space="0" w:color="auto"/>
              <w:right w:val="single" w:sz="4" w:space="0" w:color="auto"/>
            </w:tcBorders>
            <w:shd w:val="clear" w:color="auto" w:fill="auto"/>
            <w:noWrap/>
            <w:vAlign w:val="bottom"/>
            <w:hideMark/>
          </w:tcPr>
          <w:p w14:paraId="2BC84411" w14:textId="77777777" w:rsidR="00F97017" w:rsidRPr="003E4C26" w:rsidRDefault="00F97017" w:rsidP="00F97017">
            <w:pPr>
              <w:jc w:val="center"/>
              <w:rPr>
                <w:color w:val="000000"/>
                <w:sz w:val="22"/>
                <w:szCs w:val="22"/>
              </w:rPr>
            </w:pPr>
            <w:r w:rsidRPr="003E4C26">
              <w:rPr>
                <w:color w:val="000000"/>
                <w:sz w:val="22"/>
                <w:szCs w:val="22"/>
              </w:rPr>
              <w:t>2045.5</w:t>
            </w:r>
          </w:p>
        </w:tc>
        <w:tc>
          <w:tcPr>
            <w:tcW w:w="1800" w:type="dxa"/>
            <w:tcBorders>
              <w:top w:val="nil"/>
              <w:left w:val="nil"/>
              <w:bottom w:val="single" w:sz="4" w:space="0" w:color="auto"/>
              <w:right w:val="single" w:sz="4" w:space="0" w:color="auto"/>
            </w:tcBorders>
            <w:shd w:val="clear" w:color="auto" w:fill="auto"/>
            <w:noWrap/>
            <w:vAlign w:val="bottom"/>
            <w:hideMark/>
          </w:tcPr>
          <w:p w14:paraId="3CE7FA8C" w14:textId="77777777" w:rsidR="00F97017" w:rsidRPr="003E4C26" w:rsidRDefault="00F97017" w:rsidP="00F97017">
            <w:pPr>
              <w:jc w:val="center"/>
              <w:rPr>
                <w:color w:val="000000"/>
                <w:sz w:val="22"/>
                <w:szCs w:val="22"/>
              </w:rPr>
            </w:pPr>
            <w:r w:rsidRPr="003E4C26">
              <w:rPr>
                <w:color w:val="000000"/>
                <w:sz w:val="22"/>
                <w:szCs w:val="22"/>
              </w:rPr>
              <w:t>5736.5</w:t>
            </w:r>
          </w:p>
        </w:tc>
        <w:tc>
          <w:tcPr>
            <w:tcW w:w="1170" w:type="dxa"/>
            <w:tcBorders>
              <w:top w:val="nil"/>
              <w:left w:val="nil"/>
              <w:bottom w:val="single" w:sz="4" w:space="0" w:color="auto"/>
              <w:right w:val="single" w:sz="4" w:space="0" w:color="auto"/>
            </w:tcBorders>
            <w:shd w:val="clear" w:color="auto" w:fill="auto"/>
            <w:noWrap/>
            <w:vAlign w:val="bottom"/>
            <w:hideMark/>
          </w:tcPr>
          <w:p w14:paraId="2A839372" w14:textId="77777777" w:rsidR="00F97017" w:rsidRPr="003E4C26" w:rsidRDefault="00F97017" w:rsidP="00F97017">
            <w:pPr>
              <w:jc w:val="center"/>
              <w:rPr>
                <w:color w:val="000000"/>
                <w:sz w:val="22"/>
                <w:szCs w:val="22"/>
              </w:rPr>
            </w:pPr>
            <w:r w:rsidRPr="003E4C26">
              <w:rPr>
                <w:color w:val="000000"/>
                <w:sz w:val="22"/>
                <w:szCs w:val="22"/>
              </w:rPr>
              <w:t>2.80</w:t>
            </w:r>
          </w:p>
        </w:tc>
        <w:tc>
          <w:tcPr>
            <w:tcW w:w="2250" w:type="dxa"/>
            <w:tcBorders>
              <w:top w:val="nil"/>
              <w:left w:val="nil"/>
              <w:bottom w:val="single" w:sz="4" w:space="0" w:color="auto"/>
              <w:right w:val="single" w:sz="4" w:space="0" w:color="auto"/>
            </w:tcBorders>
            <w:shd w:val="clear" w:color="auto" w:fill="auto"/>
            <w:noWrap/>
            <w:vAlign w:val="bottom"/>
            <w:hideMark/>
          </w:tcPr>
          <w:p w14:paraId="14BC33F0" w14:textId="77777777" w:rsidR="00F97017" w:rsidRPr="003E4C26" w:rsidRDefault="00F97017" w:rsidP="00F97017">
            <w:pPr>
              <w:jc w:val="center"/>
              <w:rPr>
                <w:color w:val="000000"/>
                <w:sz w:val="22"/>
                <w:szCs w:val="22"/>
              </w:rPr>
            </w:pPr>
            <w:r w:rsidRPr="003E4C26">
              <w:rPr>
                <w:color w:val="000000"/>
                <w:sz w:val="22"/>
                <w:szCs w:val="22"/>
              </w:rPr>
              <w:t>23.2</w:t>
            </w:r>
          </w:p>
        </w:tc>
      </w:tr>
      <w:tr w:rsidR="0041221A" w:rsidRPr="003E4C26" w14:paraId="0327DD47" w14:textId="77777777" w:rsidTr="00F97017">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52FB7396" w14:textId="3FB62648" w:rsidR="0041221A" w:rsidRPr="003E4C26" w:rsidRDefault="0041221A" w:rsidP="0041221A">
            <w:pPr>
              <w:jc w:val="center"/>
              <w:rPr>
                <w:color w:val="000000"/>
                <w:sz w:val="22"/>
                <w:szCs w:val="22"/>
              </w:rPr>
            </w:pPr>
            <w:r w:rsidRPr="003E4C26">
              <w:rPr>
                <w:color w:val="000000"/>
                <w:sz w:val="22"/>
                <w:szCs w:val="22"/>
              </w:rPr>
              <w:t>2019-2020</w:t>
            </w:r>
          </w:p>
        </w:tc>
        <w:tc>
          <w:tcPr>
            <w:tcW w:w="1530" w:type="dxa"/>
            <w:tcBorders>
              <w:top w:val="nil"/>
              <w:left w:val="nil"/>
              <w:bottom w:val="single" w:sz="4" w:space="0" w:color="auto"/>
              <w:right w:val="single" w:sz="4" w:space="0" w:color="auto"/>
            </w:tcBorders>
            <w:shd w:val="clear" w:color="auto" w:fill="auto"/>
            <w:noWrap/>
            <w:vAlign w:val="bottom"/>
          </w:tcPr>
          <w:p w14:paraId="138E1C88" w14:textId="49E772D2" w:rsidR="0041221A" w:rsidRPr="003E4C26" w:rsidRDefault="0041221A" w:rsidP="0041221A">
            <w:pPr>
              <w:jc w:val="center"/>
              <w:rPr>
                <w:color w:val="000000"/>
                <w:sz w:val="22"/>
                <w:szCs w:val="22"/>
              </w:rPr>
            </w:pPr>
            <w:r w:rsidRPr="003E4C26">
              <w:rPr>
                <w:color w:val="000000"/>
                <w:sz w:val="22"/>
                <w:szCs w:val="22"/>
              </w:rPr>
              <w:t>94</w:t>
            </w:r>
          </w:p>
        </w:tc>
        <w:tc>
          <w:tcPr>
            <w:tcW w:w="1350" w:type="dxa"/>
            <w:tcBorders>
              <w:top w:val="nil"/>
              <w:left w:val="nil"/>
              <w:bottom w:val="single" w:sz="4" w:space="0" w:color="auto"/>
              <w:right w:val="single" w:sz="4" w:space="0" w:color="auto"/>
            </w:tcBorders>
            <w:shd w:val="clear" w:color="auto" w:fill="auto"/>
            <w:noWrap/>
            <w:vAlign w:val="bottom"/>
          </w:tcPr>
          <w:p w14:paraId="4DE95B7B" w14:textId="4F2CB3E3" w:rsidR="0041221A" w:rsidRPr="003E4C26" w:rsidRDefault="0041221A" w:rsidP="0041221A">
            <w:pPr>
              <w:jc w:val="center"/>
              <w:rPr>
                <w:color w:val="000000"/>
                <w:sz w:val="22"/>
                <w:szCs w:val="22"/>
              </w:rPr>
            </w:pPr>
            <w:r w:rsidRPr="003E4C26">
              <w:rPr>
                <w:color w:val="000000"/>
                <w:sz w:val="22"/>
                <w:szCs w:val="22"/>
              </w:rPr>
              <w:t>2116</w:t>
            </w:r>
          </w:p>
        </w:tc>
        <w:tc>
          <w:tcPr>
            <w:tcW w:w="1800" w:type="dxa"/>
            <w:tcBorders>
              <w:top w:val="nil"/>
              <w:left w:val="nil"/>
              <w:bottom w:val="single" w:sz="4" w:space="0" w:color="auto"/>
              <w:right w:val="single" w:sz="4" w:space="0" w:color="auto"/>
            </w:tcBorders>
            <w:shd w:val="clear" w:color="auto" w:fill="auto"/>
            <w:noWrap/>
            <w:vAlign w:val="bottom"/>
          </w:tcPr>
          <w:p w14:paraId="0C6761DE" w14:textId="00FDDDE4" w:rsidR="0041221A" w:rsidRPr="003E4C26" w:rsidRDefault="0041221A" w:rsidP="0041221A">
            <w:pPr>
              <w:jc w:val="center"/>
              <w:rPr>
                <w:color w:val="000000"/>
                <w:sz w:val="22"/>
                <w:szCs w:val="22"/>
              </w:rPr>
            </w:pPr>
            <w:r w:rsidRPr="003E4C26">
              <w:rPr>
                <w:color w:val="000000"/>
                <w:sz w:val="22"/>
                <w:szCs w:val="22"/>
              </w:rPr>
              <w:t>6410</w:t>
            </w:r>
          </w:p>
        </w:tc>
        <w:tc>
          <w:tcPr>
            <w:tcW w:w="1170" w:type="dxa"/>
            <w:tcBorders>
              <w:top w:val="nil"/>
              <w:left w:val="nil"/>
              <w:bottom w:val="single" w:sz="4" w:space="0" w:color="auto"/>
              <w:right w:val="single" w:sz="4" w:space="0" w:color="auto"/>
            </w:tcBorders>
            <w:shd w:val="clear" w:color="auto" w:fill="auto"/>
            <w:noWrap/>
            <w:vAlign w:val="bottom"/>
          </w:tcPr>
          <w:p w14:paraId="75222F80" w14:textId="26361FD0" w:rsidR="0041221A" w:rsidRPr="003E4C26" w:rsidRDefault="0041221A" w:rsidP="0041221A">
            <w:pPr>
              <w:jc w:val="center"/>
              <w:rPr>
                <w:color w:val="000000"/>
                <w:sz w:val="22"/>
                <w:szCs w:val="22"/>
              </w:rPr>
            </w:pPr>
            <w:r w:rsidRPr="003E4C26">
              <w:rPr>
                <w:color w:val="000000"/>
                <w:sz w:val="22"/>
                <w:szCs w:val="22"/>
              </w:rPr>
              <w:t>3.03</w:t>
            </w:r>
          </w:p>
        </w:tc>
        <w:tc>
          <w:tcPr>
            <w:tcW w:w="2250" w:type="dxa"/>
            <w:tcBorders>
              <w:top w:val="nil"/>
              <w:left w:val="nil"/>
              <w:bottom w:val="single" w:sz="4" w:space="0" w:color="auto"/>
              <w:right w:val="single" w:sz="4" w:space="0" w:color="auto"/>
            </w:tcBorders>
            <w:shd w:val="clear" w:color="auto" w:fill="auto"/>
            <w:noWrap/>
            <w:vAlign w:val="bottom"/>
          </w:tcPr>
          <w:p w14:paraId="3B8547FF" w14:textId="056F39F2" w:rsidR="0041221A" w:rsidRPr="003E4C26" w:rsidRDefault="0041221A" w:rsidP="0041221A">
            <w:pPr>
              <w:jc w:val="center"/>
              <w:rPr>
                <w:color w:val="000000"/>
                <w:sz w:val="22"/>
                <w:szCs w:val="22"/>
              </w:rPr>
            </w:pPr>
            <w:r w:rsidRPr="003E4C26">
              <w:rPr>
                <w:color w:val="000000"/>
                <w:sz w:val="22"/>
                <w:szCs w:val="22"/>
              </w:rPr>
              <w:t>22.5</w:t>
            </w:r>
          </w:p>
        </w:tc>
      </w:tr>
      <w:tr w:rsidR="0041221A" w:rsidRPr="003E4C26" w14:paraId="107B1E5E" w14:textId="77777777" w:rsidTr="0041221A">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tcPr>
          <w:p w14:paraId="7EE7D0FB" w14:textId="6F7A094E" w:rsidR="0041221A" w:rsidRPr="003E4C26" w:rsidRDefault="0041221A" w:rsidP="0041221A">
            <w:pPr>
              <w:jc w:val="center"/>
              <w:rPr>
                <w:color w:val="000000"/>
                <w:sz w:val="22"/>
                <w:szCs w:val="22"/>
              </w:rPr>
            </w:pPr>
            <w:r w:rsidRPr="003E4C26">
              <w:rPr>
                <w:color w:val="000000"/>
                <w:sz w:val="22"/>
                <w:szCs w:val="22"/>
              </w:rPr>
              <w:t>2021-2022</w:t>
            </w:r>
          </w:p>
        </w:tc>
        <w:tc>
          <w:tcPr>
            <w:tcW w:w="1530" w:type="dxa"/>
            <w:tcBorders>
              <w:top w:val="nil"/>
              <w:left w:val="nil"/>
              <w:bottom w:val="single" w:sz="4" w:space="0" w:color="auto"/>
              <w:right w:val="single" w:sz="4" w:space="0" w:color="auto"/>
            </w:tcBorders>
            <w:shd w:val="clear" w:color="auto" w:fill="auto"/>
            <w:noWrap/>
            <w:vAlign w:val="bottom"/>
          </w:tcPr>
          <w:p w14:paraId="1E493601" w14:textId="4CCEDDA0" w:rsidR="0041221A" w:rsidRPr="003E4C26" w:rsidRDefault="00255094" w:rsidP="0041221A">
            <w:pPr>
              <w:jc w:val="center"/>
              <w:rPr>
                <w:color w:val="000000"/>
                <w:sz w:val="22"/>
                <w:szCs w:val="22"/>
              </w:rPr>
            </w:pPr>
            <w:r w:rsidRPr="003E4C26">
              <w:rPr>
                <w:color w:val="000000"/>
                <w:sz w:val="22"/>
                <w:szCs w:val="22"/>
              </w:rPr>
              <w:t>92</w:t>
            </w:r>
          </w:p>
        </w:tc>
        <w:tc>
          <w:tcPr>
            <w:tcW w:w="1350" w:type="dxa"/>
            <w:tcBorders>
              <w:top w:val="nil"/>
              <w:left w:val="nil"/>
              <w:bottom w:val="single" w:sz="4" w:space="0" w:color="auto"/>
              <w:right w:val="single" w:sz="4" w:space="0" w:color="auto"/>
            </w:tcBorders>
            <w:shd w:val="clear" w:color="auto" w:fill="auto"/>
            <w:noWrap/>
            <w:vAlign w:val="bottom"/>
          </w:tcPr>
          <w:p w14:paraId="79A991E9" w14:textId="33C6DF36" w:rsidR="0041221A" w:rsidRPr="003E4C26" w:rsidRDefault="00255094" w:rsidP="0041221A">
            <w:pPr>
              <w:jc w:val="center"/>
              <w:rPr>
                <w:color w:val="000000"/>
                <w:sz w:val="22"/>
                <w:szCs w:val="22"/>
              </w:rPr>
            </w:pPr>
            <w:r w:rsidRPr="003E4C26">
              <w:rPr>
                <w:color w:val="000000"/>
                <w:sz w:val="22"/>
                <w:szCs w:val="22"/>
              </w:rPr>
              <w:t>2234</w:t>
            </w:r>
          </w:p>
        </w:tc>
        <w:tc>
          <w:tcPr>
            <w:tcW w:w="1800" w:type="dxa"/>
            <w:tcBorders>
              <w:top w:val="nil"/>
              <w:left w:val="nil"/>
              <w:bottom w:val="single" w:sz="4" w:space="0" w:color="auto"/>
              <w:right w:val="single" w:sz="4" w:space="0" w:color="auto"/>
            </w:tcBorders>
            <w:shd w:val="clear" w:color="auto" w:fill="auto"/>
            <w:noWrap/>
            <w:vAlign w:val="bottom"/>
          </w:tcPr>
          <w:p w14:paraId="794F97C5" w14:textId="0AAD5D64" w:rsidR="0041221A" w:rsidRPr="003E4C26" w:rsidRDefault="00255094" w:rsidP="0041221A">
            <w:pPr>
              <w:jc w:val="center"/>
              <w:rPr>
                <w:color w:val="000000"/>
                <w:sz w:val="22"/>
                <w:szCs w:val="22"/>
              </w:rPr>
            </w:pPr>
            <w:r w:rsidRPr="003E4C26">
              <w:rPr>
                <w:color w:val="000000"/>
                <w:sz w:val="22"/>
                <w:szCs w:val="22"/>
              </w:rPr>
              <w:t>6613</w:t>
            </w:r>
          </w:p>
        </w:tc>
        <w:tc>
          <w:tcPr>
            <w:tcW w:w="1170" w:type="dxa"/>
            <w:tcBorders>
              <w:top w:val="nil"/>
              <w:left w:val="nil"/>
              <w:bottom w:val="single" w:sz="4" w:space="0" w:color="auto"/>
              <w:right w:val="single" w:sz="4" w:space="0" w:color="auto"/>
            </w:tcBorders>
            <w:shd w:val="clear" w:color="auto" w:fill="auto"/>
            <w:noWrap/>
            <w:vAlign w:val="bottom"/>
          </w:tcPr>
          <w:p w14:paraId="7D7E51C8" w14:textId="35ABE0BB" w:rsidR="0041221A" w:rsidRPr="003E4C26" w:rsidRDefault="00255094" w:rsidP="0041221A">
            <w:pPr>
              <w:jc w:val="center"/>
              <w:rPr>
                <w:color w:val="000000"/>
                <w:sz w:val="22"/>
                <w:szCs w:val="22"/>
              </w:rPr>
            </w:pPr>
            <w:r w:rsidRPr="003E4C26">
              <w:rPr>
                <w:color w:val="000000"/>
                <w:sz w:val="22"/>
                <w:szCs w:val="22"/>
              </w:rPr>
              <w:t>2.96</w:t>
            </w:r>
          </w:p>
        </w:tc>
        <w:tc>
          <w:tcPr>
            <w:tcW w:w="2250" w:type="dxa"/>
            <w:tcBorders>
              <w:top w:val="nil"/>
              <w:left w:val="nil"/>
              <w:bottom w:val="single" w:sz="4" w:space="0" w:color="auto"/>
              <w:right w:val="single" w:sz="4" w:space="0" w:color="auto"/>
            </w:tcBorders>
            <w:shd w:val="clear" w:color="auto" w:fill="auto"/>
            <w:noWrap/>
            <w:vAlign w:val="bottom"/>
          </w:tcPr>
          <w:p w14:paraId="7214512D" w14:textId="2C088A33" w:rsidR="0041221A" w:rsidRPr="003E4C26" w:rsidRDefault="00B166EA" w:rsidP="0041221A">
            <w:pPr>
              <w:jc w:val="center"/>
              <w:rPr>
                <w:color w:val="000000"/>
                <w:sz w:val="22"/>
                <w:szCs w:val="22"/>
              </w:rPr>
            </w:pPr>
            <w:r w:rsidRPr="003E4C26">
              <w:rPr>
                <w:color w:val="000000"/>
                <w:sz w:val="22"/>
                <w:szCs w:val="22"/>
              </w:rPr>
              <w:t>26.5</w:t>
            </w:r>
          </w:p>
        </w:tc>
      </w:tr>
    </w:tbl>
    <w:p w14:paraId="763C26BB" w14:textId="5747B91E" w:rsidR="009923D3" w:rsidRPr="003E4C26" w:rsidRDefault="009923D3" w:rsidP="005F7894">
      <w:pPr>
        <w:rPr>
          <w:bCs/>
          <w:szCs w:val="24"/>
        </w:rPr>
      </w:pPr>
    </w:p>
    <w:p w14:paraId="5E2FAC73" w14:textId="2FAC99C0" w:rsidR="003653D2" w:rsidRPr="003E4C26" w:rsidRDefault="00CA0F19" w:rsidP="005F7894">
      <w:pPr>
        <w:rPr>
          <w:bCs/>
          <w:szCs w:val="24"/>
        </w:rPr>
      </w:pPr>
      <w:r w:rsidRPr="003E4C26">
        <w:rPr>
          <w:b/>
          <w:i/>
          <w:iCs/>
          <w:szCs w:val="24"/>
        </w:rPr>
        <w:t xml:space="preserve">Transfer Rates: </w:t>
      </w:r>
      <w:r w:rsidR="004F6AB5" w:rsidRPr="003E4C26">
        <w:rPr>
          <w:bCs/>
          <w:szCs w:val="24"/>
        </w:rPr>
        <w:t xml:space="preserve">In the academic year </w:t>
      </w:r>
      <w:r w:rsidR="003653D2" w:rsidRPr="003E4C26">
        <w:rPr>
          <w:bCs/>
          <w:szCs w:val="24"/>
        </w:rPr>
        <w:t>2017</w:t>
      </w:r>
      <w:r w:rsidR="0033071B" w:rsidRPr="003E4C26">
        <w:rPr>
          <w:bCs/>
          <w:szCs w:val="24"/>
        </w:rPr>
        <w:t>-2018</w:t>
      </w:r>
      <w:r w:rsidR="00151D6F" w:rsidRPr="003E4C26">
        <w:rPr>
          <w:bCs/>
          <w:szCs w:val="24"/>
        </w:rPr>
        <w:t>, the department had 21 sophomores (student-athletes that completed a 2</w:t>
      </w:r>
      <w:r w:rsidR="00151D6F" w:rsidRPr="003E4C26">
        <w:rPr>
          <w:bCs/>
          <w:szCs w:val="24"/>
          <w:vertAlign w:val="superscript"/>
        </w:rPr>
        <w:t>nd</w:t>
      </w:r>
      <w:r w:rsidR="00151D6F" w:rsidRPr="003E4C26">
        <w:rPr>
          <w:bCs/>
          <w:szCs w:val="24"/>
        </w:rPr>
        <w:t xml:space="preserve"> year of athletic competition).</w:t>
      </w:r>
      <w:r w:rsidR="00D472F8" w:rsidRPr="003E4C26">
        <w:rPr>
          <w:bCs/>
          <w:szCs w:val="24"/>
        </w:rPr>
        <w:t xml:space="preserve"> Of those 21, 13 transferred to four-year universities (61.9%)</w:t>
      </w:r>
      <w:r w:rsidR="00053C05" w:rsidRPr="003E4C26">
        <w:rPr>
          <w:bCs/>
          <w:szCs w:val="24"/>
        </w:rPr>
        <w:t>, and of the 13, 10 transferred specifically to continue in their sport (76.9%)</w:t>
      </w:r>
      <w:r w:rsidR="00AE7307" w:rsidRPr="003E4C26">
        <w:rPr>
          <w:bCs/>
          <w:szCs w:val="24"/>
        </w:rPr>
        <w:t>.</w:t>
      </w:r>
    </w:p>
    <w:p w14:paraId="69CD3BB3" w14:textId="77777777" w:rsidR="003653D2" w:rsidRPr="003E4C26" w:rsidRDefault="003653D2" w:rsidP="005F7894">
      <w:pPr>
        <w:rPr>
          <w:bCs/>
          <w:szCs w:val="24"/>
        </w:rPr>
      </w:pPr>
    </w:p>
    <w:p w14:paraId="129ED70B" w14:textId="499BD38E" w:rsidR="00A82717" w:rsidRPr="003E4C26" w:rsidRDefault="00271CE4" w:rsidP="005F7894">
      <w:pPr>
        <w:rPr>
          <w:bCs/>
          <w:szCs w:val="24"/>
        </w:rPr>
      </w:pPr>
      <w:r w:rsidRPr="003E4C26">
        <w:rPr>
          <w:bCs/>
          <w:szCs w:val="24"/>
        </w:rPr>
        <w:t xml:space="preserve">In </w:t>
      </w:r>
      <w:r w:rsidR="00A82717" w:rsidRPr="003E4C26">
        <w:rPr>
          <w:bCs/>
          <w:szCs w:val="24"/>
        </w:rPr>
        <w:t>2018-2019</w:t>
      </w:r>
      <w:r w:rsidR="007A0236" w:rsidRPr="003E4C26">
        <w:rPr>
          <w:bCs/>
          <w:szCs w:val="24"/>
        </w:rPr>
        <w:t>, the department had 29 sophomores</w:t>
      </w:r>
      <w:r w:rsidR="00151D6F" w:rsidRPr="003E4C26">
        <w:rPr>
          <w:bCs/>
          <w:szCs w:val="24"/>
        </w:rPr>
        <w:t>.</w:t>
      </w:r>
      <w:r w:rsidR="007A0236" w:rsidRPr="003E4C26">
        <w:rPr>
          <w:bCs/>
          <w:szCs w:val="24"/>
        </w:rPr>
        <w:t xml:space="preserve"> </w:t>
      </w:r>
      <w:r w:rsidR="001D71E8" w:rsidRPr="003E4C26">
        <w:rPr>
          <w:bCs/>
          <w:szCs w:val="24"/>
        </w:rPr>
        <w:t>O</w:t>
      </w:r>
      <w:r w:rsidR="00622416" w:rsidRPr="003E4C26">
        <w:rPr>
          <w:bCs/>
          <w:szCs w:val="24"/>
        </w:rPr>
        <w:t>f those 29, 20 transferred to four-year universities (</w:t>
      </w:r>
      <w:r w:rsidR="001D71E8" w:rsidRPr="003E4C26">
        <w:rPr>
          <w:bCs/>
          <w:szCs w:val="24"/>
        </w:rPr>
        <w:t>68.9%), and of the 20, 15 transf</w:t>
      </w:r>
      <w:r w:rsidR="00DB7F74" w:rsidRPr="003E4C26">
        <w:rPr>
          <w:bCs/>
          <w:szCs w:val="24"/>
        </w:rPr>
        <w:t>erred specifically to continue in their sport</w:t>
      </w:r>
      <w:r w:rsidR="00AE7307" w:rsidRPr="003E4C26">
        <w:rPr>
          <w:bCs/>
          <w:szCs w:val="24"/>
        </w:rPr>
        <w:t xml:space="preserve"> (75%)</w:t>
      </w:r>
      <w:r w:rsidR="00DB7F74" w:rsidRPr="003E4C26">
        <w:rPr>
          <w:bCs/>
          <w:szCs w:val="24"/>
        </w:rPr>
        <w:t>. In addition, the department had 2 student-athletes transfer to four-year institutions after completing one year of eligibility.</w:t>
      </w:r>
    </w:p>
    <w:p w14:paraId="5EB4E3D7" w14:textId="77777777" w:rsidR="00A82717" w:rsidRPr="003E4C26" w:rsidRDefault="00A82717" w:rsidP="005F7894">
      <w:pPr>
        <w:rPr>
          <w:bCs/>
          <w:szCs w:val="24"/>
        </w:rPr>
      </w:pPr>
    </w:p>
    <w:p w14:paraId="3E59E382" w14:textId="7A0FBDDB" w:rsidR="003F36B7" w:rsidRPr="003E4C26" w:rsidRDefault="00A82717" w:rsidP="005F7894">
      <w:pPr>
        <w:rPr>
          <w:bCs/>
          <w:szCs w:val="24"/>
        </w:rPr>
      </w:pPr>
      <w:r w:rsidRPr="003E4C26">
        <w:rPr>
          <w:bCs/>
          <w:szCs w:val="24"/>
        </w:rPr>
        <w:t xml:space="preserve">In </w:t>
      </w:r>
      <w:r w:rsidR="00992EE4" w:rsidRPr="003E4C26">
        <w:rPr>
          <w:bCs/>
          <w:szCs w:val="24"/>
        </w:rPr>
        <w:t>2019-2020</w:t>
      </w:r>
      <w:r w:rsidR="004F6AB5" w:rsidRPr="003E4C26">
        <w:rPr>
          <w:bCs/>
          <w:szCs w:val="24"/>
        </w:rPr>
        <w:t xml:space="preserve">, the department had </w:t>
      </w:r>
      <w:r w:rsidR="008A420F" w:rsidRPr="003E4C26">
        <w:rPr>
          <w:bCs/>
          <w:szCs w:val="24"/>
        </w:rPr>
        <w:t>33</w:t>
      </w:r>
      <w:r w:rsidR="00151D6F" w:rsidRPr="003E4C26">
        <w:rPr>
          <w:bCs/>
          <w:szCs w:val="24"/>
        </w:rPr>
        <w:t xml:space="preserve"> sophomores</w:t>
      </w:r>
      <w:r w:rsidR="007A0236" w:rsidRPr="003E4C26">
        <w:rPr>
          <w:bCs/>
          <w:szCs w:val="24"/>
        </w:rPr>
        <w:t>.</w:t>
      </w:r>
      <w:r w:rsidR="008A420F" w:rsidRPr="003E4C26">
        <w:rPr>
          <w:bCs/>
          <w:szCs w:val="24"/>
        </w:rPr>
        <w:t xml:space="preserve"> </w:t>
      </w:r>
      <w:r w:rsidR="00167548" w:rsidRPr="003E4C26">
        <w:rPr>
          <w:bCs/>
          <w:szCs w:val="24"/>
        </w:rPr>
        <w:t>Of those 33</w:t>
      </w:r>
      <w:r w:rsidR="00CA4EF4" w:rsidRPr="003E4C26">
        <w:rPr>
          <w:bCs/>
          <w:szCs w:val="24"/>
        </w:rPr>
        <w:t xml:space="preserve">, 19 transferred to </w:t>
      </w:r>
      <w:r w:rsidR="006B6CB3" w:rsidRPr="003E4C26">
        <w:rPr>
          <w:bCs/>
          <w:szCs w:val="24"/>
        </w:rPr>
        <w:t>four</w:t>
      </w:r>
      <w:r w:rsidR="001230E9" w:rsidRPr="003E4C26">
        <w:rPr>
          <w:bCs/>
          <w:szCs w:val="24"/>
        </w:rPr>
        <w:t>-</w:t>
      </w:r>
      <w:r w:rsidR="006B6CB3" w:rsidRPr="003E4C26">
        <w:rPr>
          <w:bCs/>
          <w:szCs w:val="24"/>
        </w:rPr>
        <w:t>year universities (57.6%).</w:t>
      </w:r>
      <w:r w:rsidR="001230E9" w:rsidRPr="003E4C26">
        <w:rPr>
          <w:bCs/>
          <w:szCs w:val="24"/>
        </w:rPr>
        <w:t xml:space="preserve"> Of the 19, 10 transferred specifically to continue in their sport (52.6%)</w:t>
      </w:r>
      <w:r w:rsidR="00E869F0" w:rsidRPr="003E4C26">
        <w:rPr>
          <w:bCs/>
          <w:szCs w:val="24"/>
        </w:rPr>
        <w:t>. In addition, the department had 3 student-athletes transfer to four-year institutions after completing one year of eligibility.</w:t>
      </w:r>
    </w:p>
    <w:p w14:paraId="04D2CFBA" w14:textId="2677CCF1" w:rsidR="00271CE4" w:rsidRPr="003E4C26" w:rsidRDefault="00271CE4" w:rsidP="005F7894">
      <w:pPr>
        <w:rPr>
          <w:bCs/>
          <w:szCs w:val="24"/>
        </w:rPr>
      </w:pPr>
    </w:p>
    <w:p w14:paraId="5CFE0022" w14:textId="404E5516" w:rsidR="00271CE4" w:rsidRPr="003E4C26" w:rsidRDefault="00271CE4" w:rsidP="005F7894">
      <w:pPr>
        <w:rPr>
          <w:bCs/>
          <w:szCs w:val="24"/>
        </w:rPr>
      </w:pPr>
      <w:r w:rsidRPr="003E4C26">
        <w:rPr>
          <w:bCs/>
          <w:szCs w:val="24"/>
        </w:rPr>
        <w:t xml:space="preserve">In 2021-2022, </w:t>
      </w:r>
      <w:r w:rsidR="00AE3C39" w:rsidRPr="003E4C26">
        <w:rPr>
          <w:bCs/>
          <w:szCs w:val="24"/>
        </w:rPr>
        <w:t>the department</w:t>
      </w:r>
      <w:r w:rsidR="005D46DD" w:rsidRPr="003E4C26">
        <w:rPr>
          <w:bCs/>
          <w:szCs w:val="24"/>
        </w:rPr>
        <w:t xml:space="preserve"> </w:t>
      </w:r>
      <w:r w:rsidR="00AE3C39" w:rsidRPr="003E4C26">
        <w:rPr>
          <w:bCs/>
          <w:szCs w:val="24"/>
        </w:rPr>
        <w:t>had 1</w:t>
      </w:r>
      <w:r w:rsidR="00555E6F" w:rsidRPr="003E4C26">
        <w:rPr>
          <w:bCs/>
          <w:szCs w:val="24"/>
        </w:rPr>
        <w:t>3</w:t>
      </w:r>
      <w:r w:rsidR="00AE3C39" w:rsidRPr="003E4C26">
        <w:rPr>
          <w:bCs/>
          <w:szCs w:val="24"/>
        </w:rPr>
        <w:t xml:space="preserve"> sophomores. Of those 1</w:t>
      </w:r>
      <w:r w:rsidR="0031742D" w:rsidRPr="003E4C26">
        <w:rPr>
          <w:bCs/>
          <w:szCs w:val="24"/>
        </w:rPr>
        <w:t>3</w:t>
      </w:r>
      <w:r w:rsidR="00AE3C39" w:rsidRPr="003E4C26">
        <w:rPr>
          <w:bCs/>
          <w:szCs w:val="24"/>
        </w:rPr>
        <w:t xml:space="preserve">, 12 </w:t>
      </w:r>
      <w:r w:rsidR="006C67C5" w:rsidRPr="003E4C26">
        <w:rPr>
          <w:bCs/>
          <w:szCs w:val="24"/>
        </w:rPr>
        <w:t>graduated and/or transferred to four-year universities (</w:t>
      </w:r>
      <w:r w:rsidR="00E74EBF" w:rsidRPr="003E4C26">
        <w:rPr>
          <w:bCs/>
          <w:szCs w:val="24"/>
        </w:rPr>
        <w:t>92.3</w:t>
      </w:r>
      <w:r w:rsidR="006C67C5" w:rsidRPr="003E4C26">
        <w:rPr>
          <w:bCs/>
          <w:szCs w:val="24"/>
        </w:rPr>
        <w:t>%)</w:t>
      </w:r>
      <w:r w:rsidR="00020AB2" w:rsidRPr="003E4C26">
        <w:rPr>
          <w:bCs/>
          <w:szCs w:val="24"/>
        </w:rPr>
        <w:t xml:space="preserve">. Of the 12, </w:t>
      </w:r>
      <w:r w:rsidR="00FB49A7" w:rsidRPr="003E4C26">
        <w:rPr>
          <w:bCs/>
          <w:szCs w:val="24"/>
        </w:rPr>
        <w:t>8 transferred specifically to continue in their sport</w:t>
      </w:r>
      <w:r w:rsidR="0031742D" w:rsidRPr="003E4C26">
        <w:rPr>
          <w:bCs/>
          <w:szCs w:val="24"/>
        </w:rPr>
        <w:t xml:space="preserve"> (66.7%). In addition, the department had</w:t>
      </w:r>
      <w:r w:rsidR="00CF2629" w:rsidRPr="003E4C26">
        <w:rPr>
          <w:bCs/>
          <w:szCs w:val="24"/>
        </w:rPr>
        <w:t xml:space="preserve"> 8 </w:t>
      </w:r>
      <w:r w:rsidR="00C53BA0" w:rsidRPr="003E4C26">
        <w:rPr>
          <w:bCs/>
          <w:szCs w:val="24"/>
        </w:rPr>
        <w:t>student-athletes transfer to four-year institutions after completing one year of eligibility. 4 of those 8 transferred specifically to continue in their sport (50%).</w:t>
      </w:r>
    </w:p>
    <w:p w14:paraId="5352F7F7" w14:textId="30FFA3CF" w:rsidR="0083277A" w:rsidRPr="003E4C26" w:rsidRDefault="0083277A" w:rsidP="005F7894">
      <w:pPr>
        <w:rPr>
          <w:bCs/>
          <w:szCs w:val="24"/>
        </w:rPr>
      </w:pPr>
    </w:p>
    <w:p w14:paraId="5A3C1750" w14:textId="5CFF2FDF" w:rsidR="0083277A" w:rsidRPr="003E4C26" w:rsidRDefault="0083277A" w:rsidP="005F7894">
      <w:pPr>
        <w:rPr>
          <w:bCs/>
          <w:szCs w:val="24"/>
        </w:rPr>
      </w:pPr>
      <w:r w:rsidRPr="003E4C26">
        <w:rPr>
          <w:b/>
          <w:i/>
          <w:iCs/>
          <w:szCs w:val="24"/>
        </w:rPr>
        <w:t>Semester Unit Load:</w:t>
      </w:r>
      <w:r w:rsidR="00734904" w:rsidRPr="003E4C26">
        <w:rPr>
          <w:b/>
          <w:i/>
          <w:iCs/>
          <w:szCs w:val="24"/>
        </w:rPr>
        <w:t xml:space="preserve"> </w:t>
      </w:r>
      <w:r w:rsidR="006072D3" w:rsidRPr="003E4C26">
        <w:rPr>
          <w:bCs/>
          <w:szCs w:val="24"/>
        </w:rPr>
        <w:t xml:space="preserve">Student-athletes are required to maintain full-time status while competing in intercollegiate athletics. The </w:t>
      </w:r>
      <w:r w:rsidR="001352FF" w:rsidRPr="003E4C26">
        <w:rPr>
          <w:bCs/>
          <w:szCs w:val="24"/>
        </w:rPr>
        <w:t>per-student average below is for full terms only; intersession units are not included for the purposes of this count.</w:t>
      </w:r>
      <w:r w:rsidRPr="003E4C26">
        <w:rPr>
          <w:b/>
          <w:i/>
          <w:iCs/>
          <w:szCs w:val="24"/>
        </w:rPr>
        <w:t xml:space="preserve"> </w:t>
      </w:r>
    </w:p>
    <w:p w14:paraId="63E70B49" w14:textId="5995A593" w:rsidR="008D6EAB" w:rsidRPr="003E4C26" w:rsidRDefault="008D6EAB" w:rsidP="008D6EAB">
      <w:pPr>
        <w:pStyle w:val="ListParagraph"/>
        <w:numPr>
          <w:ilvl w:val="0"/>
          <w:numId w:val="4"/>
        </w:numPr>
        <w:rPr>
          <w:bCs/>
          <w:szCs w:val="24"/>
        </w:rPr>
      </w:pPr>
      <w:r w:rsidRPr="003E4C26">
        <w:rPr>
          <w:bCs/>
          <w:szCs w:val="24"/>
        </w:rPr>
        <w:t xml:space="preserve">2017-2018 </w:t>
      </w:r>
      <w:r w:rsidR="00CC3D53" w:rsidRPr="003E4C26">
        <w:rPr>
          <w:bCs/>
          <w:szCs w:val="24"/>
        </w:rPr>
        <w:t>–</w:t>
      </w:r>
      <w:r w:rsidRPr="003E4C26">
        <w:rPr>
          <w:bCs/>
          <w:szCs w:val="24"/>
        </w:rPr>
        <w:t xml:space="preserve"> </w:t>
      </w:r>
      <w:r w:rsidR="00CC3D53" w:rsidRPr="003E4C26">
        <w:rPr>
          <w:bCs/>
          <w:szCs w:val="24"/>
        </w:rPr>
        <w:t xml:space="preserve">12.9 units </w:t>
      </w:r>
      <w:r w:rsidR="00953D21" w:rsidRPr="003E4C26">
        <w:rPr>
          <w:bCs/>
          <w:szCs w:val="24"/>
        </w:rPr>
        <w:t xml:space="preserve">per athlete </w:t>
      </w:r>
      <w:r w:rsidR="00CC3D53" w:rsidRPr="003E4C26">
        <w:rPr>
          <w:bCs/>
          <w:szCs w:val="24"/>
        </w:rPr>
        <w:t>per semester</w:t>
      </w:r>
    </w:p>
    <w:p w14:paraId="0BBDE5D5" w14:textId="48FFC080" w:rsidR="00734904" w:rsidRPr="003E4C26" w:rsidRDefault="00734904" w:rsidP="008D6EAB">
      <w:pPr>
        <w:pStyle w:val="ListParagraph"/>
        <w:numPr>
          <w:ilvl w:val="0"/>
          <w:numId w:val="4"/>
        </w:numPr>
        <w:rPr>
          <w:bCs/>
          <w:szCs w:val="24"/>
        </w:rPr>
      </w:pPr>
      <w:r w:rsidRPr="003E4C26">
        <w:rPr>
          <w:bCs/>
          <w:szCs w:val="24"/>
        </w:rPr>
        <w:t xml:space="preserve">2018-2019 – 13.6 units </w:t>
      </w:r>
      <w:r w:rsidR="00953D21" w:rsidRPr="003E4C26">
        <w:rPr>
          <w:bCs/>
          <w:szCs w:val="24"/>
        </w:rPr>
        <w:t>per athlete per semester</w:t>
      </w:r>
    </w:p>
    <w:p w14:paraId="43D03EAA" w14:textId="1A5A8DAF" w:rsidR="00734904" w:rsidRPr="003E4C26" w:rsidRDefault="00734904" w:rsidP="008D6EAB">
      <w:pPr>
        <w:pStyle w:val="ListParagraph"/>
        <w:numPr>
          <w:ilvl w:val="0"/>
          <w:numId w:val="4"/>
        </w:numPr>
        <w:rPr>
          <w:bCs/>
          <w:szCs w:val="24"/>
        </w:rPr>
      </w:pPr>
      <w:r w:rsidRPr="003E4C26">
        <w:rPr>
          <w:bCs/>
          <w:szCs w:val="24"/>
        </w:rPr>
        <w:t xml:space="preserve">2019-2020 – 13.2 units </w:t>
      </w:r>
      <w:r w:rsidR="00953D21" w:rsidRPr="003E4C26">
        <w:rPr>
          <w:bCs/>
          <w:szCs w:val="24"/>
        </w:rPr>
        <w:t>per athlete per semester</w:t>
      </w:r>
    </w:p>
    <w:p w14:paraId="4733F90B" w14:textId="7DDA6F28" w:rsidR="007B0C59" w:rsidRPr="003E4C26" w:rsidRDefault="007B0C59" w:rsidP="008D6EAB">
      <w:pPr>
        <w:pStyle w:val="ListParagraph"/>
        <w:numPr>
          <w:ilvl w:val="0"/>
          <w:numId w:val="4"/>
        </w:numPr>
        <w:rPr>
          <w:bCs/>
          <w:szCs w:val="24"/>
        </w:rPr>
      </w:pPr>
      <w:r w:rsidRPr="003E4C26">
        <w:rPr>
          <w:bCs/>
          <w:szCs w:val="24"/>
        </w:rPr>
        <w:t>2021-2022</w:t>
      </w:r>
      <w:r w:rsidR="00B301A3" w:rsidRPr="003E4C26">
        <w:rPr>
          <w:bCs/>
          <w:szCs w:val="24"/>
        </w:rPr>
        <w:t xml:space="preserve"> – 13.5 units </w:t>
      </w:r>
      <w:r w:rsidR="00953D21" w:rsidRPr="003E4C26">
        <w:rPr>
          <w:bCs/>
          <w:szCs w:val="24"/>
        </w:rPr>
        <w:t>per athlete per semester</w:t>
      </w:r>
    </w:p>
    <w:p w14:paraId="3B825FF2" w14:textId="77777777" w:rsidR="00DB1E03" w:rsidRDefault="00DB1E03" w:rsidP="00605E3B">
      <w:pPr>
        <w:rPr>
          <w:bCs/>
          <w:szCs w:val="24"/>
        </w:rPr>
      </w:pPr>
    </w:p>
    <w:p w14:paraId="0AA2A51D" w14:textId="2F0059D0" w:rsidR="00605E3B" w:rsidRDefault="00605E3B" w:rsidP="00605E3B">
      <w:pPr>
        <w:rPr>
          <w:bCs/>
          <w:szCs w:val="24"/>
        </w:rPr>
      </w:pPr>
      <w:r w:rsidRPr="003E4C26">
        <w:rPr>
          <w:bCs/>
          <w:szCs w:val="24"/>
        </w:rPr>
        <w:t>Eligibility rules are clearly delineated in the CCCAA Constitution and Bylaws. Bylaw</w:t>
      </w:r>
      <w:r w:rsidR="001556C6" w:rsidRPr="003E4C26">
        <w:rPr>
          <w:bCs/>
          <w:szCs w:val="24"/>
        </w:rPr>
        <w:t>s 1.3 and 1.6 clearly outline the aca</w:t>
      </w:r>
      <w:r w:rsidR="0031262E" w:rsidRPr="003E4C26">
        <w:rPr>
          <w:bCs/>
          <w:szCs w:val="24"/>
        </w:rPr>
        <w:t>demic</w:t>
      </w:r>
      <w:r w:rsidR="003966B4">
        <w:rPr>
          <w:bCs/>
          <w:szCs w:val="24"/>
        </w:rPr>
        <w:t xml:space="preserve"> requirements for participation in intercollegiate athletics. Each student-athlete must be actively enrolled and attending a minimum of 12 units per semester, nine of which must count toward remediation, career education, certificate, degree, transfer, and/or graduation to be eligible </w:t>
      </w:r>
      <w:r w:rsidR="009338BF">
        <w:rPr>
          <w:bCs/>
          <w:szCs w:val="24"/>
        </w:rPr>
        <w:t>for competition. To remain eligible, a student-athlete must maintain a minimum 2.0 GPA at all times and must successfully complete at least 6 units in every full-time semester in which he or she is enrolled.</w:t>
      </w:r>
    </w:p>
    <w:p w14:paraId="2527AFBA" w14:textId="7E8D2CF0" w:rsidR="009338BF" w:rsidRDefault="009338BF" w:rsidP="00605E3B">
      <w:pPr>
        <w:rPr>
          <w:bCs/>
          <w:szCs w:val="24"/>
        </w:rPr>
      </w:pPr>
    </w:p>
    <w:p w14:paraId="0901E023" w14:textId="2557A923" w:rsidR="009338BF" w:rsidRPr="003E4C26" w:rsidRDefault="009338BF" w:rsidP="00605E3B">
      <w:pPr>
        <w:rPr>
          <w:bCs/>
          <w:szCs w:val="24"/>
        </w:rPr>
      </w:pPr>
      <w:r>
        <w:rPr>
          <w:bCs/>
          <w:szCs w:val="24"/>
        </w:rPr>
        <w:lastRenderedPageBreak/>
        <w:t>To be eligible for a second season, each student-athlete must pass a total of 24 units, 18 of which must count toward remediation, career education, certificate, degree, transfer, and/or graduation.</w:t>
      </w:r>
      <w:r w:rsidR="00DB1E03">
        <w:rPr>
          <w:bCs/>
          <w:szCs w:val="24"/>
        </w:rPr>
        <w:t xml:space="preserve"> This unit count begins with and includes units taken in the first semester of competition.</w:t>
      </w:r>
    </w:p>
    <w:p w14:paraId="3C992292" w14:textId="77777777" w:rsidR="00295461" w:rsidRPr="003E4C26" w:rsidRDefault="00295461" w:rsidP="00812C6E">
      <w:pPr>
        <w:rPr>
          <w:b/>
          <w:bCs/>
          <w:i/>
          <w:szCs w:val="24"/>
        </w:rPr>
      </w:pPr>
    </w:p>
    <w:p w14:paraId="7DE767CF" w14:textId="77777777" w:rsidR="003A3B5A" w:rsidRDefault="003A3B5A">
      <w:pPr>
        <w:spacing w:after="160" w:line="259" w:lineRule="auto"/>
        <w:rPr>
          <w:iCs/>
          <w:szCs w:val="24"/>
        </w:rPr>
      </w:pPr>
    </w:p>
    <w:p w14:paraId="0AE6CFF3" w14:textId="77777777" w:rsidR="003A3B5A" w:rsidRDefault="003A3B5A">
      <w:pPr>
        <w:spacing w:after="160" w:line="259" w:lineRule="auto"/>
        <w:rPr>
          <w:iCs/>
          <w:szCs w:val="24"/>
        </w:rPr>
      </w:pPr>
    </w:p>
    <w:p w14:paraId="2BD6BF3F" w14:textId="77777777" w:rsidR="003A3B5A" w:rsidRDefault="003A3B5A">
      <w:pPr>
        <w:spacing w:after="160" w:line="259" w:lineRule="auto"/>
        <w:rPr>
          <w:iCs/>
          <w:szCs w:val="24"/>
        </w:rPr>
      </w:pPr>
    </w:p>
    <w:p w14:paraId="35EE4BFF" w14:textId="77777777" w:rsidR="003A3B5A" w:rsidRDefault="003A3B5A">
      <w:pPr>
        <w:spacing w:after="160" w:line="259" w:lineRule="auto"/>
        <w:rPr>
          <w:iCs/>
          <w:szCs w:val="24"/>
        </w:rPr>
      </w:pPr>
    </w:p>
    <w:p w14:paraId="33EF663E" w14:textId="77777777" w:rsidR="003A3B5A" w:rsidRDefault="003A3B5A" w:rsidP="003A3B5A">
      <w:pPr>
        <w:rPr>
          <w:rFonts w:asciiTheme="minorHAnsi" w:hAnsiTheme="minorHAnsi" w:cstheme="minorHAnsi"/>
          <w:szCs w:val="24"/>
        </w:rPr>
      </w:pPr>
      <w:r>
        <w:rPr>
          <w:rFonts w:asciiTheme="minorHAnsi" w:hAnsiTheme="minorHAnsi" w:cstheme="minorHAnsi"/>
          <w:szCs w:val="24"/>
        </w:rPr>
        <w:t>*Please note – there is no data for academic year 2020-2021. Athletics was shut down completely during the pandemic.</w:t>
      </w:r>
    </w:p>
    <w:p w14:paraId="062DAC7E" w14:textId="11E65074" w:rsidR="00C847BB" w:rsidRDefault="00C847BB">
      <w:pPr>
        <w:spacing w:after="160" w:line="259" w:lineRule="auto"/>
        <w:rPr>
          <w:b/>
          <w:bCs/>
          <w:i/>
          <w:szCs w:val="24"/>
        </w:rPr>
      </w:pPr>
      <w:r>
        <w:rPr>
          <w:b/>
          <w:bCs/>
          <w:i/>
          <w:szCs w:val="24"/>
        </w:rPr>
        <w:br w:type="page"/>
      </w:r>
    </w:p>
    <w:p w14:paraId="3797D758" w14:textId="2C1A409E" w:rsidR="00812C6E" w:rsidRPr="003E4C26" w:rsidRDefault="00812C6E" w:rsidP="00812C6E">
      <w:pPr>
        <w:rPr>
          <w:b/>
          <w:bCs/>
          <w:i/>
          <w:szCs w:val="24"/>
        </w:rPr>
      </w:pPr>
      <w:r w:rsidRPr="003E4C26">
        <w:rPr>
          <w:b/>
          <w:bCs/>
          <w:i/>
          <w:szCs w:val="24"/>
        </w:rPr>
        <w:lastRenderedPageBreak/>
        <w:t>Changes in Program over Last Three Years</w:t>
      </w:r>
    </w:p>
    <w:p w14:paraId="572D18E5" w14:textId="77777777" w:rsidR="00B2117F" w:rsidRPr="003E4C26" w:rsidRDefault="00B2117F" w:rsidP="00812C6E">
      <w:pPr>
        <w:rPr>
          <w:bCs/>
          <w:szCs w:val="24"/>
        </w:rPr>
      </w:pPr>
    </w:p>
    <w:p w14:paraId="202881CA" w14:textId="0955C451" w:rsidR="00812C6E" w:rsidRPr="003E4C26" w:rsidRDefault="00F06DA4" w:rsidP="00812C6E">
      <w:pPr>
        <w:rPr>
          <w:bCs/>
          <w:szCs w:val="24"/>
        </w:rPr>
      </w:pPr>
      <w:r w:rsidRPr="003E4C26">
        <w:rPr>
          <w:bCs/>
          <w:szCs w:val="24"/>
        </w:rPr>
        <w:t xml:space="preserve">As mentioned, Intercollegiate Athletics has added </w:t>
      </w:r>
      <w:r w:rsidR="00DE7C34">
        <w:rPr>
          <w:bCs/>
          <w:szCs w:val="24"/>
        </w:rPr>
        <w:t>six</w:t>
      </w:r>
      <w:r w:rsidRPr="003E4C26">
        <w:rPr>
          <w:bCs/>
          <w:szCs w:val="24"/>
        </w:rPr>
        <w:t xml:space="preserve"> new programs in the last four years (last program review was in 2018). In addition, the Kinesiology department, with which the Athletics department is permanently tethered, has added a transfer degree and is finalizing a Certificate of Achievement. There have been minor personnel changes associated with this growth. </w:t>
      </w:r>
    </w:p>
    <w:p w14:paraId="35625047" w14:textId="74CF1042" w:rsidR="00F06DA4" w:rsidRPr="003E4C26" w:rsidRDefault="00F06DA4" w:rsidP="00812C6E">
      <w:pPr>
        <w:rPr>
          <w:bCs/>
          <w:szCs w:val="24"/>
        </w:rPr>
      </w:pPr>
    </w:p>
    <w:tbl>
      <w:tblPr>
        <w:tblStyle w:val="TableGrid"/>
        <w:tblW w:w="0" w:type="auto"/>
        <w:tblLook w:val="04A0" w:firstRow="1" w:lastRow="0" w:firstColumn="1" w:lastColumn="0" w:noHBand="0" w:noVBand="1"/>
      </w:tblPr>
      <w:tblGrid>
        <w:gridCol w:w="3116"/>
        <w:gridCol w:w="3117"/>
        <w:gridCol w:w="3117"/>
      </w:tblGrid>
      <w:tr w:rsidR="00FB5BA9" w:rsidRPr="003E4C26" w14:paraId="48CF350F" w14:textId="77777777" w:rsidTr="00A75DC3">
        <w:tc>
          <w:tcPr>
            <w:tcW w:w="3116" w:type="dxa"/>
          </w:tcPr>
          <w:p w14:paraId="364CCF5D" w14:textId="54E0BA39" w:rsidR="00FB5BA9" w:rsidRPr="003E4C26" w:rsidRDefault="00A75DC3" w:rsidP="00A75DC3">
            <w:pPr>
              <w:jc w:val="center"/>
              <w:rPr>
                <w:b/>
                <w:szCs w:val="24"/>
              </w:rPr>
            </w:pPr>
            <w:r w:rsidRPr="003E4C26">
              <w:rPr>
                <w:b/>
                <w:szCs w:val="24"/>
              </w:rPr>
              <w:t>Position</w:t>
            </w:r>
          </w:p>
        </w:tc>
        <w:tc>
          <w:tcPr>
            <w:tcW w:w="3117" w:type="dxa"/>
          </w:tcPr>
          <w:p w14:paraId="3BBBF821" w14:textId="5882BF2D" w:rsidR="00FB5BA9" w:rsidRPr="003E4C26" w:rsidRDefault="00FB5BA9" w:rsidP="00A75DC3">
            <w:pPr>
              <w:jc w:val="center"/>
              <w:rPr>
                <w:b/>
                <w:szCs w:val="24"/>
              </w:rPr>
            </w:pPr>
            <w:r w:rsidRPr="003E4C26">
              <w:rPr>
                <w:b/>
                <w:szCs w:val="24"/>
              </w:rPr>
              <w:t>2018-2019</w:t>
            </w:r>
          </w:p>
        </w:tc>
        <w:tc>
          <w:tcPr>
            <w:tcW w:w="3117" w:type="dxa"/>
          </w:tcPr>
          <w:p w14:paraId="352ADF8F" w14:textId="35B28292" w:rsidR="00FB5BA9" w:rsidRPr="003E4C26" w:rsidRDefault="006F604E" w:rsidP="00A75DC3">
            <w:pPr>
              <w:jc w:val="center"/>
              <w:rPr>
                <w:b/>
                <w:szCs w:val="24"/>
              </w:rPr>
            </w:pPr>
            <w:r>
              <w:rPr>
                <w:b/>
                <w:szCs w:val="24"/>
              </w:rPr>
              <w:t>2022-2023</w:t>
            </w:r>
          </w:p>
        </w:tc>
      </w:tr>
      <w:tr w:rsidR="00FB5BA9" w:rsidRPr="003E4C26" w14:paraId="24B3AA9B" w14:textId="77777777" w:rsidTr="00A75DC3">
        <w:tc>
          <w:tcPr>
            <w:tcW w:w="3116" w:type="dxa"/>
          </w:tcPr>
          <w:p w14:paraId="50335E8F" w14:textId="729BAAC5" w:rsidR="00FB5BA9" w:rsidRPr="003E4C26" w:rsidRDefault="00FB5BA9" w:rsidP="00A75DC3">
            <w:pPr>
              <w:jc w:val="center"/>
              <w:rPr>
                <w:bCs/>
                <w:szCs w:val="24"/>
              </w:rPr>
            </w:pPr>
            <w:r w:rsidRPr="003E4C26">
              <w:rPr>
                <w:bCs/>
                <w:szCs w:val="24"/>
              </w:rPr>
              <w:t>Full-Time Faculty</w:t>
            </w:r>
          </w:p>
        </w:tc>
        <w:tc>
          <w:tcPr>
            <w:tcW w:w="3117" w:type="dxa"/>
          </w:tcPr>
          <w:p w14:paraId="5DBF732E" w14:textId="4D78BD94" w:rsidR="00FB5BA9" w:rsidRPr="003E4C26" w:rsidRDefault="00FB5BA9" w:rsidP="00A75DC3">
            <w:pPr>
              <w:jc w:val="center"/>
              <w:rPr>
                <w:bCs/>
                <w:szCs w:val="24"/>
              </w:rPr>
            </w:pPr>
            <w:r w:rsidRPr="003E4C26">
              <w:rPr>
                <w:bCs/>
                <w:szCs w:val="24"/>
              </w:rPr>
              <w:t>3 (1 head coach)</w:t>
            </w:r>
          </w:p>
        </w:tc>
        <w:tc>
          <w:tcPr>
            <w:tcW w:w="3117" w:type="dxa"/>
          </w:tcPr>
          <w:p w14:paraId="14B2A6BF" w14:textId="47350CC6" w:rsidR="00FB5BA9" w:rsidRPr="003E4C26" w:rsidRDefault="00FB5BA9" w:rsidP="00A75DC3">
            <w:pPr>
              <w:jc w:val="center"/>
              <w:rPr>
                <w:bCs/>
                <w:szCs w:val="24"/>
              </w:rPr>
            </w:pPr>
            <w:r w:rsidRPr="003E4C26">
              <w:rPr>
                <w:bCs/>
                <w:szCs w:val="24"/>
              </w:rPr>
              <w:t>3 (1 head coach)</w:t>
            </w:r>
          </w:p>
        </w:tc>
      </w:tr>
      <w:tr w:rsidR="00FB5BA9" w:rsidRPr="003E4C26" w14:paraId="7C80EC17" w14:textId="77777777" w:rsidTr="00A75DC3">
        <w:tc>
          <w:tcPr>
            <w:tcW w:w="3116" w:type="dxa"/>
          </w:tcPr>
          <w:p w14:paraId="1BA4BF26" w14:textId="3F63485A" w:rsidR="00FB5BA9" w:rsidRPr="003E4C26" w:rsidRDefault="00FB5BA9" w:rsidP="00A75DC3">
            <w:pPr>
              <w:jc w:val="center"/>
              <w:rPr>
                <w:bCs/>
                <w:szCs w:val="24"/>
              </w:rPr>
            </w:pPr>
            <w:r w:rsidRPr="003E4C26">
              <w:rPr>
                <w:bCs/>
                <w:szCs w:val="24"/>
              </w:rPr>
              <w:t>Adjunct Faculty</w:t>
            </w:r>
          </w:p>
        </w:tc>
        <w:tc>
          <w:tcPr>
            <w:tcW w:w="3117" w:type="dxa"/>
          </w:tcPr>
          <w:p w14:paraId="1A45C92F" w14:textId="730EA740" w:rsidR="00FB5BA9" w:rsidRPr="003E4C26" w:rsidRDefault="00042494" w:rsidP="00A75DC3">
            <w:pPr>
              <w:jc w:val="center"/>
              <w:rPr>
                <w:bCs/>
                <w:szCs w:val="24"/>
              </w:rPr>
            </w:pPr>
            <w:r>
              <w:rPr>
                <w:bCs/>
                <w:szCs w:val="24"/>
              </w:rPr>
              <w:t>8</w:t>
            </w:r>
            <w:r w:rsidR="00FB5BA9" w:rsidRPr="003E4C26">
              <w:rPr>
                <w:bCs/>
                <w:szCs w:val="24"/>
              </w:rPr>
              <w:t xml:space="preserve"> (4 head coaches, 2 asst coaches, </w:t>
            </w:r>
            <w:r w:rsidR="006961ED">
              <w:rPr>
                <w:bCs/>
                <w:szCs w:val="24"/>
              </w:rPr>
              <w:t>2</w:t>
            </w:r>
            <w:r w:rsidR="00FB5BA9" w:rsidRPr="003E4C26">
              <w:rPr>
                <w:bCs/>
                <w:szCs w:val="24"/>
              </w:rPr>
              <w:t xml:space="preserve"> instructor)</w:t>
            </w:r>
          </w:p>
        </w:tc>
        <w:tc>
          <w:tcPr>
            <w:tcW w:w="3117" w:type="dxa"/>
          </w:tcPr>
          <w:p w14:paraId="0243C248" w14:textId="7DAE3EC2" w:rsidR="00FB5BA9" w:rsidRPr="003E4C26" w:rsidRDefault="006F604E" w:rsidP="00A75DC3">
            <w:pPr>
              <w:jc w:val="center"/>
              <w:rPr>
                <w:bCs/>
                <w:szCs w:val="24"/>
              </w:rPr>
            </w:pPr>
            <w:r>
              <w:rPr>
                <w:bCs/>
                <w:szCs w:val="24"/>
              </w:rPr>
              <w:t>1</w:t>
            </w:r>
            <w:r w:rsidR="006961ED">
              <w:rPr>
                <w:bCs/>
                <w:szCs w:val="24"/>
              </w:rPr>
              <w:t>1</w:t>
            </w:r>
            <w:r w:rsidR="00FB5BA9" w:rsidRPr="003E4C26">
              <w:rPr>
                <w:bCs/>
                <w:szCs w:val="24"/>
              </w:rPr>
              <w:t xml:space="preserve"> (</w:t>
            </w:r>
            <w:r>
              <w:rPr>
                <w:bCs/>
                <w:szCs w:val="24"/>
              </w:rPr>
              <w:t>7</w:t>
            </w:r>
            <w:r w:rsidR="00FB5BA9" w:rsidRPr="003E4C26">
              <w:rPr>
                <w:bCs/>
                <w:szCs w:val="24"/>
              </w:rPr>
              <w:t xml:space="preserve"> head coaches, 1 asst coaches, </w:t>
            </w:r>
            <w:r w:rsidR="006961ED">
              <w:rPr>
                <w:bCs/>
                <w:szCs w:val="24"/>
              </w:rPr>
              <w:t>3</w:t>
            </w:r>
            <w:r w:rsidR="00FB5BA9" w:rsidRPr="003E4C26">
              <w:rPr>
                <w:bCs/>
                <w:szCs w:val="24"/>
              </w:rPr>
              <w:t xml:space="preserve"> instructor</w:t>
            </w:r>
            <w:r w:rsidR="00C572DB" w:rsidRPr="003E4C26">
              <w:rPr>
                <w:bCs/>
                <w:szCs w:val="24"/>
              </w:rPr>
              <w:t>s</w:t>
            </w:r>
            <w:r w:rsidR="00FB5BA9" w:rsidRPr="003E4C26">
              <w:rPr>
                <w:bCs/>
                <w:szCs w:val="24"/>
              </w:rPr>
              <w:t>)</w:t>
            </w:r>
          </w:p>
        </w:tc>
      </w:tr>
      <w:tr w:rsidR="00FB5BA9" w:rsidRPr="003E4C26" w14:paraId="4E795F53" w14:textId="77777777" w:rsidTr="00A75DC3">
        <w:tc>
          <w:tcPr>
            <w:tcW w:w="3116" w:type="dxa"/>
          </w:tcPr>
          <w:p w14:paraId="78EE2770" w14:textId="116EB991" w:rsidR="00FB5BA9" w:rsidRPr="003E4C26" w:rsidRDefault="00FB5BA9" w:rsidP="00A75DC3">
            <w:pPr>
              <w:jc w:val="center"/>
              <w:rPr>
                <w:bCs/>
                <w:szCs w:val="24"/>
              </w:rPr>
            </w:pPr>
            <w:r w:rsidRPr="003E4C26">
              <w:rPr>
                <w:bCs/>
                <w:szCs w:val="24"/>
              </w:rPr>
              <w:t>Professional Expert Coaches</w:t>
            </w:r>
          </w:p>
        </w:tc>
        <w:tc>
          <w:tcPr>
            <w:tcW w:w="3117" w:type="dxa"/>
          </w:tcPr>
          <w:p w14:paraId="636BF8FC" w14:textId="2F3C0247" w:rsidR="00FB5BA9" w:rsidRPr="003E4C26" w:rsidRDefault="00FB5BA9" w:rsidP="00A75DC3">
            <w:pPr>
              <w:jc w:val="center"/>
              <w:rPr>
                <w:bCs/>
                <w:szCs w:val="24"/>
              </w:rPr>
            </w:pPr>
            <w:r w:rsidRPr="003E4C26">
              <w:rPr>
                <w:bCs/>
                <w:szCs w:val="24"/>
              </w:rPr>
              <w:t>6</w:t>
            </w:r>
          </w:p>
        </w:tc>
        <w:tc>
          <w:tcPr>
            <w:tcW w:w="3117" w:type="dxa"/>
          </w:tcPr>
          <w:p w14:paraId="403BBAC8" w14:textId="03341F2E" w:rsidR="00FB5BA9" w:rsidRPr="003E4C26" w:rsidRDefault="006961ED" w:rsidP="00A75DC3">
            <w:pPr>
              <w:jc w:val="center"/>
              <w:rPr>
                <w:bCs/>
                <w:szCs w:val="24"/>
              </w:rPr>
            </w:pPr>
            <w:r>
              <w:rPr>
                <w:bCs/>
                <w:szCs w:val="24"/>
              </w:rPr>
              <w:t>9</w:t>
            </w:r>
          </w:p>
        </w:tc>
      </w:tr>
      <w:tr w:rsidR="00FB5BA9" w:rsidRPr="003E4C26" w14:paraId="76E466EB" w14:textId="77777777" w:rsidTr="00A75DC3">
        <w:tc>
          <w:tcPr>
            <w:tcW w:w="3116" w:type="dxa"/>
          </w:tcPr>
          <w:p w14:paraId="214AD6BC" w14:textId="1AE6B644" w:rsidR="00FB5BA9" w:rsidRPr="003E4C26" w:rsidRDefault="00FB5BA9" w:rsidP="00A75DC3">
            <w:pPr>
              <w:jc w:val="center"/>
              <w:rPr>
                <w:bCs/>
                <w:szCs w:val="24"/>
              </w:rPr>
            </w:pPr>
            <w:r w:rsidRPr="003E4C26">
              <w:rPr>
                <w:bCs/>
                <w:szCs w:val="24"/>
              </w:rPr>
              <w:t>Volunteer Coaches</w:t>
            </w:r>
          </w:p>
        </w:tc>
        <w:tc>
          <w:tcPr>
            <w:tcW w:w="3117" w:type="dxa"/>
          </w:tcPr>
          <w:p w14:paraId="4F1CAD22" w14:textId="2C301CCF" w:rsidR="00FB5BA9" w:rsidRPr="003E4C26" w:rsidRDefault="00FB5BA9" w:rsidP="00A75DC3">
            <w:pPr>
              <w:jc w:val="center"/>
              <w:rPr>
                <w:bCs/>
                <w:szCs w:val="24"/>
              </w:rPr>
            </w:pPr>
            <w:r w:rsidRPr="003E4C26">
              <w:rPr>
                <w:bCs/>
                <w:szCs w:val="24"/>
              </w:rPr>
              <w:t>0</w:t>
            </w:r>
          </w:p>
        </w:tc>
        <w:tc>
          <w:tcPr>
            <w:tcW w:w="3117" w:type="dxa"/>
          </w:tcPr>
          <w:p w14:paraId="1A2ACC18" w14:textId="7B5D7D6B" w:rsidR="00FB5BA9" w:rsidRPr="003E4C26" w:rsidRDefault="006961ED" w:rsidP="00A75DC3">
            <w:pPr>
              <w:jc w:val="center"/>
              <w:rPr>
                <w:bCs/>
                <w:szCs w:val="24"/>
              </w:rPr>
            </w:pPr>
            <w:r>
              <w:rPr>
                <w:bCs/>
                <w:szCs w:val="24"/>
              </w:rPr>
              <w:t>2</w:t>
            </w:r>
          </w:p>
        </w:tc>
      </w:tr>
      <w:tr w:rsidR="00FB5BA9" w:rsidRPr="003E4C26" w14:paraId="63919A22" w14:textId="77777777" w:rsidTr="00A75DC3">
        <w:tc>
          <w:tcPr>
            <w:tcW w:w="3116" w:type="dxa"/>
          </w:tcPr>
          <w:p w14:paraId="334D3A09" w14:textId="3A5CDE41" w:rsidR="00FB5BA9" w:rsidRPr="003E4C26" w:rsidRDefault="00FB5BA9" w:rsidP="00A75DC3">
            <w:pPr>
              <w:jc w:val="center"/>
              <w:rPr>
                <w:bCs/>
                <w:szCs w:val="24"/>
              </w:rPr>
            </w:pPr>
            <w:r w:rsidRPr="003E4C26">
              <w:rPr>
                <w:bCs/>
                <w:szCs w:val="24"/>
              </w:rPr>
              <w:t>Administrators</w:t>
            </w:r>
          </w:p>
        </w:tc>
        <w:tc>
          <w:tcPr>
            <w:tcW w:w="3117" w:type="dxa"/>
          </w:tcPr>
          <w:p w14:paraId="34B83E11" w14:textId="4CCE01D2" w:rsidR="00FB5BA9" w:rsidRPr="003E4C26" w:rsidRDefault="00FB5BA9" w:rsidP="00A75DC3">
            <w:pPr>
              <w:jc w:val="center"/>
              <w:rPr>
                <w:bCs/>
                <w:szCs w:val="24"/>
              </w:rPr>
            </w:pPr>
            <w:r w:rsidRPr="003E4C26">
              <w:rPr>
                <w:bCs/>
                <w:szCs w:val="24"/>
              </w:rPr>
              <w:t>1</w:t>
            </w:r>
          </w:p>
        </w:tc>
        <w:tc>
          <w:tcPr>
            <w:tcW w:w="3117" w:type="dxa"/>
          </w:tcPr>
          <w:p w14:paraId="1B31E101" w14:textId="65D1921B" w:rsidR="00FB5BA9" w:rsidRPr="003E4C26" w:rsidRDefault="00FB5BA9" w:rsidP="00A75DC3">
            <w:pPr>
              <w:jc w:val="center"/>
              <w:rPr>
                <w:bCs/>
                <w:szCs w:val="24"/>
              </w:rPr>
            </w:pPr>
            <w:r w:rsidRPr="003E4C26">
              <w:rPr>
                <w:bCs/>
                <w:szCs w:val="24"/>
              </w:rPr>
              <w:t>1</w:t>
            </w:r>
          </w:p>
        </w:tc>
      </w:tr>
      <w:tr w:rsidR="00FB5BA9" w:rsidRPr="003E4C26" w14:paraId="0FE5F977" w14:textId="77777777" w:rsidTr="00A75DC3">
        <w:tc>
          <w:tcPr>
            <w:tcW w:w="3116" w:type="dxa"/>
          </w:tcPr>
          <w:p w14:paraId="63D30216" w14:textId="40C2224C" w:rsidR="00FB5BA9" w:rsidRPr="003E4C26" w:rsidRDefault="00FB5BA9" w:rsidP="00A75DC3">
            <w:pPr>
              <w:jc w:val="center"/>
              <w:rPr>
                <w:bCs/>
                <w:szCs w:val="24"/>
              </w:rPr>
            </w:pPr>
            <w:r w:rsidRPr="003E4C26">
              <w:rPr>
                <w:bCs/>
                <w:szCs w:val="24"/>
              </w:rPr>
              <w:t>Classified Staff</w:t>
            </w:r>
          </w:p>
        </w:tc>
        <w:tc>
          <w:tcPr>
            <w:tcW w:w="3117" w:type="dxa"/>
          </w:tcPr>
          <w:p w14:paraId="3103E9DF" w14:textId="1628C037" w:rsidR="00FB5BA9" w:rsidRPr="003E4C26" w:rsidRDefault="00FB5BA9" w:rsidP="00A75DC3">
            <w:pPr>
              <w:jc w:val="center"/>
              <w:rPr>
                <w:bCs/>
                <w:szCs w:val="24"/>
              </w:rPr>
            </w:pPr>
            <w:r w:rsidRPr="003E4C26">
              <w:rPr>
                <w:bCs/>
                <w:szCs w:val="24"/>
              </w:rPr>
              <w:t>1</w:t>
            </w:r>
          </w:p>
        </w:tc>
        <w:tc>
          <w:tcPr>
            <w:tcW w:w="3117" w:type="dxa"/>
          </w:tcPr>
          <w:p w14:paraId="7E2FEEB8" w14:textId="652F62E1" w:rsidR="00FB5BA9" w:rsidRPr="003E4C26" w:rsidRDefault="006961ED" w:rsidP="00A75DC3">
            <w:pPr>
              <w:jc w:val="center"/>
              <w:rPr>
                <w:bCs/>
                <w:szCs w:val="24"/>
              </w:rPr>
            </w:pPr>
            <w:r>
              <w:rPr>
                <w:bCs/>
                <w:szCs w:val="24"/>
              </w:rPr>
              <w:t>2</w:t>
            </w:r>
          </w:p>
        </w:tc>
      </w:tr>
      <w:tr w:rsidR="00FB5BA9" w:rsidRPr="003E4C26" w14:paraId="10E2D8F3" w14:textId="77777777" w:rsidTr="00A75DC3">
        <w:tc>
          <w:tcPr>
            <w:tcW w:w="3116" w:type="dxa"/>
          </w:tcPr>
          <w:p w14:paraId="049FFE03" w14:textId="2C119F92" w:rsidR="00FB5BA9" w:rsidRPr="003E4C26" w:rsidRDefault="00FB5BA9" w:rsidP="00A75DC3">
            <w:pPr>
              <w:jc w:val="center"/>
              <w:rPr>
                <w:b/>
                <w:szCs w:val="24"/>
              </w:rPr>
            </w:pPr>
            <w:r w:rsidRPr="003E4C26">
              <w:rPr>
                <w:b/>
                <w:szCs w:val="24"/>
              </w:rPr>
              <w:t>Total</w:t>
            </w:r>
          </w:p>
        </w:tc>
        <w:tc>
          <w:tcPr>
            <w:tcW w:w="3117" w:type="dxa"/>
          </w:tcPr>
          <w:p w14:paraId="08E059EA" w14:textId="4A66B9DB" w:rsidR="00FB5BA9" w:rsidRPr="003E4C26" w:rsidRDefault="00FB5BA9" w:rsidP="00A75DC3">
            <w:pPr>
              <w:jc w:val="center"/>
              <w:rPr>
                <w:b/>
                <w:szCs w:val="24"/>
              </w:rPr>
            </w:pPr>
            <w:r w:rsidRPr="003E4C26">
              <w:rPr>
                <w:b/>
                <w:szCs w:val="24"/>
              </w:rPr>
              <w:t>19</w:t>
            </w:r>
          </w:p>
        </w:tc>
        <w:tc>
          <w:tcPr>
            <w:tcW w:w="3117" w:type="dxa"/>
          </w:tcPr>
          <w:p w14:paraId="21E6088D" w14:textId="3453AE62" w:rsidR="00FB5BA9" w:rsidRPr="003E4C26" w:rsidRDefault="00FB5BA9" w:rsidP="00A75DC3">
            <w:pPr>
              <w:jc w:val="center"/>
              <w:rPr>
                <w:b/>
                <w:szCs w:val="24"/>
              </w:rPr>
            </w:pPr>
            <w:r w:rsidRPr="003E4C26">
              <w:rPr>
                <w:b/>
                <w:szCs w:val="24"/>
              </w:rPr>
              <w:t>2</w:t>
            </w:r>
            <w:r w:rsidR="00C847BB">
              <w:rPr>
                <w:b/>
                <w:szCs w:val="24"/>
              </w:rPr>
              <w:t>8</w:t>
            </w:r>
          </w:p>
        </w:tc>
      </w:tr>
    </w:tbl>
    <w:p w14:paraId="500A8E0A" w14:textId="77777777" w:rsidR="00FB5BA9" w:rsidRPr="003E4C26" w:rsidRDefault="00FB5BA9" w:rsidP="00812C6E">
      <w:pPr>
        <w:rPr>
          <w:bCs/>
          <w:szCs w:val="24"/>
        </w:rPr>
      </w:pPr>
    </w:p>
    <w:p w14:paraId="69241279" w14:textId="63D8C4A6" w:rsidR="00FB5BA9" w:rsidRPr="003E4C26" w:rsidRDefault="00FB5BA9" w:rsidP="00812C6E">
      <w:pPr>
        <w:rPr>
          <w:bCs/>
          <w:szCs w:val="24"/>
        </w:rPr>
      </w:pPr>
      <w:r w:rsidRPr="003E4C26">
        <w:rPr>
          <w:bCs/>
          <w:szCs w:val="24"/>
        </w:rPr>
        <w:t xml:space="preserve">The department currently does not have employees assigned </w:t>
      </w:r>
      <w:r w:rsidR="00C572DB" w:rsidRPr="003E4C26">
        <w:rPr>
          <w:bCs/>
          <w:szCs w:val="24"/>
        </w:rPr>
        <w:t>exclusively</w:t>
      </w:r>
      <w:r w:rsidRPr="003E4C26">
        <w:rPr>
          <w:bCs/>
          <w:szCs w:val="24"/>
        </w:rPr>
        <w:t xml:space="preserve"> to athletics in the following positions:</w:t>
      </w:r>
    </w:p>
    <w:p w14:paraId="5BAB974F" w14:textId="08AFE5F7" w:rsidR="00FB5BA9" w:rsidRPr="003E4C26" w:rsidRDefault="00FB5BA9" w:rsidP="00FB5BA9">
      <w:pPr>
        <w:pStyle w:val="ListParagraph"/>
        <w:numPr>
          <w:ilvl w:val="0"/>
          <w:numId w:val="3"/>
        </w:numPr>
        <w:rPr>
          <w:bCs/>
          <w:szCs w:val="24"/>
        </w:rPr>
      </w:pPr>
      <w:r w:rsidRPr="003E4C26">
        <w:rPr>
          <w:bCs/>
          <w:szCs w:val="24"/>
        </w:rPr>
        <w:t>Counselor</w:t>
      </w:r>
    </w:p>
    <w:p w14:paraId="5F15F7A4" w14:textId="756BDDD2" w:rsidR="00FB5BA9" w:rsidRPr="003E4C26" w:rsidRDefault="00FB5BA9" w:rsidP="00FB5BA9">
      <w:pPr>
        <w:pStyle w:val="ListParagraph"/>
        <w:numPr>
          <w:ilvl w:val="0"/>
          <w:numId w:val="3"/>
        </w:numPr>
        <w:rPr>
          <w:bCs/>
          <w:szCs w:val="24"/>
        </w:rPr>
      </w:pPr>
      <w:r w:rsidRPr="003E4C26">
        <w:rPr>
          <w:bCs/>
          <w:szCs w:val="24"/>
        </w:rPr>
        <w:t>Educational Advisor</w:t>
      </w:r>
    </w:p>
    <w:p w14:paraId="4629B953" w14:textId="7230DA07" w:rsidR="00FB5BA9" w:rsidRPr="003E4C26" w:rsidRDefault="00FB5BA9" w:rsidP="00FB5BA9">
      <w:pPr>
        <w:pStyle w:val="ListParagraph"/>
        <w:numPr>
          <w:ilvl w:val="0"/>
          <w:numId w:val="3"/>
        </w:numPr>
        <w:rPr>
          <w:bCs/>
          <w:szCs w:val="24"/>
        </w:rPr>
      </w:pPr>
      <w:r w:rsidRPr="003E4C26">
        <w:rPr>
          <w:bCs/>
          <w:szCs w:val="24"/>
        </w:rPr>
        <w:t>Department Assistant</w:t>
      </w:r>
    </w:p>
    <w:p w14:paraId="4D07DB8D" w14:textId="77777777" w:rsidR="00812C6E" w:rsidRPr="003E4C26" w:rsidRDefault="00812C6E" w:rsidP="00812C6E">
      <w:pPr>
        <w:rPr>
          <w:bCs/>
          <w:i/>
          <w:szCs w:val="24"/>
        </w:rPr>
      </w:pPr>
    </w:p>
    <w:p w14:paraId="5B9A7FE2" w14:textId="028805E7" w:rsidR="003E642F" w:rsidRPr="003E4C26" w:rsidRDefault="003E642F" w:rsidP="003E642F">
      <w:pPr>
        <w:rPr>
          <w:b/>
          <w:bCs/>
          <w:i/>
          <w:szCs w:val="24"/>
        </w:rPr>
      </w:pPr>
      <w:r w:rsidRPr="003E4C26">
        <w:rPr>
          <w:b/>
          <w:bCs/>
          <w:i/>
          <w:szCs w:val="24"/>
        </w:rPr>
        <w:t>Report on Previous Goals</w:t>
      </w:r>
    </w:p>
    <w:p w14:paraId="1206F034" w14:textId="5D5E6A6A" w:rsidR="00812C6E" w:rsidRPr="003E4C26" w:rsidRDefault="00812C6E" w:rsidP="00812C6E">
      <w:pPr>
        <w:rPr>
          <w:bCs/>
          <w:i/>
          <w:szCs w:val="24"/>
        </w:rPr>
      </w:pPr>
    </w:p>
    <w:p w14:paraId="0A253FA0" w14:textId="6D85AA61" w:rsidR="003E642F" w:rsidRPr="003E4C26" w:rsidRDefault="003E642F" w:rsidP="00812C6E">
      <w:pPr>
        <w:rPr>
          <w:bCs/>
          <w:szCs w:val="24"/>
        </w:rPr>
      </w:pPr>
      <w:r w:rsidRPr="003E4C26">
        <w:rPr>
          <w:bCs/>
          <w:szCs w:val="24"/>
        </w:rPr>
        <w:t>(In this section, report on goals established in your previous program review.  Please include progress to date, including whether the goal is complete, revised, and how any circumstances might have impacted your completion of the goal.  If you had more than three goals, please add rows.)</w:t>
      </w:r>
    </w:p>
    <w:p w14:paraId="2F39B5A3" w14:textId="77777777" w:rsidR="00812C6E" w:rsidRPr="003E4C26" w:rsidRDefault="00812C6E" w:rsidP="00812C6E">
      <w:pPr>
        <w:rPr>
          <w:bCs/>
          <w:i/>
          <w:szCs w:val="24"/>
        </w:rPr>
      </w:pPr>
    </w:p>
    <w:tbl>
      <w:tblPr>
        <w:tblStyle w:val="TableGrid"/>
        <w:tblW w:w="0" w:type="auto"/>
        <w:tblLook w:val="04A0" w:firstRow="1" w:lastRow="0" w:firstColumn="1" w:lastColumn="0" w:noHBand="0" w:noVBand="1"/>
      </w:tblPr>
      <w:tblGrid>
        <w:gridCol w:w="3325"/>
        <w:gridCol w:w="6025"/>
      </w:tblGrid>
      <w:tr w:rsidR="00270556" w:rsidRPr="003E4C26" w14:paraId="42F8AD87" w14:textId="77777777" w:rsidTr="00270556">
        <w:tc>
          <w:tcPr>
            <w:tcW w:w="3325" w:type="dxa"/>
          </w:tcPr>
          <w:p w14:paraId="5E696548" w14:textId="0B214C2A" w:rsidR="00270556" w:rsidRPr="003E4C26" w:rsidRDefault="00270556" w:rsidP="00812C6E">
            <w:pPr>
              <w:rPr>
                <w:bCs/>
                <w:szCs w:val="24"/>
              </w:rPr>
            </w:pPr>
            <w:r w:rsidRPr="003E4C26">
              <w:rPr>
                <w:bCs/>
                <w:szCs w:val="24"/>
              </w:rPr>
              <w:t>Goal</w:t>
            </w:r>
          </w:p>
        </w:tc>
        <w:tc>
          <w:tcPr>
            <w:tcW w:w="6025" w:type="dxa"/>
          </w:tcPr>
          <w:p w14:paraId="0C5F66D5" w14:textId="5DB31B73" w:rsidR="00270556" w:rsidRPr="003E4C26" w:rsidRDefault="00270556" w:rsidP="00812C6E">
            <w:pPr>
              <w:rPr>
                <w:bCs/>
                <w:szCs w:val="24"/>
              </w:rPr>
            </w:pPr>
            <w:r w:rsidRPr="003E4C26">
              <w:rPr>
                <w:bCs/>
                <w:szCs w:val="24"/>
              </w:rPr>
              <w:t>Status/Progress</w:t>
            </w:r>
          </w:p>
        </w:tc>
      </w:tr>
      <w:tr w:rsidR="00270556" w:rsidRPr="003E4C26" w14:paraId="4628A9E4" w14:textId="77777777" w:rsidTr="00270556">
        <w:tc>
          <w:tcPr>
            <w:tcW w:w="3325" w:type="dxa"/>
          </w:tcPr>
          <w:p w14:paraId="4F85CBBE" w14:textId="2923E13C" w:rsidR="00270556" w:rsidRPr="003E4C26" w:rsidRDefault="00270556" w:rsidP="00812C6E">
            <w:pPr>
              <w:rPr>
                <w:bCs/>
                <w:szCs w:val="24"/>
              </w:rPr>
            </w:pPr>
            <w:r w:rsidRPr="003E4C26">
              <w:rPr>
                <w:bCs/>
                <w:szCs w:val="24"/>
              </w:rPr>
              <w:t xml:space="preserve">1. </w:t>
            </w:r>
            <w:r w:rsidR="00C47DDE" w:rsidRPr="003E4C26">
              <w:rPr>
                <w:bCs/>
                <w:szCs w:val="24"/>
              </w:rPr>
              <w:t>Hire Full Time coaches for all sports</w:t>
            </w:r>
          </w:p>
        </w:tc>
        <w:tc>
          <w:tcPr>
            <w:tcW w:w="6025" w:type="dxa"/>
          </w:tcPr>
          <w:p w14:paraId="5AE60A5E" w14:textId="43D5B9A4" w:rsidR="00270556" w:rsidRPr="003E4C26" w:rsidRDefault="00C47DDE" w:rsidP="00812C6E">
            <w:pPr>
              <w:rPr>
                <w:bCs/>
                <w:szCs w:val="24"/>
              </w:rPr>
            </w:pPr>
            <w:r w:rsidRPr="003E4C26">
              <w:rPr>
                <w:bCs/>
                <w:szCs w:val="24"/>
              </w:rPr>
              <w:t>Deemed “not a goal”</w:t>
            </w:r>
          </w:p>
        </w:tc>
      </w:tr>
      <w:tr w:rsidR="00270556" w:rsidRPr="003E4C26" w14:paraId="464385B4" w14:textId="77777777" w:rsidTr="00270556">
        <w:tc>
          <w:tcPr>
            <w:tcW w:w="3325" w:type="dxa"/>
          </w:tcPr>
          <w:p w14:paraId="5925FE11" w14:textId="0201019A" w:rsidR="00270556" w:rsidRPr="003E4C26" w:rsidRDefault="00270556" w:rsidP="00812C6E">
            <w:pPr>
              <w:rPr>
                <w:bCs/>
                <w:szCs w:val="24"/>
              </w:rPr>
            </w:pPr>
            <w:r w:rsidRPr="003E4C26">
              <w:rPr>
                <w:bCs/>
                <w:szCs w:val="24"/>
              </w:rPr>
              <w:t xml:space="preserve">2.  </w:t>
            </w:r>
            <w:r w:rsidR="00C47DDE" w:rsidRPr="003E4C26">
              <w:rPr>
                <w:bCs/>
                <w:szCs w:val="24"/>
              </w:rPr>
              <w:t>Expand Technology in S</w:t>
            </w:r>
            <w:r w:rsidR="006A255A">
              <w:rPr>
                <w:bCs/>
                <w:szCs w:val="24"/>
              </w:rPr>
              <w:t>tudent-Athlete Success Center</w:t>
            </w:r>
          </w:p>
        </w:tc>
        <w:tc>
          <w:tcPr>
            <w:tcW w:w="6025" w:type="dxa"/>
          </w:tcPr>
          <w:p w14:paraId="2190ACD7" w14:textId="6822AF5E" w:rsidR="00270556" w:rsidRPr="003E4C26" w:rsidRDefault="00C47DDE" w:rsidP="00812C6E">
            <w:pPr>
              <w:rPr>
                <w:bCs/>
                <w:szCs w:val="24"/>
              </w:rPr>
            </w:pPr>
            <w:r w:rsidRPr="003E4C26">
              <w:rPr>
                <w:bCs/>
                <w:szCs w:val="24"/>
              </w:rPr>
              <w:t>Purchased laptop cart w/10 laptops, expanded wi-fi</w:t>
            </w:r>
            <w:r w:rsidR="00A30360" w:rsidRPr="003E4C26">
              <w:rPr>
                <w:bCs/>
                <w:szCs w:val="24"/>
              </w:rPr>
              <w:t xml:space="preserve"> in room, installed network printer</w:t>
            </w:r>
          </w:p>
        </w:tc>
      </w:tr>
      <w:tr w:rsidR="00270556" w:rsidRPr="003E4C26" w14:paraId="680F9B05" w14:textId="77777777" w:rsidTr="00270556">
        <w:tc>
          <w:tcPr>
            <w:tcW w:w="3325" w:type="dxa"/>
          </w:tcPr>
          <w:p w14:paraId="276D1CD0" w14:textId="2B56E847" w:rsidR="00270556" w:rsidRPr="003E4C26" w:rsidRDefault="00270556" w:rsidP="00812C6E">
            <w:pPr>
              <w:rPr>
                <w:bCs/>
                <w:szCs w:val="24"/>
              </w:rPr>
            </w:pPr>
            <w:r w:rsidRPr="003E4C26">
              <w:rPr>
                <w:bCs/>
                <w:szCs w:val="24"/>
              </w:rPr>
              <w:t xml:space="preserve">3.  </w:t>
            </w:r>
            <w:r w:rsidR="00A30360" w:rsidRPr="003E4C26">
              <w:rPr>
                <w:bCs/>
                <w:szCs w:val="24"/>
              </w:rPr>
              <w:t>Convert Athletic Trainer to 11-months</w:t>
            </w:r>
          </w:p>
        </w:tc>
        <w:tc>
          <w:tcPr>
            <w:tcW w:w="6025" w:type="dxa"/>
          </w:tcPr>
          <w:p w14:paraId="1FF729E9" w14:textId="2777419E" w:rsidR="00270556" w:rsidRPr="003E4C26" w:rsidRDefault="00A30360" w:rsidP="00812C6E">
            <w:pPr>
              <w:rPr>
                <w:bCs/>
                <w:szCs w:val="24"/>
              </w:rPr>
            </w:pPr>
            <w:r w:rsidRPr="003E4C26">
              <w:rPr>
                <w:bCs/>
                <w:szCs w:val="24"/>
              </w:rPr>
              <w:t>Deemed “not a goal”</w:t>
            </w:r>
          </w:p>
        </w:tc>
      </w:tr>
      <w:tr w:rsidR="00A30360" w:rsidRPr="003E4C26" w14:paraId="782C12A7" w14:textId="77777777" w:rsidTr="00270556">
        <w:tc>
          <w:tcPr>
            <w:tcW w:w="3325" w:type="dxa"/>
          </w:tcPr>
          <w:p w14:paraId="53D829E4" w14:textId="477E118F" w:rsidR="00A30360" w:rsidRPr="003E4C26" w:rsidRDefault="00A30360" w:rsidP="00A30360">
            <w:pPr>
              <w:rPr>
                <w:bCs/>
                <w:szCs w:val="24"/>
              </w:rPr>
            </w:pPr>
            <w:r w:rsidRPr="003E4C26">
              <w:rPr>
                <w:bCs/>
                <w:szCs w:val="24"/>
              </w:rPr>
              <w:t>4. Complete safety-related improvements to athletic facilities</w:t>
            </w:r>
          </w:p>
        </w:tc>
        <w:tc>
          <w:tcPr>
            <w:tcW w:w="6025" w:type="dxa"/>
          </w:tcPr>
          <w:p w14:paraId="26CBEC11" w14:textId="24DF620E" w:rsidR="00A30360" w:rsidRPr="003E4C26" w:rsidRDefault="000262D0" w:rsidP="00812C6E">
            <w:pPr>
              <w:rPr>
                <w:bCs/>
                <w:szCs w:val="24"/>
              </w:rPr>
            </w:pPr>
            <w:r w:rsidRPr="003E4C26">
              <w:rPr>
                <w:bCs/>
                <w:szCs w:val="24"/>
              </w:rPr>
              <w:t xml:space="preserve">Softball dugouts </w:t>
            </w:r>
            <w:r w:rsidR="00E72461" w:rsidRPr="003E4C26">
              <w:rPr>
                <w:bCs/>
                <w:szCs w:val="24"/>
              </w:rPr>
              <w:t xml:space="preserve">improved with temporary </w:t>
            </w:r>
            <w:r w:rsidR="006A255A" w:rsidRPr="003E4C26">
              <w:rPr>
                <w:bCs/>
                <w:szCs w:val="24"/>
              </w:rPr>
              <w:t>cover;</w:t>
            </w:r>
            <w:r w:rsidRPr="003E4C26">
              <w:rPr>
                <w:bCs/>
                <w:szCs w:val="24"/>
              </w:rPr>
              <w:t xml:space="preserve"> locker rooms have not changed. Jamison Stadium is being </w:t>
            </w:r>
            <w:r w:rsidR="006A255A" w:rsidRPr="003E4C26">
              <w:rPr>
                <w:bCs/>
                <w:szCs w:val="24"/>
              </w:rPr>
              <w:t>renovated;</w:t>
            </w:r>
            <w:r w:rsidR="008764D0" w:rsidRPr="003E4C26">
              <w:rPr>
                <w:bCs/>
                <w:szCs w:val="24"/>
              </w:rPr>
              <w:t xml:space="preserve"> softball warning track added.</w:t>
            </w:r>
          </w:p>
        </w:tc>
      </w:tr>
    </w:tbl>
    <w:p w14:paraId="0AF67D72" w14:textId="77777777" w:rsidR="00505DC2" w:rsidRPr="003E4C26" w:rsidRDefault="00505DC2" w:rsidP="00812C6E">
      <w:pPr>
        <w:rPr>
          <w:b/>
          <w:bCs/>
          <w:i/>
          <w:szCs w:val="24"/>
        </w:rPr>
      </w:pPr>
    </w:p>
    <w:p w14:paraId="692FE0F9" w14:textId="77777777" w:rsidR="00D43C56" w:rsidRDefault="00D43C56">
      <w:pPr>
        <w:spacing w:after="160" w:line="259" w:lineRule="auto"/>
        <w:rPr>
          <w:b/>
          <w:bCs/>
          <w:i/>
          <w:szCs w:val="24"/>
        </w:rPr>
      </w:pPr>
      <w:r>
        <w:rPr>
          <w:b/>
          <w:bCs/>
          <w:i/>
          <w:szCs w:val="24"/>
        </w:rPr>
        <w:br w:type="page"/>
      </w:r>
    </w:p>
    <w:p w14:paraId="31EB771B" w14:textId="6E1CFD57" w:rsidR="00812C6E" w:rsidRPr="003E4C26" w:rsidRDefault="00812C6E" w:rsidP="00812C6E">
      <w:pPr>
        <w:rPr>
          <w:b/>
          <w:bCs/>
          <w:i/>
          <w:szCs w:val="24"/>
        </w:rPr>
      </w:pPr>
      <w:r w:rsidRPr="003E4C26">
        <w:rPr>
          <w:b/>
          <w:bCs/>
          <w:i/>
          <w:szCs w:val="24"/>
        </w:rPr>
        <w:lastRenderedPageBreak/>
        <w:t>Program Strengths</w:t>
      </w:r>
    </w:p>
    <w:p w14:paraId="4272C3F4" w14:textId="77777777" w:rsidR="00812C6E" w:rsidRPr="003E4C26" w:rsidRDefault="00812C6E">
      <w:pPr>
        <w:rPr>
          <w:szCs w:val="24"/>
        </w:rPr>
      </w:pPr>
    </w:p>
    <w:p w14:paraId="47D43E68" w14:textId="6B450062" w:rsidR="00C47B31" w:rsidRPr="003E4C26" w:rsidRDefault="00C1129A">
      <w:pPr>
        <w:rPr>
          <w:szCs w:val="24"/>
        </w:rPr>
      </w:pPr>
      <w:r w:rsidRPr="003E4C26">
        <w:rPr>
          <w:szCs w:val="24"/>
        </w:rPr>
        <w:t>(Based on a review of your outcomes assessments, data, recent changes, and anything else you would like to highlight, please review your current areas of strength</w:t>
      </w:r>
      <w:r w:rsidR="005F7894" w:rsidRPr="003E4C26">
        <w:rPr>
          <w:szCs w:val="24"/>
        </w:rPr>
        <w:t>.</w:t>
      </w:r>
      <w:r w:rsidRPr="003E4C26">
        <w:rPr>
          <w:szCs w:val="24"/>
        </w:rPr>
        <w:t>)</w:t>
      </w:r>
    </w:p>
    <w:p w14:paraId="346B02A9" w14:textId="77777777" w:rsidR="00C47B31" w:rsidRPr="003E4C26" w:rsidRDefault="00C47B31">
      <w:pPr>
        <w:rPr>
          <w:szCs w:val="24"/>
        </w:rPr>
      </w:pPr>
    </w:p>
    <w:p w14:paraId="0851CFEF" w14:textId="36BDCEC9" w:rsidR="00812C6E" w:rsidRPr="003E4C26" w:rsidRDefault="00345A8F" w:rsidP="00345A8F">
      <w:pPr>
        <w:pStyle w:val="ListParagraph"/>
        <w:numPr>
          <w:ilvl w:val="0"/>
          <w:numId w:val="6"/>
        </w:numPr>
        <w:rPr>
          <w:b/>
          <w:bCs/>
          <w:szCs w:val="24"/>
        </w:rPr>
      </w:pPr>
      <w:r w:rsidRPr="003E4C26">
        <w:rPr>
          <w:b/>
          <w:bCs/>
          <w:szCs w:val="24"/>
        </w:rPr>
        <w:t>Academic Succes</w:t>
      </w:r>
      <w:r w:rsidR="00AA7C8C" w:rsidRPr="003E4C26">
        <w:rPr>
          <w:b/>
          <w:bCs/>
          <w:szCs w:val="24"/>
        </w:rPr>
        <w:t>s</w:t>
      </w:r>
    </w:p>
    <w:p w14:paraId="62EDE708" w14:textId="47CA9B80" w:rsidR="00345A8F" w:rsidRPr="003E4C26" w:rsidRDefault="00345A8F" w:rsidP="00345A8F">
      <w:pPr>
        <w:pStyle w:val="ListParagraph"/>
        <w:numPr>
          <w:ilvl w:val="1"/>
          <w:numId w:val="6"/>
        </w:numPr>
        <w:rPr>
          <w:szCs w:val="24"/>
        </w:rPr>
      </w:pPr>
      <w:r w:rsidRPr="003E4C26">
        <w:rPr>
          <w:szCs w:val="24"/>
        </w:rPr>
        <w:t>Transfer rate</w:t>
      </w:r>
    </w:p>
    <w:p w14:paraId="42BC63ED" w14:textId="58F3DE26" w:rsidR="00345A8F" w:rsidRPr="003E4C26" w:rsidRDefault="00345A8F" w:rsidP="00345A8F">
      <w:pPr>
        <w:pStyle w:val="ListParagraph"/>
        <w:numPr>
          <w:ilvl w:val="1"/>
          <w:numId w:val="6"/>
        </w:numPr>
        <w:rPr>
          <w:szCs w:val="24"/>
        </w:rPr>
      </w:pPr>
      <w:r w:rsidRPr="003E4C26">
        <w:rPr>
          <w:szCs w:val="24"/>
        </w:rPr>
        <w:t>Graduation rate</w:t>
      </w:r>
    </w:p>
    <w:p w14:paraId="1E9E3757" w14:textId="0FE5824C" w:rsidR="00AA7C8C" w:rsidRPr="003E4C26" w:rsidRDefault="00AA7C8C" w:rsidP="00345A8F">
      <w:pPr>
        <w:pStyle w:val="ListParagraph"/>
        <w:numPr>
          <w:ilvl w:val="1"/>
          <w:numId w:val="6"/>
        </w:numPr>
        <w:rPr>
          <w:szCs w:val="24"/>
        </w:rPr>
      </w:pPr>
      <w:r w:rsidRPr="003E4C26">
        <w:rPr>
          <w:szCs w:val="24"/>
        </w:rPr>
        <w:t>Semester unit load</w:t>
      </w:r>
    </w:p>
    <w:p w14:paraId="72C467DC" w14:textId="42F9D0DB" w:rsidR="00AA7C8C" w:rsidRPr="003E4C26" w:rsidRDefault="00AA7C8C" w:rsidP="00345A8F">
      <w:pPr>
        <w:pStyle w:val="ListParagraph"/>
        <w:numPr>
          <w:ilvl w:val="1"/>
          <w:numId w:val="6"/>
        </w:numPr>
        <w:rPr>
          <w:szCs w:val="24"/>
        </w:rPr>
      </w:pPr>
      <w:r w:rsidRPr="003E4C26">
        <w:rPr>
          <w:szCs w:val="24"/>
        </w:rPr>
        <w:t>% of campus FTES</w:t>
      </w:r>
    </w:p>
    <w:p w14:paraId="04CE2C57" w14:textId="623EF794" w:rsidR="00E20A78" w:rsidRPr="003E4C26" w:rsidRDefault="00E20A78" w:rsidP="00E20A78">
      <w:pPr>
        <w:pStyle w:val="ListParagraph"/>
        <w:numPr>
          <w:ilvl w:val="0"/>
          <w:numId w:val="6"/>
        </w:numPr>
        <w:rPr>
          <w:b/>
          <w:bCs/>
          <w:szCs w:val="24"/>
        </w:rPr>
      </w:pPr>
      <w:r w:rsidRPr="003E4C26">
        <w:rPr>
          <w:b/>
          <w:bCs/>
          <w:szCs w:val="24"/>
        </w:rPr>
        <w:t>External relations</w:t>
      </w:r>
    </w:p>
    <w:p w14:paraId="24ACC8C0" w14:textId="7E4BB07D" w:rsidR="00E20A78" w:rsidRPr="003E4C26" w:rsidRDefault="00E20A78" w:rsidP="00E20A78">
      <w:pPr>
        <w:pStyle w:val="ListParagraph"/>
        <w:numPr>
          <w:ilvl w:val="1"/>
          <w:numId w:val="6"/>
        </w:numPr>
        <w:rPr>
          <w:szCs w:val="24"/>
        </w:rPr>
      </w:pPr>
      <w:r w:rsidRPr="003E4C26">
        <w:rPr>
          <w:szCs w:val="24"/>
        </w:rPr>
        <w:t xml:space="preserve">Our department continues to represent the </w:t>
      </w:r>
      <w:r w:rsidR="006A255A">
        <w:rPr>
          <w:szCs w:val="24"/>
        </w:rPr>
        <w:t>campus</w:t>
      </w:r>
      <w:r w:rsidRPr="003E4C26">
        <w:rPr>
          <w:szCs w:val="24"/>
        </w:rPr>
        <w:t xml:space="preserve"> in </w:t>
      </w:r>
      <w:r w:rsidR="006A255A">
        <w:rPr>
          <w:szCs w:val="24"/>
        </w:rPr>
        <w:t xml:space="preserve">a </w:t>
      </w:r>
      <w:r w:rsidRPr="003E4C26">
        <w:rPr>
          <w:szCs w:val="24"/>
        </w:rPr>
        <w:t xml:space="preserve">positive light, participating in </w:t>
      </w:r>
      <w:r w:rsidR="0042463C" w:rsidRPr="003E4C26">
        <w:rPr>
          <w:szCs w:val="24"/>
        </w:rPr>
        <w:t xml:space="preserve">events at local K-12 schools and in the community. </w:t>
      </w:r>
    </w:p>
    <w:p w14:paraId="2303317E" w14:textId="1E195C86" w:rsidR="00D260E2" w:rsidRPr="003E4C26" w:rsidRDefault="00D260E2" w:rsidP="00E20A78">
      <w:pPr>
        <w:pStyle w:val="ListParagraph"/>
        <w:numPr>
          <w:ilvl w:val="1"/>
          <w:numId w:val="6"/>
        </w:numPr>
        <w:rPr>
          <w:szCs w:val="24"/>
        </w:rPr>
      </w:pPr>
      <w:r w:rsidRPr="003E4C26">
        <w:rPr>
          <w:szCs w:val="24"/>
        </w:rPr>
        <w:t xml:space="preserve">Our department utilizes our website and social media to </w:t>
      </w:r>
      <w:r w:rsidR="001F2F03" w:rsidRPr="003E4C26">
        <w:rPr>
          <w:szCs w:val="24"/>
        </w:rPr>
        <w:t>publicize the positive achievements of our student-athletes, both on the field and in the classroom.</w:t>
      </w:r>
    </w:p>
    <w:p w14:paraId="4DFF331B" w14:textId="31686F7B" w:rsidR="001F2F03" w:rsidRPr="003E4C26" w:rsidRDefault="003A1DDE" w:rsidP="001F2F03">
      <w:pPr>
        <w:pStyle w:val="ListParagraph"/>
        <w:numPr>
          <w:ilvl w:val="0"/>
          <w:numId w:val="6"/>
        </w:numPr>
        <w:rPr>
          <w:b/>
          <w:bCs/>
          <w:szCs w:val="24"/>
        </w:rPr>
      </w:pPr>
      <w:r w:rsidRPr="003E4C26">
        <w:rPr>
          <w:b/>
          <w:bCs/>
          <w:szCs w:val="24"/>
        </w:rPr>
        <w:t xml:space="preserve">Diversity, </w:t>
      </w:r>
      <w:r w:rsidR="00C11AA6" w:rsidRPr="003E4C26">
        <w:rPr>
          <w:b/>
          <w:bCs/>
          <w:szCs w:val="24"/>
        </w:rPr>
        <w:t>Equity,</w:t>
      </w:r>
      <w:r w:rsidRPr="003E4C26">
        <w:rPr>
          <w:b/>
          <w:bCs/>
          <w:szCs w:val="24"/>
        </w:rPr>
        <w:t xml:space="preserve"> and Inclusion</w:t>
      </w:r>
    </w:p>
    <w:p w14:paraId="17988C2E" w14:textId="7C036285" w:rsidR="00295461" w:rsidRPr="003E4C26" w:rsidRDefault="003A1DDE" w:rsidP="00B87215">
      <w:pPr>
        <w:pStyle w:val="ListParagraph"/>
        <w:numPr>
          <w:ilvl w:val="1"/>
          <w:numId w:val="6"/>
        </w:numPr>
        <w:rPr>
          <w:szCs w:val="24"/>
        </w:rPr>
      </w:pPr>
      <w:r w:rsidRPr="003E4C26">
        <w:rPr>
          <w:szCs w:val="24"/>
        </w:rPr>
        <w:t>The Athletic Department continues to be a safe space for students of all backgrounds</w:t>
      </w:r>
      <w:r w:rsidR="00554D8A" w:rsidRPr="003E4C26">
        <w:rPr>
          <w:szCs w:val="24"/>
        </w:rPr>
        <w:t xml:space="preserve"> and groups. We take great pride in being welcoming and inclusive to all that wish to be involved.</w:t>
      </w:r>
    </w:p>
    <w:p w14:paraId="055211A3" w14:textId="1A98B331" w:rsidR="00295461" w:rsidRPr="003E4C26" w:rsidRDefault="00295461">
      <w:pPr>
        <w:rPr>
          <w:szCs w:val="24"/>
        </w:rPr>
      </w:pPr>
    </w:p>
    <w:p w14:paraId="1013C2FD" w14:textId="77777777" w:rsidR="00812C6E" w:rsidRPr="003E4C26" w:rsidRDefault="00812C6E" w:rsidP="00812C6E">
      <w:pPr>
        <w:rPr>
          <w:b/>
          <w:bCs/>
          <w:i/>
          <w:szCs w:val="24"/>
        </w:rPr>
      </w:pPr>
      <w:r w:rsidRPr="003E4C26">
        <w:rPr>
          <w:b/>
          <w:bCs/>
          <w:i/>
          <w:szCs w:val="24"/>
        </w:rPr>
        <w:t>Areas for Improvement</w:t>
      </w:r>
    </w:p>
    <w:p w14:paraId="612C30B6" w14:textId="77777777" w:rsidR="00812C6E" w:rsidRPr="003E4C26" w:rsidRDefault="00812C6E">
      <w:pPr>
        <w:rPr>
          <w:szCs w:val="24"/>
        </w:rPr>
      </w:pPr>
    </w:p>
    <w:p w14:paraId="775596EC" w14:textId="023A52C4" w:rsidR="00C1129A" w:rsidRPr="003E4C26" w:rsidRDefault="00C1129A" w:rsidP="00C1129A">
      <w:pPr>
        <w:rPr>
          <w:szCs w:val="24"/>
        </w:rPr>
      </w:pPr>
      <w:r w:rsidRPr="003E4C26">
        <w:rPr>
          <w:szCs w:val="24"/>
        </w:rPr>
        <w:t>(Based on a review of your outcomes assessments, data, recent changes, and anything else you would like to highlight, please review your current areas for improvement.  Note that the areas of strength and improvement identified here should inform the goals, budget, and other resource requests later in the document</w:t>
      </w:r>
      <w:r w:rsidR="005F7894" w:rsidRPr="003E4C26">
        <w:rPr>
          <w:szCs w:val="24"/>
        </w:rPr>
        <w:t>.</w:t>
      </w:r>
      <w:r w:rsidRPr="003E4C26">
        <w:rPr>
          <w:szCs w:val="24"/>
        </w:rPr>
        <w:t>)</w:t>
      </w:r>
    </w:p>
    <w:p w14:paraId="1285E633" w14:textId="6D7BE4A6" w:rsidR="00295461" w:rsidRPr="003E4C26" w:rsidRDefault="00295461" w:rsidP="00C1129A">
      <w:pPr>
        <w:rPr>
          <w:szCs w:val="24"/>
        </w:rPr>
      </w:pPr>
    </w:p>
    <w:p w14:paraId="7E920DDA" w14:textId="77777777" w:rsidR="00C11AA6" w:rsidRPr="003E4C26" w:rsidRDefault="002435B7" w:rsidP="006E61DF">
      <w:pPr>
        <w:pStyle w:val="ListParagraph"/>
        <w:numPr>
          <w:ilvl w:val="0"/>
          <w:numId w:val="7"/>
        </w:numPr>
        <w:rPr>
          <w:szCs w:val="24"/>
        </w:rPr>
      </w:pPr>
      <w:r w:rsidRPr="003E4C26">
        <w:rPr>
          <w:b/>
          <w:bCs/>
          <w:szCs w:val="24"/>
        </w:rPr>
        <w:t>Academic success</w:t>
      </w:r>
      <w:r w:rsidRPr="003E4C26">
        <w:rPr>
          <w:szCs w:val="24"/>
        </w:rPr>
        <w:t xml:space="preserve"> is a constant area for improvement. </w:t>
      </w:r>
      <w:r w:rsidR="001658FA" w:rsidRPr="003E4C26">
        <w:rPr>
          <w:szCs w:val="24"/>
        </w:rPr>
        <w:t xml:space="preserve">Student-athletes are a great resource for the campus in terms of full-time equivalent students (FTES), </w:t>
      </w:r>
      <w:r w:rsidR="00773DF6" w:rsidRPr="003E4C26">
        <w:rPr>
          <w:szCs w:val="24"/>
        </w:rPr>
        <w:t xml:space="preserve">as well as the Student-Centered Funding Formula. As such, our goals for improvement are based entirely on </w:t>
      </w:r>
      <w:r w:rsidR="0003149A" w:rsidRPr="003E4C26">
        <w:rPr>
          <w:szCs w:val="24"/>
        </w:rPr>
        <w:t>those criteria</w:t>
      </w:r>
      <w:r w:rsidR="00505DC2" w:rsidRPr="003E4C26">
        <w:rPr>
          <w:szCs w:val="24"/>
        </w:rPr>
        <w:t>.</w:t>
      </w:r>
    </w:p>
    <w:p w14:paraId="6AC9B566" w14:textId="2FAEF2A3" w:rsidR="00295461" w:rsidRPr="003E4C26" w:rsidRDefault="00D43C56" w:rsidP="006E61DF">
      <w:pPr>
        <w:pStyle w:val="ListParagraph"/>
        <w:numPr>
          <w:ilvl w:val="0"/>
          <w:numId w:val="7"/>
        </w:numPr>
        <w:rPr>
          <w:szCs w:val="24"/>
        </w:rPr>
      </w:pPr>
      <w:r w:rsidRPr="00D43C56">
        <w:rPr>
          <w:b/>
          <w:bCs/>
          <w:szCs w:val="24"/>
        </w:rPr>
        <w:t>Lack of support staff</w:t>
      </w:r>
      <w:r>
        <w:rPr>
          <w:szCs w:val="24"/>
        </w:rPr>
        <w:t xml:space="preserve"> - </w:t>
      </w:r>
      <w:r w:rsidR="008A5497" w:rsidRPr="003E4C26">
        <w:rPr>
          <w:szCs w:val="24"/>
        </w:rPr>
        <w:t xml:space="preserve">In addition, our Athletic Department received </w:t>
      </w:r>
      <w:r w:rsidR="001944BF" w:rsidRPr="003E4C26">
        <w:rPr>
          <w:szCs w:val="24"/>
        </w:rPr>
        <w:t>a “recommendation” in our Central Valley Conference Observation Report</w:t>
      </w:r>
      <w:r w:rsidR="00D20B42" w:rsidRPr="003E4C26">
        <w:rPr>
          <w:szCs w:val="24"/>
        </w:rPr>
        <w:t xml:space="preserve"> (formerly known as Program Review)</w:t>
      </w:r>
      <w:r w:rsidR="001944BF" w:rsidRPr="003E4C26">
        <w:rPr>
          <w:szCs w:val="24"/>
        </w:rPr>
        <w:t xml:space="preserve"> in 2016 </w:t>
      </w:r>
      <w:r w:rsidR="001546D2" w:rsidRPr="003E4C26">
        <w:rPr>
          <w:szCs w:val="24"/>
        </w:rPr>
        <w:t>encouraging us to hire a dedicated counselor for Athletics. We received the same recommendation in the two previous conference Observatio</w:t>
      </w:r>
      <w:r w:rsidR="00D20B42" w:rsidRPr="003E4C26">
        <w:rPr>
          <w:szCs w:val="24"/>
        </w:rPr>
        <w:t>n Reports (2006 &amp; 2011).</w:t>
      </w:r>
    </w:p>
    <w:p w14:paraId="76822F2E" w14:textId="327DEE12" w:rsidR="00295461" w:rsidRPr="003E4C26" w:rsidRDefault="00C11AA6" w:rsidP="002A023A">
      <w:pPr>
        <w:pStyle w:val="ListParagraph"/>
        <w:numPr>
          <w:ilvl w:val="0"/>
          <w:numId w:val="7"/>
        </w:numPr>
        <w:rPr>
          <w:szCs w:val="24"/>
        </w:rPr>
      </w:pPr>
      <w:r w:rsidRPr="003E4C26">
        <w:rPr>
          <w:b/>
          <w:bCs/>
          <w:szCs w:val="24"/>
        </w:rPr>
        <w:t>Adjunct head coaches</w:t>
      </w:r>
      <w:r w:rsidRPr="003E4C26">
        <w:rPr>
          <w:szCs w:val="24"/>
        </w:rPr>
        <w:t xml:space="preserve"> – our coaching staff is one of the best groups of individuals in California. Unfortunately, each year we risk losing several of them to full-time employment elsewhere. </w:t>
      </w:r>
      <w:r w:rsidR="00C9533F" w:rsidRPr="003E4C26">
        <w:rPr>
          <w:szCs w:val="24"/>
        </w:rPr>
        <w:t>Our campus and District must find creative ways to keep our coaches, as they are the foundation on which our success is built.</w:t>
      </w:r>
    </w:p>
    <w:p w14:paraId="1578845E" w14:textId="2F9E159B" w:rsidR="00295461" w:rsidRPr="003E4C26" w:rsidRDefault="00295461" w:rsidP="00C1129A">
      <w:pPr>
        <w:rPr>
          <w:szCs w:val="24"/>
        </w:rPr>
      </w:pPr>
    </w:p>
    <w:p w14:paraId="5EAFA7A9" w14:textId="55F742F2" w:rsidR="00295461" w:rsidRPr="003E4C26" w:rsidRDefault="00295461" w:rsidP="00C1129A">
      <w:pPr>
        <w:rPr>
          <w:szCs w:val="24"/>
        </w:rPr>
      </w:pPr>
    </w:p>
    <w:p w14:paraId="4D512E30" w14:textId="77777777" w:rsidR="00CE6184" w:rsidRDefault="00CE6184" w:rsidP="00C1129A">
      <w:pPr>
        <w:rPr>
          <w:rFonts w:asciiTheme="minorHAnsi" w:hAnsiTheme="minorHAnsi" w:cstheme="minorHAnsi"/>
          <w:szCs w:val="24"/>
        </w:rPr>
        <w:sectPr w:rsidR="00CE6184">
          <w:headerReference w:type="default" r:id="rId8"/>
          <w:footerReference w:type="default" r:id="rId9"/>
          <w:pgSz w:w="12240" w:h="15840"/>
          <w:pgMar w:top="1440" w:right="1440" w:bottom="1440" w:left="1440" w:header="720" w:footer="720" w:gutter="0"/>
          <w:cols w:space="720"/>
          <w:docGrid w:linePitch="360"/>
        </w:sectPr>
      </w:pPr>
    </w:p>
    <w:p w14:paraId="09D0319B" w14:textId="613107DF" w:rsidR="00295461" w:rsidRDefault="00295461" w:rsidP="00C1129A">
      <w:pPr>
        <w:rPr>
          <w:rFonts w:asciiTheme="minorHAnsi" w:hAnsiTheme="minorHAnsi" w:cstheme="minorHAnsi"/>
          <w:szCs w:val="24"/>
        </w:rPr>
      </w:pPr>
    </w:p>
    <w:p w14:paraId="3107EDF9" w14:textId="2A7CE47B" w:rsidR="00CE6184" w:rsidRDefault="00CE6184" w:rsidP="00C1129A">
      <w:pPr>
        <w:rPr>
          <w:rFonts w:asciiTheme="minorHAnsi" w:hAnsiTheme="minorHAnsi" w:cstheme="minorHAnsi"/>
          <w:szCs w:val="24"/>
        </w:rPr>
      </w:pPr>
    </w:p>
    <w:p w14:paraId="69BEBEAB" w14:textId="77777777" w:rsidR="00706A72" w:rsidRPr="00CF1500" w:rsidRDefault="00706A72" w:rsidP="00706A72">
      <w:pPr>
        <w:rPr>
          <w:rFonts w:asciiTheme="minorHAnsi" w:hAnsiTheme="minorHAnsi" w:cstheme="minorHAnsi"/>
          <w:szCs w:val="24"/>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25"/>
        <w:gridCol w:w="1553"/>
        <w:gridCol w:w="1850"/>
        <w:gridCol w:w="1879"/>
        <w:gridCol w:w="1801"/>
        <w:gridCol w:w="1555"/>
      </w:tblGrid>
      <w:tr w:rsidR="00706A72" w:rsidRPr="00CF1500" w14:paraId="7CFBCA48" w14:textId="77777777" w:rsidTr="00DA5CAC">
        <w:tc>
          <w:tcPr>
            <w:tcW w:w="2987" w:type="dxa"/>
          </w:tcPr>
          <w:p w14:paraId="55A58FD8" w14:textId="77777777" w:rsidR="00706A72" w:rsidRPr="00E35DAC" w:rsidRDefault="00706A72" w:rsidP="00DA5CAC">
            <w:pPr>
              <w:jc w:val="center"/>
              <w:rPr>
                <w:szCs w:val="24"/>
              </w:rPr>
            </w:pPr>
            <w:r w:rsidRPr="00E35DAC">
              <w:rPr>
                <w:szCs w:val="24"/>
              </w:rPr>
              <w:t>Goal(s)</w:t>
            </w:r>
          </w:p>
        </w:tc>
        <w:tc>
          <w:tcPr>
            <w:tcW w:w="1325" w:type="dxa"/>
          </w:tcPr>
          <w:p w14:paraId="4B8C369F" w14:textId="77777777" w:rsidR="00706A72" w:rsidRPr="00E35DAC" w:rsidRDefault="00706A72" w:rsidP="00DA5CAC">
            <w:pPr>
              <w:jc w:val="center"/>
              <w:rPr>
                <w:color w:val="C00000"/>
              </w:rPr>
            </w:pPr>
            <w:r w:rsidRPr="00E35DAC">
              <w:t>Timeline for completion</w:t>
            </w:r>
          </w:p>
        </w:tc>
        <w:tc>
          <w:tcPr>
            <w:tcW w:w="1553" w:type="dxa"/>
          </w:tcPr>
          <w:p w14:paraId="5D1853D7" w14:textId="77777777" w:rsidR="00706A72" w:rsidRPr="00E35DAC" w:rsidRDefault="00706A72" w:rsidP="00DA5CAC">
            <w:pPr>
              <w:jc w:val="center"/>
              <w:rPr>
                <w:szCs w:val="24"/>
              </w:rPr>
            </w:pPr>
            <w:r w:rsidRPr="00E35DAC">
              <w:rPr>
                <w:szCs w:val="24"/>
              </w:rPr>
              <w:t>Needed resources</w:t>
            </w:r>
          </w:p>
        </w:tc>
        <w:tc>
          <w:tcPr>
            <w:tcW w:w="1850" w:type="dxa"/>
          </w:tcPr>
          <w:p w14:paraId="09555665" w14:textId="77777777" w:rsidR="00706A72" w:rsidRPr="00E35DAC" w:rsidRDefault="00706A72" w:rsidP="00DA5CAC">
            <w:pPr>
              <w:jc w:val="center"/>
              <w:rPr>
                <w:szCs w:val="24"/>
              </w:rPr>
            </w:pPr>
            <w:r w:rsidRPr="00E35DAC">
              <w:rPr>
                <w:szCs w:val="24"/>
              </w:rPr>
              <w:t>Person(s) Responsible</w:t>
            </w:r>
          </w:p>
        </w:tc>
        <w:tc>
          <w:tcPr>
            <w:tcW w:w="1879" w:type="dxa"/>
          </w:tcPr>
          <w:p w14:paraId="29E01AC3" w14:textId="77777777" w:rsidR="00706A72" w:rsidRPr="00E35DAC" w:rsidRDefault="00706A72" w:rsidP="00DA5CAC">
            <w:pPr>
              <w:jc w:val="center"/>
              <w:rPr>
                <w:szCs w:val="24"/>
              </w:rPr>
            </w:pPr>
            <w:r w:rsidRPr="00E35DAC">
              <w:rPr>
                <w:szCs w:val="24"/>
              </w:rPr>
              <w:t>Obstacles to completion (if any)</w:t>
            </w:r>
          </w:p>
        </w:tc>
        <w:tc>
          <w:tcPr>
            <w:tcW w:w="1801" w:type="dxa"/>
          </w:tcPr>
          <w:p w14:paraId="156F7BEA" w14:textId="77777777" w:rsidR="00706A72" w:rsidRPr="00E35DAC" w:rsidRDefault="00706A72" w:rsidP="00DA5CAC">
            <w:pPr>
              <w:jc w:val="center"/>
              <w:rPr>
                <w:szCs w:val="24"/>
              </w:rPr>
            </w:pPr>
            <w:r w:rsidRPr="00E35DAC">
              <w:rPr>
                <w:szCs w:val="24"/>
              </w:rPr>
              <w:t>Mission Statement</w:t>
            </w:r>
          </w:p>
        </w:tc>
        <w:tc>
          <w:tcPr>
            <w:tcW w:w="1555" w:type="dxa"/>
          </w:tcPr>
          <w:p w14:paraId="70F18803" w14:textId="77777777" w:rsidR="00706A72" w:rsidRPr="00E35DAC" w:rsidRDefault="00706A72" w:rsidP="00DA5CAC">
            <w:pPr>
              <w:jc w:val="center"/>
              <w:rPr>
                <w:szCs w:val="24"/>
              </w:rPr>
            </w:pPr>
            <w:r w:rsidRPr="00E35DAC">
              <w:rPr>
                <w:szCs w:val="24"/>
              </w:rPr>
              <w:t>Guided Pathways Pillars</w:t>
            </w:r>
          </w:p>
        </w:tc>
      </w:tr>
      <w:tr w:rsidR="00A12D7B" w:rsidRPr="00CF1500" w14:paraId="5BC1B734" w14:textId="77777777" w:rsidTr="00E0356E">
        <w:trPr>
          <w:trHeight w:val="890"/>
        </w:trPr>
        <w:tc>
          <w:tcPr>
            <w:tcW w:w="2987" w:type="dxa"/>
          </w:tcPr>
          <w:p w14:paraId="628C1B46" w14:textId="35B8DAF8" w:rsidR="00A12D7B" w:rsidRPr="00E35DAC" w:rsidRDefault="00A12D7B" w:rsidP="00A12D7B">
            <w:pPr>
              <w:rPr>
                <w:szCs w:val="24"/>
              </w:rPr>
            </w:pPr>
            <w:r w:rsidRPr="00E35DAC">
              <w:rPr>
                <w:szCs w:val="24"/>
              </w:rPr>
              <w:t xml:space="preserve">1. Increase </w:t>
            </w:r>
            <w:r w:rsidR="0030730E">
              <w:rPr>
                <w:szCs w:val="24"/>
              </w:rPr>
              <w:t xml:space="preserve">athletic participation </w:t>
            </w:r>
            <w:r w:rsidR="00F90CCD">
              <w:rPr>
                <w:szCs w:val="24"/>
              </w:rPr>
              <w:t xml:space="preserve">by 3% per year over the next 5 years </w:t>
            </w:r>
            <w:r w:rsidR="0030730E">
              <w:rPr>
                <w:szCs w:val="24"/>
              </w:rPr>
              <w:t>as measured by FTES.</w:t>
            </w:r>
          </w:p>
          <w:p w14:paraId="33FF34A8" w14:textId="77777777" w:rsidR="00A12D7B" w:rsidRPr="00E35DAC" w:rsidRDefault="00A12D7B" w:rsidP="00A12D7B">
            <w:pPr>
              <w:rPr>
                <w:szCs w:val="24"/>
              </w:rPr>
            </w:pPr>
          </w:p>
          <w:p w14:paraId="6093DDE8" w14:textId="77777777" w:rsidR="00A12D7B" w:rsidRPr="00E35DAC" w:rsidRDefault="00A12D7B" w:rsidP="00A12D7B">
            <w:pPr>
              <w:rPr>
                <w:szCs w:val="24"/>
              </w:rPr>
            </w:pPr>
          </w:p>
        </w:tc>
        <w:tc>
          <w:tcPr>
            <w:tcW w:w="1325" w:type="dxa"/>
          </w:tcPr>
          <w:p w14:paraId="23B4F50F" w14:textId="2ABFFC05" w:rsidR="00A12D7B" w:rsidRPr="00E35DAC" w:rsidRDefault="00E35DAC" w:rsidP="00A12D7B">
            <w:pPr>
              <w:rPr>
                <w:szCs w:val="24"/>
              </w:rPr>
            </w:pPr>
            <w:r w:rsidRPr="00E35DAC">
              <w:rPr>
                <w:szCs w:val="24"/>
              </w:rPr>
              <w:t>Ongoing</w:t>
            </w:r>
          </w:p>
        </w:tc>
        <w:tc>
          <w:tcPr>
            <w:tcW w:w="1553" w:type="dxa"/>
          </w:tcPr>
          <w:p w14:paraId="702A09E0" w14:textId="22F51B08" w:rsidR="00A12D7B" w:rsidRPr="00E35DAC" w:rsidRDefault="00A12D7B" w:rsidP="00A12D7B">
            <w:pPr>
              <w:rPr>
                <w:szCs w:val="24"/>
              </w:rPr>
            </w:pPr>
            <w:r w:rsidRPr="00E35DAC">
              <w:rPr>
                <w:szCs w:val="24"/>
              </w:rPr>
              <w:t>Athletic Counselor, DA III</w:t>
            </w:r>
          </w:p>
        </w:tc>
        <w:tc>
          <w:tcPr>
            <w:tcW w:w="1850" w:type="dxa"/>
          </w:tcPr>
          <w:p w14:paraId="17C9D6E1" w14:textId="4CD597C7" w:rsidR="00A12D7B" w:rsidRPr="00E35DAC" w:rsidRDefault="00A12D7B" w:rsidP="00A12D7B">
            <w:pPr>
              <w:rPr>
                <w:szCs w:val="24"/>
              </w:rPr>
            </w:pPr>
            <w:r w:rsidRPr="00E35DAC">
              <w:rPr>
                <w:szCs w:val="24"/>
              </w:rPr>
              <w:t>Athletic Director Joe Cascio</w:t>
            </w:r>
          </w:p>
        </w:tc>
        <w:tc>
          <w:tcPr>
            <w:tcW w:w="1879" w:type="dxa"/>
          </w:tcPr>
          <w:p w14:paraId="35453CFF" w14:textId="7F76EBA6" w:rsidR="00A12D7B" w:rsidRPr="00E35DAC" w:rsidRDefault="00A12D7B" w:rsidP="00A12D7B">
            <w:pPr>
              <w:rPr>
                <w:szCs w:val="24"/>
              </w:rPr>
            </w:pPr>
            <w:r w:rsidRPr="00E35DAC">
              <w:rPr>
                <w:szCs w:val="24"/>
              </w:rPr>
              <w:t>Lack of support staff</w:t>
            </w:r>
          </w:p>
        </w:tc>
        <w:tc>
          <w:tcPr>
            <w:tcW w:w="1801" w:type="dxa"/>
          </w:tcPr>
          <w:p w14:paraId="3C41D283" w14:textId="533B5EB3" w:rsidR="00A12D7B" w:rsidRPr="00E35DAC" w:rsidRDefault="00A12D7B" w:rsidP="00A12D7B">
            <w:pPr>
              <w:rPr>
                <w:szCs w:val="24"/>
              </w:rPr>
            </w:pPr>
            <w:r w:rsidRPr="00E35DAC">
              <w:rPr>
                <w:szCs w:val="24"/>
              </w:rPr>
              <w:t>1,2</w:t>
            </w:r>
          </w:p>
        </w:tc>
        <w:tc>
          <w:tcPr>
            <w:tcW w:w="1555" w:type="dxa"/>
          </w:tcPr>
          <w:p w14:paraId="4435B731" w14:textId="3B54B2D7" w:rsidR="00A12D7B" w:rsidRPr="00E35DAC" w:rsidRDefault="00A12D7B" w:rsidP="00A12D7B">
            <w:pPr>
              <w:rPr>
                <w:szCs w:val="24"/>
              </w:rPr>
            </w:pPr>
            <w:r w:rsidRPr="00E35DAC">
              <w:rPr>
                <w:szCs w:val="24"/>
              </w:rPr>
              <w:t>1,2</w:t>
            </w:r>
          </w:p>
        </w:tc>
      </w:tr>
      <w:tr w:rsidR="00A12D7B" w14:paraId="2A9ACBF8" w14:textId="77777777" w:rsidTr="00DA5CAC">
        <w:tc>
          <w:tcPr>
            <w:tcW w:w="2987" w:type="dxa"/>
          </w:tcPr>
          <w:p w14:paraId="319E2F04" w14:textId="13FC566D" w:rsidR="00A12D7B" w:rsidRPr="00E35DAC" w:rsidRDefault="00A12D7B" w:rsidP="00A12D7B">
            <w:pPr>
              <w:rPr>
                <w:szCs w:val="24"/>
              </w:rPr>
            </w:pPr>
            <w:r w:rsidRPr="00E35DAC">
              <w:rPr>
                <w:szCs w:val="24"/>
              </w:rPr>
              <w:t>2. Increase cumulative GPA for department to 3.25.</w:t>
            </w:r>
          </w:p>
          <w:p w14:paraId="1C7E803A" w14:textId="77777777" w:rsidR="00A12D7B" w:rsidRPr="00E35DAC" w:rsidRDefault="00A12D7B" w:rsidP="00A12D7B">
            <w:pPr>
              <w:rPr>
                <w:szCs w:val="24"/>
              </w:rPr>
            </w:pPr>
          </w:p>
          <w:p w14:paraId="3C09E765" w14:textId="77777777" w:rsidR="00A12D7B" w:rsidRPr="00E35DAC" w:rsidRDefault="00A12D7B" w:rsidP="00A12D7B">
            <w:pPr>
              <w:rPr>
                <w:szCs w:val="24"/>
              </w:rPr>
            </w:pPr>
          </w:p>
        </w:tc>
        <w:tc>
          <w:tcPr>
            <w:tcW w:w="1325" w:type="dxa"/>
          </w:tcPr>
          <w:p w14:paraId="62FEDB9D" w14:textId="045F2102" w:rsidR="00A12D7B" w:rsidRPr="00E35DAC" w:rsidRDefault="00E35DAC" w:rsidP="00A12D7B">
            <w:pPr>
              <w:rPr>
                <w:szCs w:val="24"/>
              </w:rPr>
            </w:pPr>
            <w:r w:rsidRPr="00E35DAC">
              <w:rPr>
                <w:szCs w:val="24"/>
              </w:rPr>
              <w:t>Ongoing</w:t>
            </w:r>
          </w:p>
        </w:tc>
        <w:tc>
          <w:tcPr>
            <w:tcW w:w="1553" w:type="dxa"/>
          </w:tcPr>
          <w:p w14:paraId="663C12A4" w14:textId="034BA14E" w:rsidR="00A12D7B" w:rsidRPr="00E35DAC" w:rsidRDefault="00A12D7B" w:rsidP="00A12D7B">
            <w:pPr>
              <w:rPr>
                <w:szCs w:val="24"/>
              </w:rPr>
            </w:pPr>
            <w:r w:rsidRPr="00E35DAC">
              <w:rPr>
                <w:szCs w:val="24"/>
              </w:rPr>
              <w:t>Athletic Counselor, DA III</w:t>
            </w:r>
          </w:p>
        </w:tc>
        <w:tc>
          <w:tcPr>
            <w:tcW w:w="1850" w:type="dxa"/>
          </w:tcPr>
          <w:p w14:paraId="29A3FA0B" w14:textId="373ACE83" w:rsidR="00A12D7B" w:rsidRPr="00E35DAC" w:rsidRDefault="00A12D7B" w:rsidP="00A12D7B">
            <w:pPr>
              <w:rPr>
                <w:szCs w:val="24"/>
              </w:rPr>
            </w:pPr>
            <w:r w:rsidRPr="00E35DAC">
              <w:rPr>
                <w:szCs w:val="24"/>
              </w:rPr>
              <w:t>Athletic Director Joe Cascio</w:t>
            </w:r>
          </w:p>
        </w:tc>
        <w:tc>
          <w:tcPr>
            <w:tcW w:w="1879" w:type="dxa"/>
          </w:tcPr>
          <w:p w14:paraId="12BC3105" w14:textId="4AACFF3C" w:rsidR="00A12D7B" w:rsidRPr="00E35DAC" w:rsidRDefault="00A12D7B" w:rsidP="00A12D7B">
            <w:pPr>
              <w:rPr>
                <w:szCs w:val="24"/>
              </w:rPr>
            </w:pPr>
            <w:r w:rsidRPr="00E35DAC">
              <w:rPr>
                <w:szCs w:val="24"/>
              </w:rPr>
              <w:t>Lack of support staff</w:t>
            </w:r>
          </w:p>
        </w:tc>
        <w:tc>
          <w:tcPr>
            <w:tcW w:w="1801" w:type="dxa"/>
          </w:tcPr>
          <w:p w14:paraId="58B1490F" w14:textId="6EC45955" w:rsidR="00A12D7B" w:rsidRPr="00E35DAC" w:rsidRDefault="00A12D7B" w:rsidP="00A12D7B">
            <w:pPr>
              <w:rPr>
                <w:szCs w:val="24"/>
              </w:rPr>
            </w:pPr>
            <w:r w:rsidRPr="00E35DAC">
              <w:rPr>
                <w:szCs w:val="24"/>
              </w:rPr>
              <w:t>2,3,6</w:t>
            </w:r>
          </w:p>
        </w:tc>
        <w:tc>
          <w:tcPr>
            <w:tcW w:w="1555" w:type="dxa"/>
          </w:tcPr>
          <w:p w14:paraId="244C9FCA" w14:textId="59079010" w:rsidR="00A12D7B" w:rsidRPr="00E35DAC" w:rsidRDefault="00A12D7B" w:rsidP="00A12D7B">
            <w:pPr>
              <w:rPr>
                <w:szCs w:val="24"/>
              </w:rPr>
            </w:pPr>
            <w:r w:rsidRPr="00E35DAC">
              <w:rPr>
                <w:szCs w:val="24"/>
              </w:rPr>
              <w:t>2,3</w:t>
            </w:r>
          </w:p>
        </w:tc>
      </w:tr>
      <w:tr w:rsidR="00A12D7B" w14:paraId="01F87235" w14:textId="77777777" w:rsidTr="00DA5CAC">
        <w:tc>
          <w:tcPr>
            <w:tcW w:w="2987" w:type="dxa"/>
          </w:tcPr>
          <w:p w14:paraId="7962227D" w14:textId="4E6DFF68" w:rsidR="00A12D7B" w:rsidRPr="00E35DAC" w:rsidRDefault="00A12D7B" w:rsidP="00A12D7B">
            <w:pPr>
              <w:rPr>
                <w:szCs w:val="24"/>
              </w:rPr>
            </w:pPr>
            <w:r w:rsidRPr="00E35DAC">
              <w:rPr>
                <w:szCs w:val="24"/>
              </w:rPr>
              <w:t>3. 100% graduation/transfer rate for all student-athletes that compete for two seasons.</w:t>
            </w:r>
          </w:p>
        </w:tc>
        <w:tc>
          <w:tcPr>
            <w:tcW w:w="1325" w:type="dxa"/>
          </w:tcPr>
          <w:p w14:paraId="44D211A4" w14:textId="40EF653F" w:rsidR="00A12D7B" w:rsidRPr="00E35DAC" w:rsidRDefault="00E35DAC" w:rsidP="00A12D7B">
            <w:pPr>
              <w:rPr>
                <w:szCs w:val="24"/>
              </w:rPr>
            </w:pPr>
            <w:r w:rsidRPr="00E35DAC">
              <w:rPr>
                <w:szCs w:val="24"/>
              </w:rPr>
              <w:t>Ongoing</w:t>
            </w:r>
          </w:p>
        </w:tc>
        <w:tc>
          <w:tcPr>
            <w:tcW w:w="1553" w:type="dxa"/>
          </w:tcPr>
          <w:p w14:paraId="49FBA0B6" w14:textId="1A2C9D71" w:rsidR="00A12D7B" w:rsidRPr="00E35DAC" w:rsidRDefault="00A12D7B" w:rsidP="00A12D7B">
            <w:pPr>
              <w:rPr>
                <w:szCs w:val="24"/>
              </w:rPr>
            </w:pPr>
            <w:r w:rsidRPr="00E35DAC">
              <w:rPr>
                <w:szCs w:val="24"/>
              </w:rPr>
              <w:t>Athletic Counselor, DA III</w:t>
            </w:r>
          </w:p>
        </w:tc>
        <w:tc>
          <w:tcPr>
            <w:tcW w:w="1850" w:type="dxa"/>
          </w:tcPr>
          <w:p w14:paraId="555141AE" w14:textId="661141FE" w:rsidR="00A12D7B" w:rsidRPr="00E35DAC" w:rsidRDefault="00A12D7B" w:rsidP="00A12D7B">
            <w:pPr>
              <w:rPr>
                <w:szCs w:val="24"/>
              </w:rPr>
            </w:pPr>
            <w:r w:rsidRPr="00E35DAC">
              <w:rPr>
                <w:szCs w:val="24"/>
              </w:rPr>
              <w:t>Athletic Director Joe Cascio</w:t>
            </w:r>
          </w:p>
        </w:tc>
        <w:tc>
          <w:tcPr>
            <w:tcW w:w="1879" w:type="dxa"/>
          </w:tcPr>
          <w:p w14:paraId="295188B4" w14:textId="4A327B1A" w:rsidR="00A12D7B" w:rsidRPr="00E35DAC" w:rsidRDefault="00A12D7B" w:rsidP="00A12D7B">
            <w:pPr>
              <w:rPr>
                <w:szCs w:val="24"/>
              </w:rPr>
            </w:pPr>
            <w:r w:rsidRPr="00E35DAC">
              <w:rPr>
                <w:szCs w:val="24"/>
              </w:rPr>
              <w:t>Lack of support staff</w:t>
            </w:r>
          </w:p>
        </w:tc>
        <w:tc>
          <w:tcPr>
            <w:tcW w:w="1801" w:type="dxa"/>
          </w:tcPr>
          <w:p w14:paraId="37F628B9" w14:textId="196D672E" w:rsidR="00A12D7B" w:rsidRPr="00E35DAC" w:rsidRDefault="00A12D7B" w:rsidP="00A12D7B">
            <w:pPr>
              <w:rPr>
                <w:szCs w:val="24"/>
              </w:rPr>
            </w:pPr>
            <w:r w:rsidRPr="00E35DAC">
              <w:rPr>
                <w:szCs w:val="24"/>
              </w:rPr>
              <w:t>2,3,6</w:t>
            </w:r>
          </w:p>
        </w:tc>
        <w:tc>
          <w:tcPr>
            <w:tcW w:w="1555" w:type="dxa"/>
          </w:tcPr>
          <w:p w14:paraId="7985180C" w14:textId="7E85FDE3" w:rsidR="00A12D7B" w:rsidRPr="00E35DAC" w:rsidRDefault="00A12D7B" w:rsidP="00A12D7B">
            <w:pPr>
              <w:rPr>
                <w:szCs w:val="24"/>
              </w:rPr>
            </w:pPr>
            <w:r w:rsidRPr="00E35DAC">
              <w:rPr>
                <w:szCs w:val="24"/>
              </w:rPr>
              <w:t>3,4</w:t>
            </w:r>
          </w:p>
        </w:tc>
      </w:tr>
      <w:tr w:rsidR="00E0356E" w14:paraId="6257A291" w14:textId="77777777" w:rsidTr="00E0356E">
        <w:trPr>
          <w:trHeight w:val="935"/>
        </w:trPr>
        <w:tc>
          <w:tcPr>
            <w:tcW w:w="2987" w:type="dxa"/>
          </w:tcPr>
          <w:p w14:paraId="6078C1DB" w14:textId="5472F42F" w:rsidR="00E0356E" w:rsidRPr="00E35DAC" w:rsidRDefault="00E0356E" w:rsidP="00E0356E">
            <w:pPr>
              <w:rPr>
                <w:szCs w:val="24"/>
              </w:rPr>
            </w:pPr>
            <w:r w:rsidRPr="00E35DAC">
              <w:rPr>
                <w:szCs w:val="24"/>
              </w:rPr>
              <w:t>4.  100% of student-athletes complete transferable English and math in year 1.</w:t>
            </w:r>
          </w:p>
        </w:tc>
        <w:tc>
          <w:tcPr>
            <w:tcW w:w="1325" w:type="dxa"/>
          </w:tcPr>
          <w:p w14:paraId="13B1DC1B" w14:textId="18F15A18" w:rsidR="00E35DAC" w:rsidRPr="00E35DAC" w:rsidRDefault="00E35DAC" w:rsidP="00E35DAC">
            <w:pPr>
              <w:rPr>
                <w:szCs w:val="24"/>
              </w:rPr>
            </w:pPr>
            <w:r w:rsidRPr="00E35DAC">
              <w:rPr>
                <w:szCs w:val="24"/>
              </w:rPr>
              <w:t>Ongoing</w:t>
            </w:r>
          </w:p>
        </w:tc>
        <w:tc>
          <w:tcPr>
            <w:tcW w:w="1553" w:type="dxa"/>
          </w:tcPr>
          <w:p w14:paraId="2955C0B7" w14:textId="7CCF397E" w:rsidR="00E0356E" w:rsidRPr="00E35DAC" w:rsidRDefault="00E0356E" w:rsidP="00E0356E">
            <w:pPr>
              <w:rPr>
                <w:szCs w:val="24"/>
              </w:rPr>
            </w:pPr>
            <w:r w:rsidRPr="00E35DAC">
              <w:rPr>
                <w:szCs w:val="24"/>
              </w:rPr>
              <w:t>Athletic Counselor, DA III</w:t>
            </w:r>
          </w:p>
        </w:tc>
        <w:tc>
          <w:tcPr>
            <w:tcW w:w="1850" w:type="dxa"/>
          </w:tcPr>
          <w:p w14:paraId="59CEFC34" w14:textId="3F1D9546" w:rsidR="00E0356E" w:rsidRPr="00E35DAC" w:rsidRDefault="00E0356E" w:rsidP="00E0356E">
            <w:pPr>
              <w:rPr>
                <w:szCs w:val="24"/>
              </w:rPr>
            </w:pPr>
            <w:r w:rsidRPr="00E35DAC">
              <w:rPr>
                <w:szCs w:val="24"/>
              </w:rPr>
              <w:t>Athletic Director Joe Cascio</w:t>
            </w:r>
          </w:p>
        </w:tc>
        <w:tc>
          <w:tcPr>
            <w:tcW w:w="1879" w:type="dxa"/>
          </w:tcPr>
          <w:p w14:paraId="74AE3AEB" w14:textId="6ADC83D2" w:rsidR="00E0356E" w:rsidRPr="00E35DAC" w:rsidRDefault="00A12D7B" w:rsidP="00E0356E">
            <w:pPr>
              <w:rPr>
                <w:szCs w:val="24"/>
              </w:rPr>
            </w:pPr>
            <w:r w:rsidRPr="00E35DAC">
              <w:rPr>
                <w:szCs w:val="24"/>
              </w:rPr>
              <w:t>Lack of support staff</w:t>
            </w:r>
          </w:p>
        </w:tc>
        <w:tc>
          <w:tcPr>
            <w:tcW w:w="1801" w:type="dxa"/>
          </w:tcPr>
          <w:p w14:paraId="5B173604" w14:textId="0F58C9DC" w:rsidR="00E0356E" w:rsidRPr="00E35DAC" w:rsidRDefault="00E0356E" w:rsidP="00E0356E">
            <w:pPr>
              <w:rPr>
                <w:szCs w:val="24"/>
              </w:rPr>
            </w:pPr>
            <w:r w:rsidRPr="00E35DAC">
              <w:rPr>
                <w:szCs w:val="24"/>
              </w:rPr>
              <w:t>2,3,5</w:t>
            </w:r>
          </w:p>
        </w:tc>
        <w:tc>
          <w:tcPr>
            <w:tcW w:w="1555" w:type="dxa"/>
          </w:tcPr>
          <w:p w14:paraId="24801FFB" w14:textId="6A022D7C" w:rsidR="00E0356E" w:rsidRPr="00E35DAC" w:rsidRDefault="00E0356E" w:rsidP="00E0356E">
            <w:pPr>
              <w:rPr>
                <w:szCs w:val="24"/>
              </w:rPr>
            </w:pPr>
            <w:r w:rsidRPr="00E35DAC">
              <w:rPr>
                <w:szCs w:val="24"/>
              </w:rPr>
              <w:t>2,3</w:t>
            </w:r>
          </w:p>
        </w:tc>
      </w:tr>
    </w:tbl>
    <w:p w14:paraId="334219D2" w14:textId="77777777" w:rsidR="00706A72" w:rsidRPr="00CF1500" w:rsidRDefault="00706A72" w:rsidP="00706A72">
      <w:pPr>
        <w:rPr>
          <w:rFonts w:asciiTheme="minorHAnsi" w:hAnsiTheme="minorHAnsi" w:cstheme="minorHAnsi"/>
          <w:szCs w:val="24"/>
        </w:rPr>
      </w:pPr>
    </w:p>
    <w:p w14:paraId="09E55A79" w14:textId="77777777" w:rsidR="00706A72" w:rsidRPr="00CF1500" w:rsidRDefault="00706A72" w:rsidP="00706A72">
      <w:pPr>
        <w:rPr>
          <w:rFonts w:asciiTheme="minorHAnsi" w:hAnsiTheme="minorHAnsi" w:cstheme="minorHAnsi"/>
          <w:szCs w:val="24"/>
        </w:rPr>
      </w:pPr>
    </w:p>
    <w:p w14:paraId="3ECC7B85" w14:textId="77777777" w:rsidR="00706A72" w:rsidRDefault="00706A72" w:rsidP="00706A72">
      <w:pPr>
        <w:rPr>
          <w:rFonts w:asciiTheme="minorHAnsi" w:hAnsiTheme="minorHAnsi" w:cstheme="minorHAnsi"/>
          <w:szCs w:val="24"/>
        </w:rPr>
      </w:pPr>
    </w:p>
    <w:p w14:paraId="45AB738F" w14:textId="77777777" w:rsidR="00706A72" w:rsidRDefault="00706A72" w:rsidP="00706A72">
      <w:pPr>
        <w:rPr>
          <w:rFonts w:asciiTheme="minorHAnsi" w:hAnsiTheme="minorHAnsi" w:cstheme="minorHAnsi"/>
          <w:szCs w:val="24"/>
        </w:rPr>
      </w:pPr>
    </w:p>
    <w:p w14:paraId="53D72A74" w14:textId="77777777" w:rsidR="00877DE4" w:rsidRDefault="00877DE4">
      <w:pPr>
        <w:rPr>
          <w:rFonts w:asciiTheme="minorHAnsi" w:hAnsiTheme="minorHAnsi" w:cstheme="minorHAnsi"/>
          <w:szCs w:val="24"/>
        </w:rPr>
        <w:sectPr w:rsidR="00877DE4" w:rsidSect="00CE6184">
          <w:pgSz w:w="15840" w:h="12240" w:orient="landscape"/>
          <w:pgMar w:top="1440" w:right="1440" w:bottom="1440" w:left="1440" w:header="720" w:footer="720" w:gutter="0"/>
          <w:cols w:space="720"/>
          <w:docGrid w:linePitch="360"/>
        </w:sectPr>
      </w:pPr>
    </w:p>
    <w:p w14:paraId="059CDD60" w14:textId="77777777" w:rsidR="00BB0232" w:rsidRPr="00280C88" w:rsidRDefault="00BB0232" w:rsidP="00BB0232">
      <w:pPr>
        <w:rPr>
          <w:b/>
          <w:szCs w:val="24"/>
          <w:u w:val="single"/>
        </w:rPr>
      </w:pPr>
      <w:r w:rsidRPr="00280C88">
        <w:rPr>
          <w:b/>
          <w:szCs w:val="24"/>
          <w:u w:val="single"/>
        </w:rPr>
        <w:lastRenderedPageBreak/>
        <w:t>Staffing:</w:t>
      </w:r>
    </w:p>
    <w:p w14:paraId="6DE556CE" w14:textId="77777777" w:rsidR="00BB0232" w:rsidRPr="00280C88" w:rsidRDefault="00BB0232">
      <w:pPr>
        <w:rPr>
          <w:szCs w:val="24"/>
        </w:rPr>
      </w:pPr>
    </w:p>
    <w:p w14:paraId="1240201D" w14:textId="77777777" w:rsidR="00BB0232" w:rsidRPr="00280C88" w:rsidRDefault="00BB0232" w:rsidP="00BB0232">
      <w:pPr>
        <w:rPr>
          <w:b/>
          <w:bCs/>
          <w:i/>
          <w:szCs w:val="24"/>
        </w:rPr>
      </w:pPr>
      <w:r w:rsidRPr="00280C88">
        <w:rPr>
          <w:b/>
          <w:bCs/>
          <w:i/>
          <w:szCs w:val="24"/>
        </w:rPr>
        <w:t>Current Staffing Levels</w:t>
      </w:r>
    </w:p>
    <w:p w14:paraId="411CB501" w14:textId="77777777" w:rsidR="00BB0232" w:rsidRPr="00280C88" w:rsidRDefault="00BB0232">
      <w:pPr>
        <w:rPr>
          <w:szCs w:val="24"/>
        </w:rPr>
      </w:pPr>
    </w:p>
    <w:p w14:paraId="0558B13F" w14:textId="77777777" w:rsidR="00BB0232" w:rsidRPr="00280C88" w:rsidRDefault="00BB0232">
      <w:pPr>
        <w:rPr>
          <w:szCs w:val="24"/>
        </w:rPr>
      </w:pPr>
      <w:r w:rsidRPr="00280C88">
        <w:rPr>
          <w:szCs w:val="24"/>
        </w:rPr>
        <w:t xml:space="preserve">Please use the table below to describe current staffing levels, by employee type.  </w:t>
      </w:r>
      <w:r w:rsidR="00A117BF" w:rsidRPr="00280C88">
        <w:rPr>
          <w:szCs w:val="24"/>
        </w:rPr>
        <w:t xml:space="preserve">Raw numbers are sufficient, not FTE.  </w:t>
      </w:r>
    </w:p>
    <w:p w14:paraId="3694751C" w14:textId="77777777" w:rsidR="00BB0232" w:rsidRPr="00280C88" w:rsidRDefault="00BB0232">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416"/>
        <w:gridCol w:w="2112"/>
        <w:gridCol w:w="2337"/>
      </w:tblGrid>
      <w:tr w:rsidR="00BB0232" w:rsidRPr="00280C88" w14:paraId="5032C4A1" w14:textId="77777777" w:rsidTr="00157140">
        <w:tc>
          <w:tcPr>
            <w:tcW w:w="4793" w:type="dxa"/>
            <w:gridSpan w:val="2"/>
          </w:tcPr>
          <w:p w14:paraId="785D87FD" w14:textId="77777777" w:rsidR="00BB0232" w:rsidRPr="00280C88" w:rsidRDefault="00BB0232" w:rsidP="00BB0232">
            <w:pPr>
              <w:keepNext/>
              <w:keepLines/>
              <w:jc w:val="center"/>
              <w:rPr>
                <w:szCs w:val="24"/>
              </w:rPr>
            </w:pPr>
            <w:r w:rsidRPr="00280C88">
              <w:rPr>
                <w:szCs w:val="24"/>
              </w:rPr>
              <w:t>Full-time</w:t>
            </w:r>
          </w:p>
        </w:tc>
        <w:tc>
          <w:tcPr>
            <w:tcW w:w="4449" w:type="dxa"/>
            <w:gridSpan w:val="2"/>
          </w:tcPr>
          <w:p w14:paraId="3736E66D" w14:textId="77777777" w:rsidR="00BB0232" w:rsidRPr="00280C88" w:rsidRDefault="00BB0232" w:rsidP="00BB0232">
            <w:pPr>
              <w:keepNext/>
              <w:keepLines/>
              <w:jc w:val="center"/>
              <w:rPr>
                <w:szCs w:val="24"/>
              </w:rPr>
            </w:pPr>
            <w:r w:rsidRPr="00280C88">
              <w:rPr>
                <w:szCs w:val="24"/>
              </w:rPr>
              <w:t>Part-time</w:t>
            </w:r>
          </w:p>
        </w:tc>
      </w:tr>
      <w:tr w:rsidR="00BB0232" w:rsidRPr="00280C88" w14:paraId="37ECACB6" w14:textId="77777777" w:rsidTr="00BB0232">
        <w:tc>
          <w:tcPr>
            <w:tcW w:w="2377" w:type="dxa"/>
          </w:tcPr>
          <w:p w14:paraId="46AE36F2" w14:textId="77777777" w:rsidR="00BB0232" w:rsidRPr="00280C88" w:rsidRDefault="00BB0232" w:rsidP="00A45528">
            <w:pPr>
              <w:rPr>
                <w:szCs w:val="24"/>
              </w:rPr>
            </w:pPr>
            <w:r w:rsidRPr="00280C88">
              <w:rPr>
                <w:szCs w:val="24"/>
              </w:rPr>
              <w:t>Faculty</w:t>
            </w:r>
          </w:p>
        </w:tc>
        <w:tc>
          <w:tcPr>
            <w:tcW w:w="2416" w:type="dxa"/>
          </w:tcPr>
          <w:p w14:paraId="247EAF51" w14:textId="52264AD9" w:rsidR="00BB0232" w:rsidRPr="00280C88" w:rsidRDefault="00993CD9" w:rsidP="00A45528">
            <w:pPr>
              <w:keepNext/>
              <w:keepLines/>
              <w:rPr>
                <w:szCs w:val="24"/>
              </w:rPr>
            </w:pPr>
            <w:r w:rsidRPr="00280C88">
              <w:rPr>
                <w:szCs w:val="24"/>
              </w:rPr>
              <w:t>1</w:t>
            </w:r>
          </w:p>
        </w:tc>
        <w:tc>
          <w:tcPr>
            <w:tcW w:w="2112" w:type="dxa"/>
          </w:tcPr>
          <w:p w14:paraId="2B188241" w14:textId="77777777" w:rsidR="00BB0232" w:rsidRPr="00280C88" w:rsidRDefault="00BB0232" w:rsidP="00A45528">
            <w:pPr>
              <w:keepNext/>
              <w:keepLines/>
              <w:rPr>
                <w:szCs w:val="24"/>
              </w:rPr>
            </w:pPr>
            <w:r w:rsidRPr="00280C88">
              <w:rPr>
                <w:szCs w:val="24"/>
              </w:rPr>
              <w:t>Faculty</w:t>
            </w:r>
          </w:p>
        </w:tc>
        <w:tc>
          <w:tcPr>
            <w:tcW w:w="2337" w:type="dxa"/>
          </w:tcPr>
          <w:p w14:paraId="6649CA8F" w14:textId="05DC5920" w:rsidR="00BB0232" w:rsidRPr="00280C88" w:rsidRDefault="00427388" w:rsidP="00A45528">
            <w:pPr>
              <w:keepNext/>
              <w:keepLines/>
              <w:rPr>
                <w:szCs w:val="24"/>
              </w:rPr>
            </w:pPr>
            <w:r w:rsidRPr="00280C88">
              <w:rPr>
                <w:szCs w:val="24"/>
              </w:rPr>
              <w:t>8</w:t>
            </w:r>
          </w:p>
        </w:tc>
      </w:tr>
      <w:tr w:rsidR="00BB0232" w:rsidRPr="00280C88" w14:paraId="2905AE5E" w14:textId="77777777" w:rsidTr="00BB0232">
        <w:tc>
          <w:tcPr>
            <w:tcW w:w="2377" w:type="dxa"/>
          </w:tcPr>
          <w:p w14:paraId="0DAA9704" w14:textId="77777777" w:rsidR="00BB0232" w:rsidRPr="00280C88" w:rsidRDefault="00BB0232" w:rsidP="00A45528">
            <w:pPr>
              <w:rPr>
                <w:szCs w:val="24"/>
              </w:rPr>
            </w:pPr>
            <w:r w:rsidRPr="00280C88">
              <w:rPr>
                <w:szCs w:val="24"/>
              </w:rPr>
              <w:t>Temporary</w:t>
            </w:r>
          </w:p>
        </w:tc>
        <w:tc>
          <w:tcPr>
            <w:tcW w:w="2416" w:type="dxa"/>
          </w:tcPr>
          <w:p w14:paraId="64702036" w14:textId="6676ABA5" w:rsidR="00BB0232" w:rsidRPr="00280C88" w:rsidRDefault="00374400" w:rsidP="00A45528">
            <w:pPr>
              <w:keepNext/>
              <w:keepLines/>
              <w:rPr>
                <w:strike/>
                <w:szCs w:val="24"/>
              </w:rPr>
            </w:pPr>
            <w:r w:rsidRPr="00280C88">
              <w:rPr>
                <w:strike/>
                <w:szCs w:val="24"/>
              </w:rPr>
              <w:t>0</w:t>
            </w:r>
          </w:p>
        </w:tc>
        <w:tc>
          <w:tcPr>
            <w:tcW w:w="2112" w:type="dxa"/>
          </w:tcPr>
          <w:p w14:paraId="3C909474" w14:textId="77777777" w:rsidR="00BB0232" w:rsidRPr="00280C88" w:rsidRDefault="00BB0232" w:rsidP="00A45528">
            <w:pPr>
              <w:keepNext/>
              <w:keepLines/>
              <w:rPr>
                <w:szCs w:val="24"/>
              </w:rPr>
            </w:pPr>
            <w:r w:rsidRPr="00280C88">
              <w:rPr>
                <w:szCs w:val="24"/>
              </w:rPr>
              <w:t>Temporary</w:t>
            </w:r>
          </w:p>
        </w:tc>
        <w:tc>
          <w:tcPr>
            <w:tcW w:w="2337" w:type="dxa"/>
          </w:tcPr>
          <w:p w14:paraId="119C0202" w14:textId="1A199DFC" w:rsidR="00BB0232" w:rsidRPr="00280C88" w:rsidRDefault="00162D65" w:rsidP="00A45528">
            <w:pPr>
              <w:keepNext/>
              <w:keepLines/>
              <w:rPr>
                <w:szCs w:val="24"/>
              </w:rPr>
            </w:pPr>
            <w:r w:rsidRPr="00280C88">
              <w:rPr>
                <w:szCs w:val="24"/>
              </w:rPr>
              <w:t>10 (professional experts)</w:t>
            </w:r>
          </w:p>
        </w:tc>
      </w:tr>
      <w:tr w:rsidR="00BB0232" w:rsidRPr="00280C88" w14:paraId="20A23C01" w14:textId="77777777" w:rsidTr="00BB0232">
        <w:tc>
          <w:tcPr>
            <w:tcW w:w="2377" w:type="dxa"/>
          </w:tcPr>
          <w:p w14:paraId="59FF02FF" w14:textId="77777777" w:rsidR="00BB0232" w:rsidRPr="00280C88" w:rsidRDefault="00BB0232" w:rsidP="00A45528">
            <w:pPr>
              <w:rPr>
                <w:szCs w:val="24"/>
              </w:rPr>
            </w:pPr>
            <w:r w:rsidRPr="00280C88">
              <w:rPr>
                <w:szCs w:val="24"/>
              </w:rPr>
              <w:t>Classified</w:t>
            </w:r>
          </w:p>
        </w:tc>
        <w:tc>
          <w:tcPr>
            <w:tcW w:w="2416" w:type="dxa"/>
          </w:tcPr>
          <w:p w14:paraId="2722C8FB" w14:textId="2212428C" w:rsidR="00BB0232" w:rsidRPr="00280C88" w:rsidRDefault="00993CD9" w:rsidP="00A45528">
            <w:pPr>
              <w:keepNext/>
              <w:keepLines/>
              <w:rPr>
                <w:szCs w:val="24"/>
              </w:rPr>
            </w:pPr>
            <w:r w:rsidRPr="00280C88">
              <w:rPr>
                <w:szCs w:val="24"/>
              </w:rPr>
              <w:t>2</w:t>
            </w:r>
          </w:p>
        </w:tc>
        <w:tc>
          <w:tcPr>
            <w:tcW w:w="2112" w:type="dxa"/>
          </w:tcPr>
          <w:p w14:paraId="7C84FE93" w14:textId="77777777" w:rsidR="00BB0232" w:rsidRPr="00280C88" w:rsidRDefault="00BB0232" w:rsidP="00A45528">
            <w:pPr>
              <w:keepNext/>
              <w:keepLines/>
              <w:rPr>
                <w:szCs w:val="24"/>
              </w:rPr>
            </w:pPr>
            <w:r w:rsidRPr="00280C88">
              <w:rPr>
                <w:szCs w:val="24"/>
              </w:rPr>
              <w:t>Classified</w:t>
            </w:r>
          </w:p>
        </w:tc>
        <w:tc>
          <w:tcPr>
            <w:tcW w:w="2337" w:type="dxa"/>
          </w:tcPr>
          <w:p w14:paraId="152752DA" w14:textId="73BC635F" w:rsidR="00BB0232" w:rsidRPr="00280C88" w:rsidRDefault="00427388" w:rsidP="00A45528">
            <w:pPr>
              <w:keepNext/>
              <w:keepLines/>
              <w:rPr>
                <w:szCs w:val="24"/>
              </w:rPr>
            </w:pPr>
            <w:r w:rsidRPr="00280C88">
              <w:rPr>
                <w:szCs w:val="24"/>
              </w:rPr>
              <w:t>0</w:t>
            </w:r>
          </w:p>
        </w:tc>
      </w:tr>
      <w:tr w:rsidR="00BB0232" w:rsidRPr="00280C88" w14:paraId="71515A19" w14:textId="77777777" w:rsidTr="00BB0232">
        <w:tc>
          <w:tcPr>
            <w:tcW w:w="2377" w:type="dxa"/>
          </w:tcPr>
          <w:p w14:paraId="0AE4BECB" w14:textId="77777777" w:rsidR="00BB0232" w:rsidRPr="00280C88" w:rsidRDefault="00BB0232" w:rsidP="00A45528">
            <w:pPr>
              <w:rPr>
                <w:szCs w:val="24"/>
              </w:rPr>
            </w:pPr>
            <w:r w:rsidRPr="00280C88">
              <w:rPr>
                <w:szCs w:val="24"/>
              </w:rPr>
              <w:t>Management</w:t>
            </w:r>
          </w:p>
        </w:tc>
        <w:tc>
          <w:tcPr>
            <w:tcW w:w="2416" w:type="dxa"/>
          </w:tcPr>
          <w:p w14:paraId="04782FB7" w14:textId="318FB4ED" w:rsidR="00BB0232" w:rsidRPr="00280C88" w:rsidRDefault="00993CD9" w:rsidP="00A45528">
            <w:pPr>
              <w:keepNext/>
              <w:keepLines/>
              <w:rPr>
                <w:szCs w:val="24"/>
              </w:rPr>
            </w:pPr>
            <w:r w:rsidRPr="00280C88">
              <w:rPr>
                <w:szCs w:val="24"/>
              </w:rPr>
              <w:t>1</w:t>
            </w:r>
          </w:p>
        </w:tc>
        <w:tc>
          <w:tcPr>
            <w:tcW w:w="2112" w:type="dxa"/>
          </w:tcPr>
          <w:p w14:paraId="11CB3B47" w14:textId="77777777" w:rsidR="00BB0232" w:rsidRPr="00280C88" w:rsidRDefault="00BB0232" w:rsidP="00A45528">
            <w:pPr>
              <w:keepNext/>
              <w:keepLines/>
              <w:rPr>
                <w:szCs w:val="24"/>
              </w:rPr>
            </w:pPr>
            <w:r w:rsidRPr="00280C88">
              <w:rPr>
                <w:szCs w:val="24"/>
              </w:rPr>
              <w:t>Management</w:t>
            </w:r>
          </w:p>
        </w:tc>
        <w:tc>
          <w:tcPr>
            <w:tcW w:w="2337" w:type="dxa"/>
          </w:tcPr>
          <w:p w14:paraId="3CADC452" w14:textId="1D3D288D" w:rsidR="00BB0232" w:rsidRPr="00280C88" w:rsidRDefault="00427388" w:rsidP="00A45528">
            <w:pPr>
              <w:keepNext/>
              <w:keepLines/>
              <w:rPr>
                <w:szCs w:val="24"/>
              </w:rPr>
            </w:pPr>
            <w:r w:rsidRPr="00280C88">
              <w:rPr>
                <w:szCs w:val="24"/>
              </w:rPr>
              <w:t>0</w:t>
            </w:r>
          </w:p>
        </w:tc>
      </w:tr>
    </w:tbl>
    <w:p w14:paraId="58FA68E4" w14:textId="77777777" w:rsidR="00BB0232" w:rsidRPr="00280C88" w:rsidRDefault="00BB0232">
      <w:pPr>
        <w:rPr>
          <w:szCs w:val="24"/>
        </w:rPr>
      </w:pPr>
    </w:p>
    <w:p w14:paraId="03A0CD36" w14:textId="77777777" w:rsidR="00D1738F" w:rsidRPr="00280C88" w:rsidRDefault="00D1738F" w:rsidP="00D1738F">
      <w:pPr>
        <w:rPr>
          <w:b/>
          <w:bCs/>
          <w:i/>
          <w:szCs w:val="24"/>
        </w:rPr>
      </w:pPr>
      <w:r w:rsidRPr="00280C88">
        <w:rPr>
          <w:b/>
          <w:bCs/>
          <w:i/>
          <w:szCs w:val="24"/>
        </w:rPr>
        <w:t>Request for New/Replacement Staff</w:t>
      </w:r>
    </w:p>
    <w:p w14:paraId="4AED412C" w14:textId="77777777" w:rsidR="00D1738F" w:rsidRPr="00280C88" w:rsidRDefault="00D1738F">
      <w:pPr>
        <w:rPr>
          <w:szCs w:val="24"/>
        </w:rPr>
      </w:pPr>
    </w:p>
    <w:p w14:paraId="0AEA0370" w14:textId="77777777" w:rsidR="00D1738F" w:rsidRPr="00280C88" w:rsidRDefault="00D1738F" w:rsidP="00D1738F">
      <w:pPr>
        <w:rPr>
          <w:szCs w:val="24"/>
        </w:rPr>
      </w:pPr>
      <w:r w:rsidRPr="00280C88">
        <w:rPr>
          <w:szCs w:val="24"/>
        </w:rPr>
        <w:t>Use one line for each position requested.  Justify each position in the space below.</w:t>
      </w:r>
    </w:p>
    <w:p w14:paraId="692A1829" w14:textId="77777777" w:rsidR="00D1738F" w:rsidRPr="00280C88" w:rsidRDefault="00D1738F">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2929"/>
        <w:gridCol w:w="1610"/>
        <w:gridCol w:w="1423"/>
        <w:gridCol w:w="1593"/>
      </w:tblGrid>
      <w:tr w:rsidR="00D1738F" w:rsidRPr="00280C88" w14:paraId="0EA328B3" w14:textId="77777777" w:rsidTr="00A45528">
        <w:tc>
          <w:tcPr>
            <w:tcW w:w="1890" w:type="dxa"/>
          </w:tcPr>
          <w:p w14:paraId="0EEDBEE7" w14:textId="77777777" w:rsidR="00D1738F" w:rsidRPr="00280C88" w:rsidRDefault="00D1738F" w:rsidP="00A45528">
            <w:pPr>
              <w:rPr>
                <w:szCs w:val="24"/>
              </w:rPr>
            </w:pPr>
          </w:p>
        </w:tc>
        <w:tc>
          <w:tcPr>
            <w:tcW w:w="3394" w:type="dxa"/>
          </w:tcPr>
          <w:p w14:paraId="51C16DDF" w14:textId="77777777" w:rsidR="00D1738F" w:rsidRPr="00280C88" w:rsidRDefault="00D1738F" w:rsidP="00A45528">
            <w:pPr>
              <w:keepNext/>
              <w:keepLines/>
              <w:rPr>
                <w:szCs w:val="24"/>
              </w:rPr>
            </w:pPr>
          </w:p>
          <w:p w14:paraId="04A0E892" w14:textId="77777777" w:rsidR="00D1738F" w:rsidRPr="00280C88" w:rsidRDefault="00D1738F" w:rsidP="00A45528">
            <w:pPr>
              <w:keepNext/>
              <w:keepLines/>
              <w:rPr>
                <w:szCs w:val="24"/>
              </w:rPr>
            </w:pPr>
            <w:r w:rsidRPr="00280C88">
              <w:rPr>
                <w:szCs w:val="24"/>
              </w:rPr>
              <w:t>Title of Position</w:t>
            </w:r>
          </w:p>
        </w:tc>
        <w:tc>
          <w:tcPr>
            <w:tcW w:w="1628" w:type="dxa"/>
          </w:tcPr>
          <w:p w14:paraId="2C06D360" w14:textId="77777777" w:rsidR="00D1738F" w:rsidRPr="00280C88" w:rsidRDefault="00D1738F" w:rsidP="00A45528">
            <w:pPr>
              <w:keepNext/>
              <w:keepLines/>
              <w:rPr>
                <w:szCs w:val="24"/>
              </w:rPr>
            </w:pPr>
            <w:r w:rsidRPr="00280C88">
              <w:rPr>
                <w:szCs w:val="24"/>
              </w:rPr>
              <w:t>Classification</w:t>
            </w:r>
          </w:p>
          <w:p w14:paraId="1CE7D568" w14:textId="77777777" w:rsidR="00D1738F" w:rsidRPr="00280C88" w:rsidRDefault="00D1738F" w:rsidP="00A45528">
            <w:pPr>
              <w:keepNext/>
              <w:keepLines/>
              <w:rPr>
                <w:szCs w:val="24"/>
              </w:rPr>
            </w:pPr>
            <w:r w:rsidRPr="00280C88">
              <w:rPr>
                <w:szCs w:val="24"/>
              </w:rPr>
              <w:t>(Faculty, Classified, or Management)</w:t>
            </w:r>
          </w:p>
        </w:tc>
        <w:tc>
          <w:tcPr>
            <w:tcW w:w="1629" w:type="dxa"/>
            <w:shd w:val="clear" w:color="auto" w:fill="auto"/>
          </w:tcPr>
          <w:p w14:paraId="04F2ADDC" w14:textId="77777777" w:rsidR="00D1738F" w:rsidRPr="00280C88" w:rsidRDefault="00D1738F" w:rsidP="00A45528">
            <w:pPr>
              <w:keepNext/>
              <w:keepLines/>
              <w:rPr>
                <w:szCs w:val="24"/>
              </w:rPr>
            </w:pPr>
            <w:r w:rsidRPr="00280C88">
              <w:rPr>
                <w:szCs w:val="24"/>
              </w:rPr>
              <w:t>Full or Part</w:t>
            </w:r>
          </w:p>
          <w:p w14:paraId="6D047170" w14:textId="77777777" w:rsidR="00D1738F" w:rsidRPr="00280C88" w:rsidRDefault="00D1738F" w:rsidP="00A45528">
            <w:pPr>
              <w:keepNext/>
              <w:keepLines/>
              <w:rPr>
                <w:szCs w:val="24"/>
              </w:rPr>
            </w:pPr>
            <w:r w:rsidRPr="00280C88">
              <w:rPr>
                <w:szCs w:val="24"/>
              </w:rPr>
              <w:t>Time</w:t>
            </w:r>
          </w:p>
        </w:tc>
        <w:tc>
          <w:tcPr>
            <w:tcW w:w="1629" w:type="dxa"/>
            <w:shd w:val="clear" w:color="auto" w:fill="auto"/>
          </w:tcPr>
          <w:p w14:paraId="5E80CF72" w14:textId="77777777" w:rsidR="00D1738F" w:rsidRPr="00280C88" w:rsidRDefault="00D1738F" w:rsidP="00A45528">
            <w:pPr>
              <w:keepNext/>
              <w:keepLines/>
              <w:rPr>
                <w:szCs w:val="24"/>
              </w:rPr>
            </w:pPr>
            <w:r w:rsidRPr="00280C88">
              <w:rPr>
                <w:szCs w:val="24"/>
              </w:rPr>
              <w:t>New or Replacement</w:t>
            </w:r>
          </w:p>
        </w:tc>
      </w:tr>
      <w:tr w:rsidR="00D1738F" w:rsidRPr="00280C88" w14:paraId="16569DD3" w14:textId="77777777" w:rsidTr="00A45528">
        <w:tc>
          <w:tcPr>
            <w:tcW w:w="1890" w:type="dxa"/>
          </w:tcPr>
          <w:p w14:paraId="245D1E2A" w14:textId="77777777" w:rsidR="00D1738F" w:rsidRPr="00280C88" w:rsidRDefault="00D1738F" w:rsidP="00A45528">
            <w:pPr>
              <w:rPr>
                <w:szCs w:val="24"/>
              </w:rPr>
            </w:pPr>
            <w:r w:rsidRPr="00280C88">
              <w:rPr>
                <w:szCs w:val="24"/>
              </w:rPr>
              <w:t>Position 1</w:t>
            </w:r>
          </w:p>
        </w:tc>
        <w:tc>
          <w:tcPr>
            <w:tcW w:w="3394" w:type="dxa"/>
          </w:tcPr>
          <w:p w14:paraId="235B0182" w14:textId="5D473A5F" w:rsidR="00D1738F" w:rsidRPr="00280C88" w:rsidRDefault="00162D65" w:rsidP="00A45528">
            <w:pPr>
              <w:keepNext/>
              <w:keepLines/>
              <w:rPr>
                <w:szCs w:val="24"/>
              </w:rPr>
            </w:pPr>
            <w:r w:rsidRPr="00280C88">
              <w:rPr>
                <w:szCs w:val="24"/>
              </w:rPr>
              <w:t>Department Assistant</w:t>
            </w:r>
            <w:r w:rsidR="000538DB" w:rsidRPr="00280C88">
              <w:rPr>
                <w:szCs w:val="24"/>
              </w:rPr>
              <w:t xml:space="preserve"> III</w:t>
            </w:r>
          </w:p>
        </w:tc>
        <w:tc>
          <w:tcPr>
            <w:tcW w:w="1628" w:type="dxa"/>
          </w:tcPr>
          <w:p w14:paraId="7555A04E" w14:textId="58872B61" w:rsidR="00D1738F" w:rsidRPr="00280C88" w:rsidRDefault="00162D65" w:rsidP="00A45528">
            <w:pPr>
              <w:keepNext/>
              <w:keepLines/>
              <w:rPr>
                <w:szCs w:val="24"/>
              </w:rPr>
            </w:pPr>
            <w:r w:rsidRPr="00280C88">
              <w:rPr>
                <w:szCs w:val="24"/>
              </w:rPr>
              <w:t>Classified</w:t>
            </w:r>
          </w:p>
        </w:tc>
        <w:tc>
          <w:tcPr>
            <w:tcW w:w="1629" w:type="dxa"/>
            <w:shd w:val="clear" w:color="auto" w:fill="auto"/>
          </w:tcPr>
          <w:p w14:paraId="70F3C67F" w14:textId="26A154A6" w:rsidR="00D1738F" w:rsidRPr="00280C88" w:rsidRDefault="00162D65" w:rsidP="00A45528">
            <w:pPr>
              <w:keepNext/>
              <w:keepLines/>
              <w:rPr>
                <w:szCs w:val="24"/>
              </w:rPr>
            </w:pPr>
            <w:r w:rsidRPr="00280C88">
              <w:rPr>
                <w:szCs w:val="24"/>
              </w:rPr>
              <w:t>Full Time</w:t>
            </w:r>
          </w:p>
        </w:tc>
        <w:tc>
          <w:tcPr>
            <w:tcW w:w="1629" w:type="dxa"/>
            <w:shd w:val="clear" w:color="auto" w:fill="auto"/>
          </w:tcPr>
          <w:p w14:paraId="5312E135" w14:textId="16D9508B" w:rsidR="00D1738F" w:rsidRPr="00280C88" w:rsidRDefault="00162D65" w:rsidP="00A45528">
            <w:pPr>
              <w:keepNext/>
              <w:keepLines/>
              <w:rPr>
                <w:szCs w:val="24"/>
              </w:rPr>
            </w:pPr>
            <w:r w:rsidRPr="00280C88">
              <w:rPr>
                <w:szCs w:val="24"/>
              </w:rPr>
              <w:t>New</w:t>
            </w:r>
          </w:p>
        </w:tc>
      </w:tr>
      <w:tr w:rsidR="00D1738F" w:rsidRPr="00280C88" w14:paraId="6AD37F61" w14:textId="77777777" w:rsidTr="00A45528">
        <w:tc>
          <w:tcPr>
            <w:tcW w:w="1890" w:type="dxa"/>
          </w:tcPr>
          <w:p w14:paraId="13F16CE4" w14:textId="77777777" w:rsidR="00D1738F" w:rsidRPr="00280C88" w:rsidRDefault="00D1738F" w:rsidP="00A45528">
            <w:pPr>
              <w:rPr>
                <w:szCs w:val="24"/>
              </w:rPr>
            </w:pPr>
            <w:r w:rsidRPr="00280C88">
              <w:rPr>
                <w:szCs w:val="24"/>
              </w:rPr>
              <w:t>Position 2</w:t>
            </w:r>
          </w:p>
        </w:tc>
        <w:tc>
          <w:tcPr>
            <w:tcW w:w="3394" w:type="dxa"/>
          </w:tcPr>
          <w:p w14:paraId="2FEB1403" w14:textId="3A903615" w:rsidR="00D1738F" w:rsidRPr="00280C88" w:rsidRDefault="008D15A8" w:rsidP="00A45528">
            <w:pPr>
              <w:keepNext/>
              <w:keepLines/>
              <w:rPr>
                <w:szCs w:val="24"/>
              </w:rPr>
            </w:pPr>
            <w:r w:rsidRPr="00280C88">
              <w:rPr>
                <w:szCs w:val="24"/>
              </w:rPr>
              <w:t>Dedicated Athletic Counselor</w:t>
            </w:r>
          </w:p>
        </w:tc>
        <w:tc>
          <w:tcPr>
            <w:tcW w:w="1628" w:type="dxa"/>
          </w:tcPr>
          <w:p w14:paraId="686B7EDE" w14:textId="47ED8188" w:rsidR="00D1738F" w:rsidRPr="00280C88" w:rsidRDefault="008D15A8" w:rsidP="00A45528">
            <w:pPr>
              <w:keepNext/>
              <w:keepLines/>
              <w:rPr>
                <w:szCs w:val="24"/>
              </w:rPr>
            </w:pPr>
            <w:r w:rsidRPr="00280C88">
              <w:rPr>
                <w:szCs w:val="24"/>
              </w:rPr>
              <w:t>Faculty</w:t>
            </w:r>
          </w:p>
        </w:tc>
        <w:tc>
          <w:tcPr>
            <w:tcW w:w="1629" w:type="dxa"/>
            <w:shd w:val="clear" w:color="auto" w:fill="auto"/>
          </w:tcPr>
          <w:p w14:paraId="7EEF0B4C" w14:textId="391D380D" w:rsidR="00D1738F" w:rsidRPr="00280C88" w:rsidRDefault="008D15A8" w:rsidP="00A45528">
            <w:pPr>
              <w:keepNext/>
              <w:keepLines/>
              <w:rPr>
                <w:szCs w:val="24"/>
              </w:rPr>
            </w:pPr>
            <w:r w:rsidRPr="00280C88">
              <w:rPr>
                <w:szCs w:val="24"/>
              </w:rPr>
              <w:t>Part Time</w:t>
            </w:r>
          </w:p>
        </w:tc>
        <w:tc>
          <w:tcPr>
            <w:tcW w:w="1629" w:type="dxa"/>
            <w:shd w:val="clear" w:color="auto" w:fill="auto"/>
          </w:tcPr>
          <w:p w14:paraId="33915E18" w14:textId="6CF98656" w:rsidR="00D1738F" w:rsidRPr="00280C88" w:rsidRDefault="008D15A8" w:rsidP="00A45528">
            <w:pPr>
              <w:keepNext/>
              <w:keepLines/>
              <w:rPr>
                <w:szCs w:val="24"/>
              </w:rPr>
            </w:pPr>
            <w:r w:rsidRPr="00280C88">
              <w:rPr>
                <w:szCs w:val="24"/>
              </w:rPr>
              <w:t>New</w:t>
            </w:r>
          </w:p>
        </w:tc>
      </w:tr>
      <w:tr w:rsidR="00D1738F" w:rsidRPr="00280C88" w14:paraId="3EC1990D" w14:textId="77777777" w:rsidTr="00A45528">
        <w:tc>
          <w:tcPr>
            <w:tcW w:w="1890" w:type="dxa"/>
          </w:tcPr>
          <w:p w14:paraId="4ECAA313" w14:textId="77777777" w:rsidR="00D1738F" w:rsidRPr="00280C88" w:rsidRDefault="00D1738F" w:rsidP="00A45528">
            <w:pPr>
              <w:rPr>
                <w:szCs w:val="24"/>
              </w:rPr>
            </w:pPr>
            <w:r w:rsidRPr="00280C88">
              <w:rPr>
                <w:szCs w:val="24"/>
              </w:rPr>
              <w:t>Position 3</w:t>
            </w:r>
          </w:p>
        </w:tc>
        <w:tc>
          <w:tcPr>
            <w:tcW w:w="3394" w:type="dxa"/>
          </w:tcPr>
          <w:p w14:paraId="4EDEED0A" w14:textId="77777777" w:rsidR="00D1738F" w:rsidRPr="00280C88" w:rsidRDefault="00D1738F" w:rsidP="00A45528">
            <w:pPr>
              <w:keepNext/>
              <w:keepLines/>
              <w:rPr>
                <w:szCs w:val="24"/>
              </w:rPr>
            </w:pPr>
          </w:p>
        </w:tc>
        <w:tc>
          <w:tcPr>
            <w:tcW w:w="1628" w:type="dxa"/>
          </w:tcPr>
          <w:p w14:paraId="59386A01" w14:textId="77777777" w:rsidR="00D1738F" w:rsidRPr="00280C88" w:rsidRDefault="00D1738F" w:rsidP="00A45528">
            <w:pPr>
              <w:keepNext/>
              <w:keepLines/>
              <w:rPr>
                <w:szCs w:val="24"/>
              </w:rPr>
            </w:pPr>
          </w:p>
        </w:tc>
        <w:tc>
          <w:tcPr>
            <w:tcW w:w="1629" w:type="dxa"/>
            <w:shd w:val="clear" w:color="auto" w:fill="auto"/>
          </w:tcPr>
          <w:p w14:paraId="64478C3E" w14:textId="77777777" w:rsidR="00D1738F" w:rsidRPr="00280C88" w:rsidRDefault="00D1738F" w:rsidP="00A45528">
            <w:pPr>
              <w:keepNext/>
              <w:keepLines/>
              <w:rPr>
                <w:szCs w:val="24"/>
              </w:rPr>
            </w:pPr>
          </w:p>
        </w:tc>
        <w:tc>
          <w:tcPr>
            <w:tcW w:w="1629" w:type="dxa"/>
            <w:shd w:val="clear" w:color="auto" w:fill="auto"/>
          </w:tcPr>
          <w:p w14:paraId="27DC053C" w14:textId="77777777" w:rsidR="00D1738F" w:rsidRPr="00280C88" w:rsidRDefault="00D1738F" w:rsidP="00A45528">
            <w:pPr>
              <w:keepNext/>
              <w:keepLines/>
              <w:rPr>
                <w:szCs w:val="24"/>
              </w:rPr>
            </w:pPr>
          </w:p>
        </w:tc>
      </w:tr>
    </w:tbl>
    <w:p w14:paraId="241961CA" w14:textId="77777777" w:rsidR="00D1738F" w:rsidRPr="00280C88" w:rsidRDefault="00D1738F">
      <w:pPr>
        <w:rPr>
          <w:szCs w:val="24"/>
        </w:rPr>
      </w:pPr>
    </w:p>
    <w:p w14:paraId="7CC94298" w14:textId="77777777" w:rsidR="00D1738F" w:rsidRPr="00280C88" w:rsidRDefault="00D1738F" w:rsidP="00D1738F">
      <w:pPr>
        <w:rPr>
          <w:szCs w:val="24"/>
        </w:rPr>
      </w:pPr>
      <w:r w:rsidRPr="00280C88">
        <w:rPr>
          <w:szCs w:val="24"/>
        </w:rPr>
        <w:t>Justification:</w:t>
      </w:r>
    </w:p>
    <w:p w14:paraId="12799406" w14:textId="77777777" w:rsidR="00D1738F" w:rsidRPr="00280C88" w:rsidRDefault="00D1738F">
      <w:pPr>
        <w:rPr>
          <w:szCs w:val="24"/>
        </w:rPr>
      </w:pPr>
    </w:p>
    <w:p w14:paraId="5D306B5E" w14:textId="63021678" w:rsidR="00D1738F" w:rsidRPr="00280C88" w:rsidRDefault="008D15A8">
      <w:pPr>
        <w:rPr>
          <w:szCs w:val="24"/>
        </w:rPr>
      </w:pPr>
      <w:r w:rsidRPr="00280C88">
        <w:rPr>
          <w:b/>
          <w:bCs/>
          <w:szCs w:val="24"/>
        </w:rPr>
        <w:t>Position 1:</w:t>
      </w:r>
      <w:r w:rsidRPr="00280C88">
        <w:rPr>
          <w:szCs w:val="24"/>
        </w:rPr>
        <w:t xml:space="preserve"> </w:t>
      </w:r>
      <w:r w:rsidR="0038383F" w:rsidRPr="00280C88">
        <w:rPr>
          <w:szCs w:val="24"/>
        </w:rPr>
        <w:t xml:space="preserve">Providing administrative </w:t>
      </w:r>
      <w:r w:rsidR="000F7649" w:rsidRPr="00280C88">
        <w:rPr>
          <w:szCs w:val="24"/>
        </w:rPr>
        <w:t xml:space="preserve">help to an athletic department is a full-time job. </w:t>
      </w:r>
    </w:p>
    <w:p w14:paraId="4E856914" w14:textId="6CFB37E4" w:rsidR="006847A6" w:rsidRPr="00280C88" w:rsidRDefault="006847A6">
      <w:pPr>
        <w:rPr>
          <w:szCs w:val="24"/>
        </w:rPr>
      </w:pPr>
      <w:r w:rsidRPr="00280C88">
        <w:rPr>
          <w:szCs w:val="24"/>
        </w:rPr>
        <w:t xml:space="preserve">Representative </w:t>
      </w:r>
      <w:r w:rsidR="000C67EB" w:rsidRPr="00280C88">
        <w:rPr>
          <w:szCs w:val="24"/>
        </w:rPr>
        <w:t>duties</w:t>
      </w:r>
      <w:r w:rsidR="00B407F8" w:rsidRPr="00280C88">
        <w:rPr>
          <w:szCs w:val="24"/>
        </w:rPr>
        <w:t xml:space="preserve"> specific to Athletics</w:t>
      </w:r>
      <w:r w:rsidRPr="00280C88">
        <w:rPr>
          <w:szCs w:val="24"/>
        </w:rPr>
        <w:t>:</w:t>
      </w:r>
    </w:p>
    <w:p w14:paraId="11755C10" w14:textId="46B8FC2E" w:rsidR="000538DB" w:rsidRPr="00280C88" w:rsidRDefault="000538DB" w:rsidP="006847A6">
      <w:pPr>
        <w:pStyle w:val="ListParagraph"/>
        <w:numPr>
          <w:ilvl w:val="0"/>
          <w:numId w:val="5"/>
        </w:numPr>
        <w:rPr>
          <w:szCs w:val="24"/>
        </w:rPr>
      </w:pPr>
      <w:r w:rsidRPr="00280C88">
        <w:rPr>
          <w:szCs w:val="24"/>
        </w:rPr>
        <w:t>Participate in budget preparation and administration for 11 athletic budgets</w:t>
      </w:r>
    </w:p>
    <w:p w14:paraId="046F9197" w14:textId="1097250F" w:rsidR="006847A6" w:rsidRPr="00280C88" w:rsidRDefault="00007A58" w:rsidP="006847A6">
      <w:pPr>
        <w:pStyle w:val="ListParagraph"/>
        <w:numPr>
          <w:ilvl w:val="0"/>
          <w:numId w:val="5"/>
        </w:numPr>
        <w:rPr>
          <w:szCs w:val="24"/>
        </w:rPr>
      </w:pPr>
      <w:r w:rsidRPr="00280C88">
        <w:rPr>
          <w:szCs w:val="24"/>
        </w:rPr>
        <w:t>Create and process all purchase orders, budget transfers, expenditure transfers, and Cal-Card pur</w:t>
      </w:r>
      <w:r w:rsidR="00602F07" w:rsidRPr="00280C88">
        <w:rPr>
          <w:szCs w:val="24"/>
        </w:rPr>
        <w:t>chases (</w:t>
      </w:r>
      <w:r w:rsidR="00224716" w:rsidRPr="00280C88">
        <w:rPr>
          <w:szCs w:val="24"/>
        </w:rPr>
        <w:t>well over 200 purchase orders per year)</w:t>
      </w:r>
    </w:p>
    <w:p w14:paraId="6B65CDFB" w14:textId="58A3A820" w:rsidR="004C7C86" w:rsidRPr="00280C88" w:rsidRDefault="004C7C86" w:rsidP="006847A6">
      <w:pPr>
        <w:pStyle w:val="ListParagraph"/>
        <w:numPr>
          <w:ilvl w:val="0"/>
          <w:numId w:val="5"/>
        </w:numPr>
        <w:rPr>
          <w:szCs w:val="24"/>
        </w:rPr>
      </w:pPr>
      <w:r w:rsidRPr="00280C88">
        <w:rPr>
          <w:szCs w:val="24"/>
        </w:rPr>
        <w:t>Process all student and employee travel requests</w:t>
      </w:r>
    </w:p>
    <w:p w14:paraId="1975B2DD" w14:textId="244E2325" w:rsidR="004C7C86" w:rsidRPr="00280C88" w:rsidRDefault="004C7C86" w:rsidP="004C7C86">
      <w:pPr>
        <w:pStyle w:val="ListParagraph"/>
        <w:numPr>
          <w:ilvl w:val="1"/>
          <w:numId w:val="5"/>
        </w:numPr>
        <w:rPr>
          <w:szCs w:val="24"/>
        </w:rPr>
      </w:pPr>
      <w:r w:rsidRPr="00280C88">
        <w:rPr>
          <w:szCs w:val="24"/>
        </w:rPr>
        <w:t>Assist with hotel and vehicle arrangements as necessary</w:t>
      </w:r>
    </w:p>
    <w:p w14:paraId="64A6F58A" w14:textId="73BFE11B" w:rsidR="004C7C86" w:rsidRPr="00280C88" w:rsidRDefault="009479C0" w:rsidP="004C7C86">
      <w:pPr>
        <w:pStyle w:val="ListParagraph"/>
        <w:numPr>
          <w:ilvl w:val="0"/>
          <w:numId w:val="5"/>
        </w:numPr>
        <w:rPr>
          <w:szCs w:val="24"/>
        </w:rPr>
      </w:pPr>
      <w:r w:rsidRPr="00280C88">
        <w:rPr>
          <w:szCs w:val="24"/>
        </w:rPr>
        <w:t>Assist with payroll functions for student workers and game managers</w:t>
      </w:r>
    </w:p>
    <w:p w14:paraId="232BAB6B" w14:textId="16A42DA3" w:rsidR="00A46A65" w:rsidRPr="00280C88" w:rsidRDefault="00A46A65" w:rsidP="004C7C86">
      <w:pPr>
        <w:pStyle w:val="ListParagraph"/>
        <w:numPr>
          <w:ilvl w:val="0"/>
          <w:numId w:val="5"/>
        </w:numPr>
        <w:rPr>
          <w:szCs w:val="24"/>
        </w:rPr>
      </w:pPr>
      <w:r w:rsidRPr="00280C88">
        <w:rPr>
          <w:szCs w:val="24"/>
        </w:rPr>
        <w:t>Process incoming invoices</w:t>
      </w:r>
    </w:p>
    <w:p w14:paraId="3E116980" w14:textId="15E5E2ED" w:rsidR="009479C0" w:rsidRPr="00280C88" w:rsidRDefault="002277DC" w:rsidP="004C7C86">
      <w:pPr>
        <w:pStyle w:val="ListParagraph"/>
        <w:numPr>
          <w:ilvl w:val="0"/>
          <w:numId w:val="5"/>
        </w:numPr>
        <w:rPr>
          <w:szCs w:val="24"/>
        </w:rPr>
      </w:pPr>
      <w:r w:rsidRPr="00280C88">
        <w:rPr>
          <w:szCs w:val="24"/>
        </w:rPr>
        <w:t>Communicate with other athletic departments regarding schedules</w:t>
      </w:r>
    </w:p>
    <w:p w14:paraId="2F3F4DAE" w14:textId="6AF5988D" w:rsidR="002277DC" w:rsidRPr="00280C88" w:rsidRDefault="00170FD9" w:rsidP="004C7C86">
      <w:pPr>
        <w:pStyle w:val="ListParagraph"/>
        <w:numPr>
          <w:ilvl w:val="0"/>
          <w:numId w:val="5"/>
        </w:numPr>
        <w:rPr>
          <w:szCs w:val="24"/>
        </w:rPr>
      </w:pPr>
      <w:r w:rsidRPr="00280C88">
        <w:rPr>
          <w:szCs w:val="24"/>
        </w:rPr>
        <w:t>Assist in gathering data for College, District, and State reports</w:t>
      </w:r>
    </w:p>
    <w:p w14:paraId="6AEA54C7" w14:textId="6224EC62" w:rsidR="00384EEC" w:rsidRPr="00280C88" w:rsidRDefault="00384EEC" w:rsidP="004C7C86">
      <w:pPr>
        <w:pStyle w:val="ListParagraph"/>
        <w:numPr>
          <w:ilvl w:val="0"/>
          <w:numId w:val="5"/>
        </w:numPr>
        <w:rPr>
          <w:szCs w:val="24"/>
        </w:rPr>
      </w:pPr>
      <w:r w:rsidRPr="00280C88">
        <w:rPr>
          <w:szCs w:val="24"/>
        </w:rPr>
        <w:t>Assist in locating and reserving alternate facilities for team practices (when necessary)</w:t>
      </w:r>
    </w:p>
    <w:p w14:paraId="3267C0B3" w14:textId="77777777" w:rsidR="00BE2087" w:rsidRPr="00280C88" w:rsidRDefault="00BE2087" w:rsidP="001F5789">
      <w:pPr>
        <w:rPr>
          <w:szCs w:val="24"/>
        </w:rPr>
      </w:pPr>
    </w:p>
    <w:p w14:paraId="3D8D4FEE" w14:textId="5D1DA15C" w:rsidR="001F5789" w:rsidRPr="00280C88" w:rsidRDefault="001F5789" w:rsidP="001F5789">
      <w:pPr>
        <w:rPr>
          <w:szCs w:val="24"/>
        </w:rPr>
      </w:pPr>
      <w:r w:rsidRPr="00280C88">
        <w:rPr>
          <w:szCs w:val="24"/>
        </w:rPr>
        <w:lastRenderedPageBreak/>
        <w:t xml:space="preserve">Currently, these </w:t>
      </w:r>
      <w:r w:rsidR="00BE2087" w:rsidRPr="00280C88">
        <w:rPr>
          <w:szCs w:val="24"/>
        </w:rPr>
        <w:t>duties fall to the Executive Assistant to the VP of Instruction, in addition to the duties assigned to that role. As the athletic department grows, the need for dedicated administrative help grows.</w:t>
      </w:r>
    </w:p>
    <w:p w14:paraId="2593D00A" w14:textId="54C42D5F" w:rsidR="00435F33" w:rsidRPr="00280C88" w:rsidRDefault="00435F33">
      <w:pPr>
        <w:rPr>
          <w:szCs w:val="24"/>
        </w:rPr>
      </w:pPr>
    </w:p>
    <w:p w14:paraId="050D8562" w14:textId="7F409F1A" w:rsidR="00BE2087" w:rsidRPr="00280C88" w:rsidRDefault="00BE2087">
      <w:pPr>
        <w:rPr>
          <w:szCs w:val="24"/>
        </w:rPr>
      </w:pPr>
      <w:r w:rsidRPr="00280C88">
        <w:rPr>
          <w:b/>
          <w:bCs/>
          <w:szCs w:val="24"/>
        </w:rPr>
        <w:t>Position 2:</w:t>
      </w:r>
      <w:r w:rsidRPr="00280C88">
        <w:rPr>
          <w:szCs w:val="24"/>
        </w:rPr>
        <w:t xml:space="preserve"> </w:t>
      </w:r>
      <w:r w:rsidR="00F70D43" w:rsidRPr="00280C88">
        <w:rPr>
          <w:szCs w:val="24"/>
        </w:rPr>
        <w:t xml:space="preserve">Intercollegiate Athletics is an academic cohort. </w:t>
      </w:r>
      <w:r w:rsidR="000C6CB0" w:rsidRPr="00280C88">
        <w:rPr>
          <w:szCs w:val="24"/>
        </w:rPr>
        <w:t xml:space="preserve">Athletic participation is based primarily on academic eligibility. This includes enrollment in at least 12 units every semester, maintenance of a minimum GPA, completion of a Comprehensive Educational Plan, and adherence to that plan. In addition, </w:t>
      </w:r>
      <w:r w:rsidR="00F70D43" w:rsidRPr="00280C88">
        <w:rPr>
          <w:szCs w:val="24"/>
        </w:rPr>
        <w:t>success is measured through the goals set forth in this document. To meet the academic needs of our student-athletes and</w:t>
      </w:r>
      <w:r w:rsidR="009A1899" w:rsidRPr="00280C88">
        <w:rPr>
          <w:szCs w:val="24"/>
        </w:rPr>
        <w:t xml:space="preserve"> ensure that we achieve our goals, the department needs a dedicated counselor. For the past 7 years, </w:t>
      </w:r>
      <w:r w:rsidR="00466008" w:rsidRPr="00280C88">
        <w:rPr>
          <w:szCs w:val="24"/>
        </w:rPr>
        <w:t>we have</w:t>
      </w:r>
      <w:r w:rsidR="009A1899" w:rsidRPr="00280C88">
        <w:rPr>
          <w:szCs w:val="24"/>
        </w:rPr>
        <w:t xml:space="preserve"> shared counselors with other area</w:t>
      </w:r>
      <w:r w:rsidR="0098525A" w:rsidRPr="00280C88">
        <w:rPr>
          <w:szCs w:val="24"/>
        </w:rPr>
        <w:t xml:space="preserve">s. We have had significant turnover in that position as well. In 7 years, </w:t>
      </w:r>
      <w:r w:rsidR="00466008" w:rsidRPr="00280C88">
        <w:rPr>
          <w:szCs w:val="24"/>
        </w:rPr>
        <w:t>we have</w:t>
      </w:r>
      <w:r w:rsidR="0098525A" w:rsidRPr="00280C88">
        <w:rPr>
          <w:szCs w:val="24"/>
        </w:rPr>
        <w:t xml:space="preserve"> had </w:t>
      </w:r>
      <w:r w:rsidR="00231489" w:rsidRPr="00280C88">
        <w:rPr>
          <w:szCs w:val="24"/>
        </w:rPr>
        <w:t>six different counselors responsible for athletics, and none were assigned to our department for more than 5 hours per week</w:t>
      </w:r>
      <w:r w:rsidR="00466008" w:rsidRPr="00280C88">
        <w:rPr>
          <w:szCs w:val="24"/>
        </w:rPr>
        <w:t xml:space="preserve"> (due to other responsibilities).</w:t>
      </w:r>
    </w:p>
    <w:p w14:paraId="78AFE16F" w14:textId="0E686526" w:rsidR="00901BB0" w:rsidRPr="00280C88" w:rsidRDefault="00901BB0">
      <w:pPr>
        <w:rPr>
          <w:szCs w:val="24"/>
        </w:rPr>
      </w:pPr>
    </w:p>
    <w:p w14:paraId="32A0CFC6" w14:textId="40EE5BD6" w:rsidR="00435F33" w:rsidRPr="00280C88" w:rsidRDefault="007868E5">
      <w:pPr>
        <w:rPr>
          <w:szCs w:val="24"/>
        </w:rPr>
      </w:pPr>
      <w:r w:rsidRPr="00280C88">
        <w:rPr>
          <w:szCs w:val="24"/>
        </w:rPr>
        <w:t xml:space="preserve">A dedicated academic counselor would also ensure that our student-athletes are receiving the appropriate recognition for their academic achievements. </w:t>
      </w:r>
      <w:r w:rsidR="008935F4" w:rsidRPr="00280C88">
        <w:rPr>
          <w:szCs w:val="24"/>
        </w:rPr>
        <w:t>On most other campuses, the athletic counselor is responsible for the nomination process for Scholar-Athlete of the Year and Scholar Team of the Year at both the state and national levels.</w:t>
      </w:r>
    </w:p>
    <w:p w14:paraId="5E4FA4FC" w14:textId="77777777" w:rsidR="00435F33" w:rsidRPr="00280C88" w:rsidRDefault="00435F33">
      <w:pPr>
        <w:rPr>
          <w:szCs w:val="24"/>
        </w:rPr>
      </w:pPr>
    </w:p>
    <w:p w14:paraId="30795162" w14:textId="77777777" w:rsidR="00435F33" w:rsidRPr="00280C88" w:rsidRDefault="00435F33">
      <w:pPr>
        <w:rPr>
          <w:szCs w:val="24"/>
        </w:rPr>
      </w:pPr>
    </w:p>
    <w:p w14:paraId="3933DD6A" w14:textId="77777777" w:rsidR="00435F33" w:rsidRPr="00280C88" w:rsidRDefault="00435F33">
      <w:pPr>
        <w:rPr>
          <w:szCs w:val="24"/>
        </w:rPr>
      </w:pPr>
    </w:p>
    <w:p w14:paraId="15C209EC" w14:textId="77777777" w:rsidR="00435F33" w:rsidRPr="00280C88" w:rsidRDefault="00435F33">
      <w:pPr>
        <w:rPr>
          <w:szCs w:val="24"/>
        </w:rPr>
      </w:pPr>
    </w:p>
    <w:p w14:paraId="5003511D" w14:textId="77777777" w:rsidR="00435F33" w:rsidRPr="00280C88" w:rsidRDefault="00435F33">
      <w:pPr>
        <w:spacing w:after="160" w:line="259" w:lineRule="auto"/>
        <w:rPr>
          <w:szCs w:val="24"/>
        </w:rPr>
      </w:pPr>
      <w:r w:rsidRPr="00280C88">
        <w:rPr>
          <w:szCs w:val="24"/>
        </w:rPr>
        <w:br w:type="page"/>
      </w:r>
    </w:p>
    <w:p w14:paraId="2A4BB016" w14:textId="77777777" w:rsidR="00435F33" w:rsidRPr="00280C88" w:rsidRDefault="00435F33">
      <w:pPr>
        <w:rPr>
          <w:szCs w:val="24"/>
        </w:rPr>
      </w:pPr>
    </w:p>
    <w:p w14:paraId="34AEFAB5" w14:textId="77777777" w:rsidR="00435F33" w:rsidRPr="00280C88" w:rsidRDefault="00435F33">
      <w:pPr>
        <w:rPr>
          <w:szCs w:val="24"/>
        </w:rPr>
      </w:pPr>
      <w:r w:rsidRPr="00280C88">
        <w:rPr>
          <w:b/>
          <w:szCs w:val="24"/>
          <w:u w:val="single"/>
        </w:rPr>
        <w:t>Resource Requests</w:t>
      </w:r>
    </w:p>
    <w:p w14:paraId="37D4CCDE" w14:textId="77777777" w:rsidR="00435F33" w:rsidRPr="00280C88" w:rsidRDefault="00435F33">
      <w:pPr>
        <w:rPr>
          <w:szCs w:val="24"/>
        </w:rPr>
      </w:pPr>
    </w:p>
    <w:p w14:paraId="774CA75B" w14:textId="77777777" w:rsidR="00435F33" w:rsidRPr="00280C88" w:rsidRDefault="00435F33">
      <w:pPr>
        <w:rPr>
          <w:szCs w:val="24"/>
        </w:rPr>
      </w:pPr>
      <w:r w:rsidRPr="00280C88">
        <w:rPr>
          <w:szCs w:val="24"/>
        </w:rPr>
        <w:t xml:space="preserve">The following four sections are for requesting resources, such as technology, facilities, safety/security, and professional development. Please include all needs, even if you already have identified funds for them.  Requests made here should be linked to needs identified in earlier sections (outcomes, areas for improvement, goals).  If you have no needs in a particular area, just type NA. </w:t>
      </w:r>
    </w:p>
    <w:p w14:paraId="52BD492A" w14:textId="77777777" w:rsidR="00435F33" w:rsidRPr="00280C88" w:rsidRDefault="00435F33">
      <w:pPr>
        <w:rPr>
          <w:szCs w:val="24"/>
        </w:rPr>
      </w:pPr>
    </w:p>
    <w:p w14:paraId="49D14395" w14:textId="77777777" w:rsidR="00435F33" w:rsidRPr="00280C88" w:rsidRDefault="00435F33" w:rsidP="00435F33">
      <w:pPr>
        <w:jc w:val="center"/>
        <w:rPr>
          <w:szCs w:val="24"/>
        </w:rPr>
      </w:pPr>
      <w:r w:rsidRPr="00280C88">
        <w:rPr>
          <w:szCs w:val="24"/>
        </w:rPr>
        <w:t>TECHNOLOGY REQUEST</w:t>
      </w:r>
    </w:p>
    <w:p w14:paraId="7C1A8EA1" w14:textId="77777777" w:rsidR="00435F33" w:rsidRPr="00280C88" w:rsidRDefault="00435F33" w:rsidP="00435F33">
      <w:pPr>
        <w:rPr>
          <w:szCs w:val="24"/>
        </w:rPr>
      </w:pPr>
      <w:r w:rsidRPr="00280C88">
        <w:rPr>
          <w:szCs w:val="24"/>
        </w:rPr>
        <w:t>Use this section to list any technology needs for your program.  If you have more than two technology needs, add rows below.</w:t>
      </w:r>
    </w:p>
    <w:p w14:paraId="21DEBF16" w14:textId="77777777" w:rsidR="00435F33" w:rsidRPr="00280C88" w:rsidRDefault="00435F33" w:rsidP="00435F3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36"/>
      </w:tblGrid>
      <w:tr w:rsidR="00435F33" w:rsidRPr="00280C88" w14:paraId="12F8F57A" w14:textId="77777777" w:rsidTr="0009727D">
        <w:trPr>
          <w:trHeight w:val="432"/>
        </w:trPr>
        <w:tc>
          <w:tcPr>
            <w:tcW w:w="1914" w:type="dxa"/>
          </w:tcPr>
          <w:p w14:paraId="7955678F" w14:textId="77777777" w:rsidR="00435F33" w:rsidRPr="00280C88" w:rsidRDefault="00435F33" w:rsidP="00A45528">
            <w:pPr>
              <w:rPr>
                <w:szCs w:val="24"/>
                <w:u w:val="single"/>
              </w:rPr>
            </w:pPr>
          </w:p>
          <w:p w14:paraId="5C72DE78" w14:textId="77777777" w:rsidR="00435F33" w:rsidRPr="00280C88" w:rsidRDefault="00435F33" w:rsidP="00A45528">
            <w:pPr>
              <w:rPr>
                <w:szCs w:val="24"/>
                <w:u w:val="single"/>
              </w:rPr>
            </w:pPr>
            <w:r w:rsidRPr="00280C88">
              <w:rPr>
                <w:szCs w:val="24"/>
                <w:u w:val="single"/>
              </w:rPr>
              <w:t>Technology Need</w:t>
            </w:r>
          </w:p>
        </w:tc>
        <w:tc>
          <w:tcPr>
            <w:tcW w:w="7436" w:type="dxa"/>
          </w:tcPr>
          <w:p w14:paraId="3DCD95CF" w14:textId="77777777" w:rsidR="00435F33" w:rsidRPr="00280C88" w:rsidRDefault="00435F33" w:rsidP="00A45528">
            <w:pPr>
              <w:rPr>
                <w:szCs w:val="24"/>
                <w:u w:val="single"/>
              </w:rPr>
            </w:pPr>
            <w:r w:rsidRPr="00280C88">
              <w:rPr>
                <w:szCs w:val="24"/>
                <w:u w:val="single"/>
              </w:rPr>
              <w:t>Justification</w:t>
            </w:r>
          </w:p>
        </w:tc>
      </w:tr>
      <w:tr w:rsidR="00435F33" w:rsidRPr="00280C88" w14:paraId="1C4ABDD6" w14:textId="77777777" w:rsidTr="0009727D">
        <w:trPr>
          <w:trHeight w:val="432"/>
        </w:trPr>
        <w:tc>
          <w:tcPr>
            <w:tcW w:w="1914" w:type="dxa"/>
          </w:tcPr>
          <w:p w14:paraId="0D0AA425" w14:textId="30D70B13" w:rsidR="00435F33" w:rsidRPr="00280C88" w:rsidRDefault="003769B2" w:rsidP="00AB52D4">
            <w:pPr>
              <w:rPr>
                <w:szCs w:val="24"/>
              </w:rPr>
            </w:pPr>
            <w:proofErr w:type="spellStart"/>
            <w:r>
              <w:rPr>
                <w:szCs w:val="24"/>
              </w:rPr>
              <w:t>IPads</w:t>
            </w:r>
            <w:proofErr w:type="spellEnd"/>
            <w:r>
              <w:rPr>
                <w:szCs w:val="24"/>
              </w:rPr>
              <w:t xml:space="preserve"> for all teams</w:t>
            </w:r>
          </w:p>
        </w:tc>
        <w:tc>
          <w:tcPr>
            <w:tcW w:w="7436" w:type="dxa"/>
          </w:tcPr>
          <w:p w14:paraId="6C47DF34" w14:textId="16B9F1D7" w:rsidR="00435F33" w:rsidRPr="00280C88" w:rsidRDefault="003769B2" w:rsidP="00A45528">
            <w:pPr>
              <w:rPr>
                <w:szCs w:val="24"/>
              </w:rPr>
            </w:pPr>
            <w:proofErr w:type="spellStart"/>
            <w:r>
              <w:rPr>
                <w:szCs w:val="24"/>
              </w:rPr>
              <w:t>IPads</w:t>
            </w:r>
            <w:proofErr w:type="spellEnd"/>
            <w:r>
              <w:rPr>
                <w:szCs w:val="24"/>
              </w:rPr>
              <w:t xml:space="preserve"> can be used for filming games/practices, taking stats, and communication needs (text/email). Most teams have </w:t>
            </w:r>
            <w:r w:rsidR="0009727D">
              <w:rPr>
                <w:szCs w:val="24"/>
              </w:rPr>
              <w:t>outdated versions that are at least 5 years old.</w:t>
            </w:r>
          </w:p>
        </w:tc>
      </w:tr>
    </w:tbl>
    <w:p w14:paraId="35662D0C" w14:textId="77777777" w:rsidR="00435F33" w:rsidRPr="00280C88" w:rsidRDefault="00435F33" w:rsidP="00435F33">
      <w:pPr>
        <w:rPr>
          <w:szCs w:val="24"/>
        </w:rPr>
      </w:pPr>
    </w:p>
    <w:p w14:paraId="657FB70C" w14:textId="77777777" w:rsidR="00435F33" w:rsidRPr="00280C88" w:rsidRDefault="00435F33" w:rsidP="00435F33">
      <w:pPr>
        <w:jc w:val="center"/>
        <w:rPr>
          <w:szCs w:val="24"/>
        </w:rPr>
      </w:pPr>
      <w:r w:rsidRPr="00280C88">
        <w:rPr>
          <w:szCs w:val="24"/>
        </w:rPr>
        <w:t>FACILITIES REQUEST</w:t>
      </w:r>
    </w:p>
    <w:p w14:paraId="6F9E2F22" w14:textId="77777777" w:rsidR="00435F33" w:rsidRPr="00280C88" w:rsidRDefault="00435F33" w:rsidP="00435F33">
      <w:pPr>
        <w:rPr>
          <w:szCs w:val="24"/>
        </w:rPr>
      </w:pPr>
      <w:r w:rsidRPr="00280C88">
        <w:rPr>
          <w:szCs w:val="24"/>
        </w:rPr>
        <w:t xml:space="preserve">Use this section to list any facilities needs for your program.  If you have more than two </w:t>
      </w:r>
      <w:proofErr w:type="spellStart"/>
      <w:r w:rsidRPr="00280C88">
        <w:rPr>
          <w:szCs w:val="24"/>
        </w:rPr>
        <w:t>facilities</w:t>
      </w:r>
      <w:proofErr w:type="spellEnd"/>
      <w:r w:rsidRPr="00280C88">
        <w:rPr>
          <w:szCs w:val="24"/>
        </w:rPr>
        <w:t xml:space="preserve"> needs, add rows below.</w:t>
      </w:r>
    </w:p>
    <w:p w14:paraId="22831B26" w14:textId="77777777" w:rsidR="00435F33" w:rsidRPr="00280C88" w:rsidRDefault="00435F33" w:rsidP="00435F33">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7462"/>
      </w:tblGrid>
      <w:tr w:rsidR="00435F33" w:rsidRPr="00280C88" w14:paraId="7118C1D1" w14:textId="77777777" w:rsidTr="00436A16">
        <w:trPr>
          <w:trHeight w:val="432"/>
        </w:trPr>
        <w:tc>
          <w:tcPr>
            <w:tcW w:w="1888" w:type="dxa"/>
          </w:tcPr>
          <w:p w14:paraId="1AB53495" w14:textId="77777777" w:rsidR="00435F33" w:rsidRPr="00280C88" w:rsidRDefault="00435F33" w:rsidP="00A45528">
            <w:pPr>
              <w:rPr>
                <w:szCs w:val="24"/>
                <w:u w:val="single"/>
              </w:rPr>
            </w:pPr>
          </w:p>
          <w:p w14:paraId="34AEFF50" w14:textId="77777777" w:rsidR="00435F33" w:rsidRPr="00280C88" w:rsidRDefault="00435F33" w:rsidP="00A45528">
            <w:pPr>
              <w:rPr>
                <w:szCs w:val="24"/>
                <w:u w:val="single"/>
              </w:rPr>
            </w:pPr>
            <w:r w:rsidRPr="00280C88">
              <w:rPr>
                <w:szCs w:val="24"/>
                <w:u w:val="single"/>
              </w:rPr>
              <w:t>Facilities Need</w:t>
            </w:r>
          </w:p>
        </w:tc>
        <w:tc>
          <w:tcPr>
            <w:tcW w:w="7462" w:type="dxa"/>
          </w:tcPr>
          <w:p w14:paraId="388568F8" w14:textId="77777777" w:rsidR="00435F33" w:rsidRPr="00280C88" w:rsidRDefault="00435F33" w:rsidP="00A45528">
            <w:pPr>
              <w:rPr>
                <w:szCs w:val="24"/>
                <w:u w:val="single"/>
              </w:rPr>
            </w:pPr>
            <w:r w:rsidRPr="00280C88">
              <w:rPr>
                <w:szCs w:val="24"/>
                <w:u w:val="single"/>
              </w:rPr>
              <w:t>Justification</w:t>
            </w:r>
          </w:p>
        </w:tc>
      </w:tr>
      <w:tr w:rsidR="00435F33" w:rsidRPr="00280C88" w14:paraId="3C74CCE5" w14:textId="77777777" w:rsidTr="00436A16">
        <w:trPr>
          <w:trHeight w:val="432"/>
        </w:trPr>
        <w:tc>
          <w:tcPr>
            <w:tcW w:w="1888" w:type="dxa"/>
          </w:tcPr>
          <w:p w14:paraId="1C0B475D" w14:textId="27955D57" w:rsidR="00435F33" w:rsidRPr="00280C88" w:rsidRDefault="00F76EDF" w:rsidP="00AB52D4">
            <w:pPr>
              <w:rPr>
                <w:szCs w:val="24"/>
              </w:rPr>
            </w:pPr>
            <w:r>
              <w:rPr>
                <w:szCs w:val="24"/>
              </w:rPr>
              <w:t>Paint older areas of gym building</w:t>
            </w:r>
          </w:p>
        </w:tc>
        <w:tc>
          <w:tcPr>
            <w:tcW w:w="7462" w:type="dxa"/>
          </w:tcPr>
          <w:p w14:paraId="77BD83C3" w14:textId="6A1107D2" w:rsidR="00435F33" w:rsidRPr="00280C88" w:rsidRDefault="00F76EDF" w:rsidP="00A45528">
            <w:pPr>
              <w:rPr>
                <w:szCs w:val="24"/>
              </w:rPr>
            </w:pPr>
            <w:r>
              <w:rPr>
                <w:szCs w:val="24"/>
              </w:rPr>
              <w:t xml:space="preserve">While a remodel is being discussed, there are many areas of the gym/fitness center/locker room that can be modernized with </w:t>
            </w:r>
            <w:r w:rsidR="00436A16">
              <w:rPr>
                <w:szCs w:val="24"/>
              </w:rPr>
              <w:t>paint. This includes the “blue wall” in the weight room, all lockers, and walls/doors throughout the facility.</w:t>
            </w:r>
          </w:p>
        </w:tc>
      </w:tr>
    </w:tbl>
    <w:p w14:paraId="769C807C" w14:textId="77777777" w:rsidR="00435F33" w:rsidRPr="00280C88" w:rsidRDefault="00435F33" w:rsidP="00435F33">
      <w:pPr>
        <w:rPr>
          <w:szCs w:val="24"/>
        </w:rPr>
      </w:pPr>
    </w:p>
    <w:p w14:paraId="224A65D8" w14:textId="77777777" w:rsidR="00435F33" w:rsidRPr="00280C88" w:rsidRDefault="00435F33" w:rsidP="00435F33">
      <w:pPr>
        <w:jc w:val="center"/>
        <w:rPr>
          <w:szCs w:val="24"/>
        </w:rPr>
      </w:pPr>
      <w:r w:rsidRPr="00280C88">
        <w:rPr>
          <w:szCs w:val="24"/>
        </w:rPr>
        <w:t>SAFETY &amp; SECURITY REQUEST</w:t>
      </w:r>
    </w:p>
    <w:p w14:paraId="1B31D408" w14:textId="77777777" w:rsidR="00435F33" w:rsidRPr="00280C88" w:rsidRDefault="00435F33" w:rsidP="00435F33">
      <w:pPr>
        <w:rPr>
          <w:szCs w:val="24"/>
        </w:rPr>
      </w:pPr>
      <w:r w:rsidRPr="00280C88">
        <w:rPr>
          <w:szCs w:val="24"/>
        </w:rPr>
        <w:t>Use this section to list any safety &amp; security needs for your program.  If you have more than two safety &amp; security needs, add rows below.</w:t>
      </w:r>
    </w:p>
    <w:p w14:paraId="619FF219" w14:textId="77777777" w:rsidR="00435F33" w:rsidRPr="00280C88" w:rsidRDefault="00435F33" w:rsidP="00435F33">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470"/>
      </w:tblGrid>
      <w:tr w:rsidR="00435F33" w:rsidRPr="00280C88" w14:paraId="0326BDB7" w14:textId="77777777" w:rsidTr="00761773">
        <w:trPr>
          <w:trHeight w:val="432"/>
        </w:trPr>
        <w:tc>
          <w:tcPr>
            <w:tcW w:w="1880" w:type="dxa"/>
          </w:tcPr>
          <w:p w14:paraId="501795F4" w14:textId="77777777" w:rsidR="00435F33" w:rsidRPr="00280C88" w:rsidRDefault="00435F33" w:rsidP="00A45528">
            <w:pPr>
              <w:rPr>
                <w:szCs w:val="24"/>
                <w:u w:val="single"/>
              </w:rPr>
            </w:pPr>
          </w:p>
          <w:p w14:paraId="33E0888F" w14:textId="77777777" w:rsidR="00435F33" w:rsidRPr="00280C88" w:rsidRDefault="00435F33" w:rsidP="00A45528">
            <w:pPr>
              <w:rPr>
                <w:szCs w:val="24"/>
                <w:u w:val="single"/>
              </w:rPr>
            </w:pPr>
            <w:r w:rsidRPr="00280C88">
              <w:rPr>
                <w:szCs w:val="24"/>
                <w:u w:val="single"/>
              </w:rPr>
              <w:t>Safety &amp; Security Need</w:t>
            </w:r>
          </w:p>
        </w:tc>
        <w:tc>
          <w:tcPr>
            <w:tcW w:w="7470" w:type="dxa"/>
          </w:tcPr>
          <w:p w14:paraId="47E3A466" w14:textId="77777777" w:rsidR="00435F33" w:rsidRPr="00280C88" w:rsidRDefault="00435F33" w:rsidP="00A45528">
            <w:pPr>
              <w:rPr>
                <w:szCs w:val="24"/>
                <w:u w:val="single"/>
              </w:rPr>
            </w:pPr>
            <w:r w:rsidRPr="00280C88">
              <w:rPr>
                <w:szCs w:val="24"/>
                <w:u w:val="single"/>
              </w:rPr>
              <w:t>Justification</w:t>
            </w:r>
          </w:p>
        </w:tc>
      </w:tr>
      <w:tr w:rsidR="00435F33" w:rsidRPr="00280C88" w14:paraId="6C4492EA" w14:textId="77777777" w:rsidTr="00761773">
        <w:trPr>
          <w:trHeight w:val="432"/>
        </w:trPr>
        <w:tc>
          <w:tcPr>
            <w:tcW w:w="1880" w:type="dxa"/>
          </w:tcPr>
          <w:p w14:paraId="0523DBBB" w14:textId="7B4AFA53" w:rsidR="00435F33" w:rsidRPr="00280C88" w:rsidRDefault="00435F33" w:rsidP="00AB52D4">
            <w:pPr>
              <w:rPr>
                <w:szCs w:val="24"/>
              </w:rPr>
            </w:pPr>
            <w:r w:rsidRPr="00280C88">
              <w:rPr>
                <w:szCs w:val="24"/>
              </w:rPr>
              <w:t>Item 1</w:t>
            </w:r>
          </w:p>
        </w:tc>
        <w:tc>
          <w:tcPr>
            <w:tcW w:w="7470" w:type="dxa"/>
          </w:tcPr>
          <w:p w14:paraId="4BB14F86" w14:textId="1A3E5555" w:rsidR="00435F33" w:rsidRPr="00280C88" w:rsidRDefault="00761773" w:rsidP="00A45528">
            <w:pPr>
              <w:rPr>
                <w:szCs w:val="24"/>
              </w:rPr>
            </w:pPr>
            <w:r>
              <w:rPr>
                <w:szCs w:val="24"/>
              </w:rPr>
              <w:t>N/A</w:t>
            </w:r>
          </w:p>
        </w:tc>
      </w:tr>
    </w:tbl>
    <w:p w14:paraId="35D99BB5" w14:textId="77777777" w:rsidR="00435F33" w:rsidRPr="00280C88" w:rsidRDefault="00435F33" w:rsidP="00435F33">
      <w:pPr>
        <w:rPr>
          <w:szCs w:val="24"/>
        </w:rPr>
      </w:pPr>
    </w:p>
    <w:p w14:paraId="7BE8C0E3" w14:textId="77777777" w:rsidR="00435F33" w:rsidRPr="00280C88" w:rsidRDefault="00435F33" w:rsidP="00435F33">
      <w:pPr>
        <w:rPr>
          <w:szCs w:val="24"/>
        </w:rPr>
      </w:pPr>
    </w:p>
    <w:p w14:paraId="4C96EEE2" w14:textId="77777777" w:rsidR="00761773" w:rsidRDefault="00761773" w:rsidP="00435F33">
      <w:pPr>
        <w:jc w:val="center"/>
        <w:rPr>
          <w:szCs w:val="24"/>
        </w:rPr>
      </w:pPr>
    </w:p>
    <w:p w14:paraId="0AD55BE2" w14:textId="77777777" w:rsidR="00761773" w:rsidRDefault="00761773" w:rsidP="00435F33">
      <w:pPr>
        <w:jc w:val="center"/>
        <w:rPr>
          <w:szCs w:val="24"/>
        </w:rPr>
      </w:pPr>
    </w:p>
    <w:p w14:paraId="2B3CC45E" w14:textId="5557228D" w:rsidR="00435F33" w:rsidRPr="00280C88" w:rsidRDefault="00435F33" w:rsidP="00435F33">
      <w:pPr>
        <w:jc w:val="center"/>
        <w:rPr>
          <w:szCs w:val="24"/>
        </w:rPr>
      </w:pPr>
      <w:r w:rsidRPr="00280C88">
        <w:rPr>
          <w:szCs w:val="24"/>
        </w:rPr>
        <w:lastRenderedPageBreak/>
        <w:t>PROFESSIONAL DEVELOPMENT REQUEST</w:t>
      </w:r>
    </w:p>
    <w:p w14:paraId="5118CA7C" w14:textId="77777777" w:rsidR="00761773" w:rsidRDefault="00761773" w:rsidP="00435F33">
      <w:pPr>
        <w:rPr>
          <w:szCs w:val="24"/>
        </w:rPr>
      </w:pPr>
    </w:p>
    <w:p w14:paraId="55462662" w14:textId="3632ACB7" w:rsidR="00435F33" w:rsidRPr="00280C88" w:rsidRDefault="00435F33" w:rsidP="00435F33">
      <w:pPr>
        <w:rPr>
          <w:szCs w:val="24"/>
        </w:rPr>
      </w:pPr>
      <w:r w:rsidRPr="00280C88">
        <w:rPr>
          <w:szCs w:val="24"/>
        </w:rPr>
        <w:t>Use this section to list any professional development opportunities you would like to have available for your program.  If you have more than two professional development needs, add rows below.</w:t>
      </w:r>
    </w:p>
    <w:p w14:paraId="7F3B6E71" w14:textId="77777777" w:rsidR="00435F33" w:rsidRPr="00280C88" w:rsidRDefault="00435F33" w:rsidP="00435F33">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195"/>
      </w:tblGrid>
      <w:tr w:rsidR="00435F33" w:rsidRPr="00280C88" w14:paraId="7FBDD91F" w14:textId="77777777" w:rsidTr="00AB52D4">
        <w:trPr>
          <w:trHeight w:val="432"/>
        </w:trPr>
        <w:tc>
          <w:tcPr>
            <w:tcW w:w="2155" w:type="dxa"/>
          </w:tcPr>
          <w:p w14:paraId="2608D406" w14:textId="77777777" w:rsidR="00435F33" w:rsidRPr="00280C88" w:rsidRDefault="00435F33" w:rsidP="00A45528">
            <w:pPr>
              <w:rPr>
                <w:szCs w:val="24"/>
                <w:u w:val="single"/>
              </w:rPr>
            </w:pPr>
          </w:p>
          <w:p w14:paraId="3BBA9E1B" w14:textId="77777777" w:rsidR="00435F33" w:rsidRPr="00280C88" w:rsidRDefault="00435F33" w:rsidP="00A45528">
            <w:pPr>
              <w:rPr>
                <w:szCs w:val="24"/>
                <w:u w:val="single"/>
              </w:rPr>
            </w:pPr>
            <w:r w:rsidRPr="00280C88">
              <w:rPr>
                <w:szCs w:val="24"/>
                <w:u w:val="single"/>
              </w:rPr>
              <w:t>Professional Development Need</w:t>
            </w:r>
          </w:p>
        </w:tc>
        <w:tc>
          <w:tcPr>
            <w:tcW w:w="7195" w:type="dxa"/>
          </w:tcPr>
          <w:p w14:paraId="015046EE" w14:textId="77777777" w:rsidR="00435F33" w:rsidRPr="00280C88" w:rsidRDefault="00435F33" w:rsidP="00A45528">
            <w:pPr>
              <w:rPr>
                <w:szCs w:val="24"/>
                <w:u w:val="single"/>
              </w:rPr>
            </w:pPr>
            <w:r w:rsidRPr="00280C88">
              <w:rPr>
                <w:szCs w:val="24"/>
                <w:u w:val="single"/>
              </w:rPr>
              <w:t>Justification</w:t>
            </w:r>
          </w:p>
        </w:tc>
      </w:tr>
      <w:tr w:rsidR="00435F33" w:rsidRPr="00280C88" w14:paraId="224521BE" w14:textId="77777777" w:rsidTr="00AB52D4">
        <w:trPr>
          <w:trHeight w:val="432"/>
        </w:trPr>
        <w:tc>
          <w:tcPr>
            <w:tcW w:w="2155" w:type="dxa"/>
          </w:tcPr>
          <w:p w14:paraId="69E2B49B" w14:textId="23383793" w:rsidR="00435F33" w:rsidRPr="00280C88" w:rsidRDefault="00761773" w:rsidP="00AB52D4">
            <w:pPr>
              <w:rPr>
                <w:szCs w:val="24"/>
              </w:rPr>
            </w:pPr>
            <w:r>
              <w:rPr>
                <w:szCs w:val="24"/>
              </w:rPr>
              <w:t>Funding for coaching clinics</w:t>
            </w:r>
          </w:p>
        </w:tc>
        <w:tc>
          <w:tcPr>
            <w:tcW w:w="7195" w:type="dxa"/>
          </w:tcPr>
          <w:p w14:paraId="3937870F" w14:textId="3DBD18D2" w:rsidR="00435F33" w:rsidRPr="00280C88" w:rsidRDefault="00761773" w:rsidP="00A45528">
            <w:pPr>
              <w:rPr>
                <w:szCs w:val="24"/>
              </w:rPr>
            </w:pPr>
            <w:r>
              <w:rPr>
                <w:szCs w:val="24"/>
              </w:rPr>
              <w:t>All coaches should be able to attend coaching clinics to improve their craft.</w:t>
            </w:r>
          </w:p>
        </w:tc>
      </w:tr>
    </w:tbl>
    <w:p w14:paraId="34BC02C5" w14:textId="77777777" w:rsidR="00435F33" w:rsidRPr="00280C88" w:rsidRDefault="00435F33">
      <w:pPr>
        <w:rPr>
          <w:szCs w:val="24"/>
        </w:rPr>
      </w:pPr>
    </w:p>
    <w:p w14:paraId="2BC30E18" w14:textId="77777777" w:rsidR="00435F33" w:rsidRPr="00280C88" w:rsidRDefault="00435F33">
      <w:pPr>
        <w:rPr>
          <w:szCs w:val="24"/>
        </w:rPr>
      </w:pPr>
    </w:p>
    <w:p w14:paraId="75006FFA" w14:textId="77777777" w:rsidR="00435F33" w:rsidRPr="00280C88" w:rsidRDefault="00435F33">
      <w:pPr>
        <w:rPr>
          <w:szCs w:val="24"/>
        </w:rPr>
      </w:pPr>
    </w:p>
    <w:p w14:paraId="2CD4D20B" w14:textId="77777777" w:rsidR="00435F33" w:rsidRPr="00280C88" w:rsidRDefault="00435F33" w:rsidP="00435F33">
      <w:pPr>
        <w:rPr>
          <w:szCs w:val="24"/>
        </w:rPr>
      </w:pPr>
      <w:r w:rsidRPr="00280C88">
        <w:rPr>
          <w:szCs w:val="24"/>
        </w:rPr>
        <w:br w:type="page"/>
      </w:r>
      <w:r w:rsidRPr="00280C88">
        <w:rPr>
          <w:b/>
          <w:szCs w:val="24"/>
          <w:u w:val="single"/>
        </w:rPr>
        <w:lastRenderedPageBreak/>
        <w:t>Budget</w:t>
      </w:r>
    </w:p>
    <w:p w14:paraId="7B8AAC29" w14:textId="77777777" w:rsidR="00435F33" w:rsidRPr="00280C88" w:rsidRDefault="00435F33" w:rsidP="00435F33">
      <w:pPr>
        <w:jc w:val="center"/>
        <w:rPr>
          <w:szCs w:val="24"/>
        </w:rPr>
      </w:pPr>
    </w:p>
    <w:p w14:paraId="11FB9BA1" w14:textId="18020E6D" w:rsidR="00435F33" w:rsidRPr="00280C88" w:rsidRDefault="00435F33" w:rsidP="00435F33">
      <w:pPr>
        <w:jc w:val="center"/>
        <w:rPr>
          <w:szCs w:val="24"/>
        </w:rPr>
      </w:pPr>
      <w:r w:rsidRPr="00280C88">
        <w:rPr>
          <w:szCs w:val="24"/>
        </w:rPr>
        <w:t xml:space="preserve"> (Please include all budget needs, even if your program is funded entirely by categorical funds.  (Do not include staffing </w:t>
      </w:r>
      <w:r w:rsidR="00E45CFB" w:rsidRPr="00280C88">
        <w:rPr>
          <w:szCs w:val="24"/>
        </w:rPr>
        <w:t>i</w:t>
      </w:r>
      <w:r w:rsidRPr="00280C88">
        <w:rPr>
          <w:szCs w:val="24"/>
        </w:rPr>
        <w:t>n this section.)</w:t>
      </w:r>
    </w:p>
    <w:p w14:paraId="7C8E3757" w14:textId="77777777" w:rsidR="00435F33" w:rsidRPr="00280C88" w:rsidRDefault="00435F33" w:rsidP="00435F33">
      <w:pPr>
        <w:rPr>
          <w:szCs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72"/>
        <w:gridCol w:w="2205"/>
        <w:gridCol w:w="2171"/>
        <w:gridCol w:w="2498"/>
      </w:tblGrid>
      <w:tr w:rsidR="00435F33" w:rsidRPr="00280C88" w14:paraId="6B07D885" w14:textId="77777777" w:rsidTr="00A45528">
        <w:tc>
          <w:tcPr>
            <w:tcW w:w="2610" w:type="dxa"/>
            <w:shd w:val="clear" w:color="auto" w:fill="auto"/>
          </w:tcPr>
          <w:p w14:paraId="76EE0C39" w14:textId="77777777" w:rsidR="00435F33" w:rsidRPr="00280C88" w:rsidRDefault="00435F33" w:rsidP="00A45528">
            <w:pPr>
              <w:pStyle w:val="Heading6"/>
              <w:keepNext w:val="0"/>
              <w:jc w:val="center"/>
              <w:rPr>
                <w:rFonts w:ascii="Times New Roman" w:hAnsi="Times New Roman" w:cs="Times New Roman"/>
                <w:szCs w:val="24"/>
              </w:rPr>
            </w:pPr>
          </w:p>
        </w:tc>
        <w:tc>
          <w:tcPr>
            <w:tcW w:w="2430" w:type="dxa"/>
            <w:shd w:val="clear" w:color="auto" w:fill="auto"/>
          </w:tcPr>
          <w:p w14:paraId="2557DE38" w14:textId="77777777" w:rsidR="00435F33" w:rsidRPr="00280C88" w:rsidRDefault="00435F33" w:rsidP="00CF1500">
            <w:pPr>
              <w:pStyle w:val="Heading6"/>
              <w:jc w:val="center"/>
              <w:rPr>
                <w:rFonts w:ascii="Times New Roman" w:hAnsi="Times New Roman" w:cs="Times New Roman"/>
                <w:color w:val="auto"/>
                <w:szCs w:val="24"/>
              </w:rPr>
            </w:pPr>
            <w:r w:rsidRPr="00280C88">
              <w:rPr>
                <w:rFonts w:ascii="Times New Roman" w:hAnsi="Times New Roman" w:cs="Times New Roman"/>
                <w:color w:val="auto"/>
                <w:szCs w:val="24"/>
              </w:rPr>
              <w:t>Current Budget</w:t>
            </w:r>
          </w:p>
        </w:tc>
        <w:tc>
          <w:tcPr>
            <w:tcW w:w="2380" w:type="dxa"/>
            <w:shd w:val="clear" w:color="auto" w:fill="auto"/>
          </w:tcPr>
          <w:p w14:paraId="36F4D965" w14:textId="77777777" w:rsidR="00435F33" w:rsidRPr="00280C88" w:rsidRDefault="00435F33" w:rsidP="00CF1500">
            <w:pPr>
              <w:jc w:val="center"/>
              <w:rPr>
                <w:color w:val="C00000"/>
                <w:szCs w:val="24"/>
              </w:rPr>
            </w:pPr>
            <w:r w:rsidRPr="00280C88">
              <w:rPr>
                <w:szCs w:val="24"/>
              </w:rPr>
              <w:t>Amount of Change</w:t>
            </w:r>
          </w:p>
        </w:tc>
        <w:tc>
          <w:tcPr>
            <w:tcW w:w="2768" w:type="dxa"/>
            <w:shd w:val="clear" w:color="auto" w:fill="auto"/>
          </w:tcPr>
          <w:p w14:paraId="6A44C35E" w14:textId="77777777" w:rsidR="00435F33" w:rsidRPr="00280C88" w:rsidRDefault="00435F33" w:rsidP="00CF1500">
            <w:pPr>
              <w:jc w:val="center"/>
              <w:rPr>
                <w:szCs w:val="24"/>
              </w:rPr>
            </w:pPr>
            <w:r w:rsidRPr="00280C88">
              <w:rPr>
                <w:szCs w:val="24"/>
              </w:rPr>
              <w:t>Revised Total</w:t>
            </w:r>
          </w:p>
        </w:tc>
      </w:tr>
      <w:tr w:rsidR="00435F33" w:rsidRPr="00280C88" w14:paraId="54202155" w14:textId="77777777" w:rsidTr="00A45528">
        <w:trPr>
          <w:trHeight w:val="369"/>
        </w:trPr>
        <w:tc>
          <w:tcPr>
            <w:tcW w:w="2610" w:type="dxa"/>
            <w:shd w:val="clear" w:color="auto" w:fill="auto"/>
          </w:tcPr>
          <w:p w14:paraId="270A4B52" w14:textId="77777777" w:rsidR="00435F33" w:rsidRPr="00280C88" w:rsidRDefault="00435F33" w:rsidP="00A45528">
            <w:pPr>
              <w:rPr>
                <w:szCs w:val="24"/>
              </w:rPr>
            </w:pPr>
            <w:r w:rsidRPr="00280C88">
              <w:rPr>
                <w:szCs w:val="24"/>
              </w:rPr>
              <w:t>2000 (Student Workers Only)</w:t>
            </w:r>
          </w:p>
        </w:tc>
        <w:tc>
          <w:tcPr>
            <w:tcW w:w="2430" w:type="dxa"/>
            <w:shd w:val="clear" w:color="auto" w:fill="auto"/>
          </w:tcPr>
          <w:p w14:paraId="50F85CEF" w14:textId="6A248DB2" w:rsidR="00435F33" w:rsidRPr="00280C88" w:rsidRDefault="00B04AF6" w:rsidP="00A45528">
            <w:pPr>
              <w:rPr>
                <w:szCs w:val="24"/>
              </w:rPr>
            </w:pPr>
            <w:r w:rsidRPr="00280C88">
              <w:rPr>
                <w:szCs w:val="24"/>
              </w:rPr>
              <w:t>63000</w:t>
            </w:r>
          </w:p>
        </w:tc>
        <w:tc>
          <w:tcPr>
            <w:tcW w:w="2380" w:type="dxa"/>
          </w:tcPr>
          <w:p w14:paraId="631215FD" w14:textId="64D38F17" w:rsidR="00435F33" w:rsidRPr="00280C88" w:rsidRDefault="00A6433E" w:rsidP="00A45528">
            <w:pPr>
              <w:rPr>
                <w:szCs w:val="24"/>
              </w:rPr>
            </w:pPr>
            <w:r w:rsidRPr="00280C88">
              <w:rPr>
                <w:szCs w:val="24"/>
              </w:rPr>
              <w:t>0</w:t>
            </w:r>
          </w:p>
        </w:tc>
        <w:tc>
          <w:tcPr>
            <w:tcW w:w="2768" w:type="dxa"/>
          </w:tcPr>
          <w:p w14:paraId="47E26A98" w14:textId="2847806B" w:rsidR="00435F33" w:rsidRPr="00280C88" w:rsidRDefault="00A6433E" w:rsidP="00A45528">
            <w:pPr>
              <w:rPr>
                <w:szCs w:val="24"/>
              </w:rPr>
            </w:pPr>
            <w:r w:rsidRPr="00280C88">
              <w:rPr>
                <w:szCs w:val="24"/>
              </w:rPr>
              <w:t>63000</w:t>
            </w:r>
          </w:p>
        </w:tc>
      </w:tr>
      <w:tr w:rsidR="00435F33" w:rsidRPr="00280C88" w14:paraId="576A3ED3" w14:textId="77777777" w:rsidTr="00A45528">
        <w:trPr>
          <w:trHeight w:val="369"/>
        </w:trPr>
        <w:tc>
          <w:tcPr>
            <w:tcW w:w="2610" w:type="dxa"/>
            <w:shd w:val="clear" w:color="auto" w:fill="auto"/>
          </w:tcPr>
          <w:p w14:paraId="6FABAB18" w14:textId="77777777" w:rsidR="00435F33" w:rsidRPr="00280C88" w:rsidRDefault="00435F33" w:rsidP="00A45528">
            <w:pPr>
              <w:rPr>
                <w:szCs w:val="24"/>
              </w:rPr>
            </w:pPr>
            <w:r w:rsidRPr="00280C88">
              <w:rPr>
                <w:szCs w:val="24"/>
              </w:rPr>
              <w:t>4000</w:t>
            </w:r>
          </w:p>
        </w:tc>
        <w:tc>
          <w:tcPr>
            <w:tcW w:w="2430" w:type="dxa"/>
            <w:shd w:val="clear" w:color="auto" w:fill="auto"/>
          </w:tcPr>
          <w:p w14:paraId="27CFA32B" w14:textId="474997DF" w:rsidR="00435F33" w:rsidRPr="00280C88" w:rsidRDefault="00A6433E" w:rsidP="00A45528">
            <w:pPr>
              <w:rPr>
                <w:szCs w:val="24"/>
              </w:rPr>
            </w:pPr>
            <w:r w:rsidRPr="00280C88">
              <w:rPr>
                <w:szCs w:val="24"/>
              </w:rPr>
              <w:t>104150</w:t>
            </w:r>
          </w:p>
        </w:tc>
        <w:tc>
          <w:tcPr>
            <w:tcW w:w="2380" w:type="dxa"/>
          </w:tcPr>
          <w:p w14:paraId="63B36E61" w14:textId="6D542FF5" w:rsidR="00435F33" w:rsidRPr="00280C88" w:rsidRDefault="00A6433E" w:rsidP="00A45528">
            <w:pPr>
              <w:rPr>
                <w:szCs w:val="24"/>
              </w:rPr>
            </w:pPr>
            <w:r w:rsidRPr="00280C88">
              <w:rPr>
                <w:szCs w:val="24"/>
              </w:rPr>
              <w:t>0</w:t>
            </w:r>
          </w:p>
        </w:tc>
        <w:tc>
          <w:tcPr>
            <w:tcW w:w="2768" w:type="dxa"/>
          </w:tcPr>
          <w:p w14:paraId="759E5D32" w14:textId="5C3E5CFB" w:rsidR="00435F33" w:rsidRPr="00280C88" w:rsidRDefault="00A6433E" w:rsidP="00A45528">
            <w:pPr>
              <w:rPr>
                <w:szCs w:val="24"/>
              </w:rPr>
            </w:pPr>
            <w:r w:rsidRPr="00280C88">
              <w:rPr>
                <w:szCs w:val="24"/>
              </w:rPr>
              <w:t>104150</w:t>
            </w:r>
          </w:p>
        </w:tc>
      </w:tr>
      <w:tr w:rsidR="00435F33" w:rsidRPr="00280C88" w14:paraId="00241B11" w14:textId="77777777" w:rsidTr="00A45528">
        <w:trPr>
          <w:trHeight w:val="369"/>
        </w:trPr>
        <w:tc>
          <w:tcPr>
            <w:tcW w:w="2610" w:type="dxa"/>
            <w:shd w:val="clear" w:color="auto" w:fill="auto"/>
          </w:tcPr>
          <w:p w14:paraId="21F901A4" w14:textId="77777777" w:rsidR="00435F33" w:rsidRPr="00280C88" w:rsidRDefault="00435F33" w:rsidP="00A45528">
            <w:pPr>
              <w:rPr>
                <w:szCs w:val="24"/>
              </w:rPr>
            </w:pPr>
            <w:r w:rsidRPr="00280C88">
              <w:rPr>
                <w:szCs w:val="24"/>
              </w:rPr>
              <w:t>5000</w:t>
            </w:r>
          </w:p>
        </w:tc>
        <w:tc>
          <w:tcPr>
            <w:tcW w:w="2430" w:type="dxa"/>
            <w:shd w:val="clear" w:color="auto" w:fill="auto"/>
          </w:tcPr>
          <w:p w14:paraId="68C0B403" w14:textId="7CDB25EC" w:rsidR="00435F33" w:rsidRPr="00280C88" w:rsidRDefault="00A6433E" w:rsidP="00A45528">
            <w:pPr>
              <w:rPr>
                <w:szCs w:val="24"/>
              </w:rPr>
            </w:pPr>
            <w:r w:rsidRPr="00280C88">
              <w:rPr>
                <w:szCs w:val="24"/>
              </w:rPr>
              <w:t>217800</w:t>
            </w:r>
          </w:p>
        </w:tc>
        <w:tc>
          <w:tcPr>
            <w:tcW w:w="2380" w:type="dxa"/>
          </w:tcPr>
          <w:p w14:paraId="43C6C336" w14:textId="7E4ABE26" w:rsidR="00435F33" w:rsidRPr="00280C88" w:rsidRDefault="00A6433E" w:rsidP="00A45528">
            <w:pPr>
              <w:rPr>
                <w:szCs w:val="24"/>
              </w:rPr>
            </w:pPr>
            <w:r w:rsidRPr="00280C88">
              <w:rPr>
                <w:szCs w:val="24"/>
              </w:rPr>
              <w:t>0</w:t>
            </w:r>
          </w:p>
        </w:tc>
        <w:tc>
          <w:tcPr>
            <w:tcW w:w="2768" w:type="dxa"/>
          </w:tcPr>
          <w:p w14:paraId="3B3BCC94" w14:textId="28D3355D" w:rsidR="00435F33" w:rsidRPr="00280C88" w:rsidRDefault="00A6433E" w:rsidP="00A45528">
            <w:pPr>
              <w:rPr>
                <w:szCs w:val="24"/>
              </w:rPr>
            </w:pPr>
            <w:r w:rsidRPr="00280C88">
              <w:rPr>
                <w:szCs w:val="24"/>
              </w:rPr>
              <w:t>217800</w:t>
            </w:r>
          </w:p>
        </w:tc>
      </w:tr>
      <w:tr w:rsidR="00435F33" w:rsidRPr="00280C88" w14:paraId="79E8FD49" w14:textId="77777777" w:rsidTr="00A45528">
        <w:trPr>
          <w:trHeight w:val="369"/>
        </w:trPr>
        <w:tc>
          <w:tcPr>
            <w:tcW w:w="2610" w:type="dxa"/>
            <w:shd w:val="clear" w:color="auto" w:fill="auto"/>
          </w:tcPr>
          <w:p w14:paraId="042F11BA" w14:textId="77777777" w:rsidR="00435F33" w:rsidRPr="00280C88" w:rsidRDefault="00435F33" w:rsidP="00A45528">
            <w:pPr>
              <w:rPr>
                <w:szCs w:val="24"/>
              </w:rPr>
            </w:pPr>
            <w:r w:rsidRPr="00280C88">
              <w:rPr>
                <w:szCs w:val="24"/>
              </w:rPr>
              <w:t>Other</w:t>
            </w:r>
          </w:p>
        </w:tc>
        <w:tc>
          <w:tcPr>
            <w:tcW w:w="2430" w:type="dxa"/>
            <w:shd w:val="clear" w:color="auto" w:fill="auto"/>
          </w:tcPr>
          <w:p w14:paraId="1CC7C90B" w14:textId="77777777" w:rsidR="00435F33" w:rsidRPr="00280C88" w:rsidRDefault="00435F33" w:rsidP="00A45528">
            <w:pPr>
              <w:rPr>
                <w:szCs w:val="24"/>
              </w:rPr>
            </w:pPr>
          </w:p>
        </w:tc>
        <w:tc>
          <w:tcPr>
            <w:tcW w:w="2380" w:type="dxa"/>
          </w:tcPr>
          <w:p w14:paraId="37785CE3" w14:textId="77777777" w:rsidR="00435F33" w:rsidRPr="00280C88" w:rsidRDefault="00435F33" w:rsidP="00A45528">
            <w:pPr>
              <w:rPr>
                <w:szCs w:val="24"/>
              </w:rPr>
            </w:pPr>
          </w:p>
        </w:tc>
        <w:tc>
          <w:tcPr>
            <w:tcW w:w="2768" w:type="dxa"/>
          </w:tcPr>
          <w:p w14:paraId="1F90325E" w14:textId="77777777" w:rsidR="00435F33" w:rsidRPr="00280C88" w:rsidRDefault="00435F33" w:rsidP="00A45528">
            <w:pPr>
              <w:rPr>
                <w:szCs w:val="24"/>
              </w:rPr>
            </w:pPr>
          </w:p>
        </w:tc>
      </w:tr>
    </w:tbl>
    <w:p w14:paraId="7A49E21C" w14:textId="77777777" w:rsidR="00435F33" w:rsidRPr="00280C88" w:rsidRDefault="00435F33">
      <w:pPr>
        <w:rPr>
          <w:szCs w:val="24"/>
        </w:rPr>
      </w:pPr>
    </w:p>
    <w:p w14:paraId="7F745177" w14:textId="77777777" w:rsidR="00435F33" w:rsidRPr="00280C88" w:rsidRDefault="00435F33">
      <w:pPr>
        <w:rPr>
          <w:szCs w:val="24"/>
        </w:rPr>
      </w:pPr>
    </w:p>
    <w:p w14:paraId="2C6647D4" w14:textId="77777777" w:rsidR="00435F33" w:rsidRPr="00280C88" w:rsidRDefault="00435F33">
      <w:pPr>
        <w:rPr>
          <w:szCs w:val="24"/>
        </w:rPr>
      </w:pPr>
      <w:r w:rsidRPr="00280C88">
        <w:rPr>
          <w:szCs w:val="24"/>
        </w:rPr>
        <w:t xml:space="preserve">Justification: </w:t>
      </w:r>
    </w:p>
    <w:p w14:paraId="6ADE64C2" w14:textId="77777777" w:rsidR="00435F33" w:rsidRPr="00280C88" w:rsidRDefault="00435F33">
      <w:pPr>
        <w:rPr>
          <w:szCs w:val="24"/>
        </w:rPr>
      </w:pPr>
    </w:p>
    <w:p w14:paraId="70CC5106" w14:textId="675A5CC1" w:rsidR="00435F33" w:rsidRPr="00280C88" w:rsidRDefault="00435F33">
      <w:pPr>
        <w:rPr>
          <w:szCs w:val="24"/>
        </w:rPr>
      </w:pPr>
      <w:r w:rsidRPr="00280C88">
        <w:rPr>
          <w:szCs w:val="24"/>
        </w:rPr>
        <w:t>(Please justify all significant expenditures</w:t>
      </w:r>
      <w:r w:rsidR="00E152CD" w:rsidRPr="00280C88">
        <w:rPr>
          <w:szCs w:val="24"/>
        </w:rPr>
        <w:t>.  Note that budget needs should be demonstrated in earlier sections, such as your needs for improvement or to meet specific goals</w:t>
      </w:r>
      <w:r w:rsidRPr="00280C88">
        <w:rPr>
          <w:szCs w:val="24"/>
        </w:rPr>
        <w:t>)</w:t>
      </w:r>
    </w:p>
    <w:p w14:paraId="694D3868" w14:textId="77777777" w:rsidR="00435F33" w:rsidRPr="00280C88" w:rsidRDefault="00435F33">
      <w:pPr>
        <w:rPr>
          <w:szCs w:val="24"/>
        </w:rPr>
      </w:pPr>
    </w:p>
    <w:p w14:paraId="5279D6E8" w14:textId="2B8F5529" w:rsidR="00435F33" w:rsidRPr="00CF1500" w:rsidRDefault="00F478EE">
      <w:pPr>
        <w:rPr>
          <w:rFonts w:asciiTheme="minorHAnsi" w:hAnsiTheme="minorHAnsi" w:cstheme="minorHAnsi"/>
          <w:szCs w:val="24"/>
        </w:rPr>
      </w:pPr>
      <w:r w:rsidRPr="00280C88">
        <w:rPr>
          <w:szCs w:val="24"/>
        </w:rPr>
        <w:t>There are no anticipated budget changes for athletics in the foreseeable future. The team budgets have been designed to completely meet the needs of our student-a</w:t>
      </w:r>
      <w:r>
        <w:rPr>
          <w:rFonts w:asciiTheme="minorHAnsi" w:hAnsiTheme="minorHAnsi" w:cstheme="minorHAnsi"/>
          <w:szCs w:val="24"/>
        </w:rPr>
        <w:t>thletes.</w:t>
      </w:r>
    </w:p>
    <w:sectPr w:rsidR="00435F33" w:rsidRPr="00CF1500" w:rsidSect="00877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9F4E" w14:textId="77777777" w:rsidR="002530C7" w:rsidRDefault="002530C7" w:rsidP="00C47B31">
      <w:r>
        <w:separator/>
      </w:r>
    </w:p>
  </w:endnote>
  <w:endnote w:type="continuationSeparator" w:id="0">
    <w:p w14:paraId="677D0DAC" w14:textId="77777777" w:rsidR="002530C7" w:rsidRDefault="002530C7" w:rsidP="00C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3364"/>
      <w:docPartObj>
        <w:docPartGallery w:val="Page Numbers (Bottom of Page)"/>
        <w:docPartUnique/>
      </w:docPartObj>
    </w:sdtPr>
    <w:sdtEndPr>
      <w:rPr>
        <w:noProof/>
      </w:rPr>
    </w:sdtEndPr>
    <w:sdtContent>
      <w:p w14:paraId="38FEFE08" w14:textId="3D3904FA" w:rsidR="00585931" w:rsidRDefault="00585931">
        <w:pPr>
          <w:pStyle w:val="Footer"/>
        </w:pPr>
        <w:r>
          <w:fldChar w:fldCharType="begin"/>
        </w:r>
        <w:r>
          <w:instrText xml:space="preserve"> PAGE   \* MERGEFORMAT </w:instrText>
        </w:r>
        <w:r>
          <w:fldChar w:fldCharType="separate"/>
        </w:r>
        <w:r w:rsidR="003C1309">
          <w:rPr>
            <w:noProof/>
          </w:rPr>
          <w:t>1</w:t>
        </w:r>
        <w:r>
          <w:rPr>
            <w:noProof/>
          </w:rPr>
          <w:fldChar w:fldCharType="end"/>
        </w:r>
        <w:r>
          <w:rPr>
            <w:noProof/>
          </w:rPr>
          <w:tab/>
        </w:r>
        <w:r>
          <w:rPr>
            <w:noProof/>
          </w:rPr>
          <w:tab/>
          <w:t>Rev. 10/2021</w:t>
        </w:r>
      </w:p>
    </w:sdtContent>
  </w:sdt>
  <w:p w14:paraId="29645A04" w14:textId="77777777" w:rsidR="00C47B31" w:rsidRDefault="00C47B31" w:rsidP="00C47B31">
    <w:pPr>
      <w:pStyle w:val="Footer"/>
      <w:tabs>
        <w:tab w:val="left" w:pos="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7DC8" w14:textId="77777777" w:rsidR="002530C7" w:rsidRDefault="002530C7" w:rsidP="00C47B31">
      <w:r>
        <w:separator/>
      </w:r>
    </w:p>
  </w:footnote>
  <w:footnote w:type="continuationSeparator" w:id="0">
    <w:p w14:paraId="0199395E" w14:textId="77777777" w:rsidR="002530C7" w:rsidRDefault="002530C7" w:rsidP="00C4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264D" w14:textId="77777777" w:rsidR="00C47B31" w:rsidRDefault="00C47B31" w:rsidP="00C47B31">
    <w:pPr>
      <w:pStyle w:val="Header"/>
      <w:jc w:val="center"/>
      <w:rPr>
        <w:b/>
      </w:rPr>
    </w:pPr>
    <w:r>
      <w:rPr>
        <w:b/>
      </w:rPr>
      <w:t xml:space="preserve">PORTERVILLE COLLEGE </w:t>
    </w:r>
  </w:p>
  <w:p w14:paraId="3565054E" w14:textId="06674130" w:rsidR="00C47B31" w:rsidRPr="00B625FD" w:rsidRDefault="00C47B31" w:rsidP="00C47B31">
    <w:pPr>
      <w:pStyle w:val="Header"/>
      <w:jc w:val="center"/>
      <w:rPr>
        <w:b/>
      </w:rPr>
    </w:pPr>
    <w:r w:rsidRPr="00B625FD">
      <w:rPr>
        <w:b/>
      </w:rPr>
      <w:t xml:space="preserve">PROGRAM </w:t>
    </w:r>
    <w:r>
      <w:rPr>
        <w:b/>
      </w:rPr>
      <w:t>REVIEW</w:t>
    </w:r>
    <w:r w:rsidRPr="00B625FD">
      <w:rPr>
        <w:b/>
      </w:rPr>
      <w:t xml:space="preserve"> REPORT</w:t>
    </w:r>
    <w:r>
      <w:rPr>
        <w:b/>
      </w:rPr>
      <w:t xml:space="preserve">:  </w:t>
    </w:r>
    <w:r w:rsidR="003C1309">
      <w:rPr>
        <w:b/>
      </w:rPr>
      <w:t>NON-INSTRUCTIONAL PROGRAMS</w:t>
    </w:r>
  </w:p>
  <w:p w14:paraId="7F89570D" w14:textId="77777777" w:rsidR="00C47B31" w:rsidRDefault="00C47B31" w:rsidP="00C47B31">
    <w:pPr>
      <w:pStyle w:val="Header"/>
    </w:pPr>
  </w:p>
  <w:p w14:paraId="52DD8622" w14:textId="57756BE2" w:rsidR="00C47B31" w:rsidRDefault="00C47B31">
    <w:pPr>
      <w:pStyle w:val="Header"/>
    </w:pPr>
    <w:r>
      <w:t xml:space="preserve">Division Name:  </w:t>
    </w:r>
    <w:r w:rsidR="00FA1E12">
      <w:t>Athletics</w:t>
    </w:r>
    <w:r>
      <w:tab/>
      <w:t xml:space="preserve">Contact Person:  </w:t>
    </w:r>
    <w:r w:rsidR="00FA1E12">
      <w:t>Joe Cascio</w:t>
    </w:r>
    <w:r>
      <w:tab/>
      <w:t xml:space="preserve">Submission Date:  </w:t>
    </w:r>
    <w:r w:rsidR="00A02FCB">
      <w:t>9</w:t>
    </w:r>
    <w:r w:rsidR="00FA1E12">
      <w:t>/1/2022</w:t>
    </w:r>
  </w:p>
  <w:p w14:paraId="176F9C4C" w14:textId="77777777" w:rsidR="00C47B31" w:rsidRDefault="00C4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64371"/>
    <w:multiLevelType w:val="hybridMultilevel"/>
    <w:tmpl w:val="BED2FEAC"/>
    <w:lvl w:ilvl="0" w:tplc="01CC6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44E6C"/>
    <w:multiLevelType w:val="hybridMultilevel"/>
    <w:tmpl w:val="4E603E5C"/>
    <w:lvl w:ilvl="0" w:tplc="8ECE1A4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171BD"/>
    <w:multiLevelType w:val="hybridMultilevel"/>
    <w:tmpl w:val="7E3A0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837D0"/>
    <w:multiLevelType w:val="hybridMultilevel"/>
    <w:tmpl w:val="B6A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A6F30"/>
    <w:multiLevelType w:val="hybridMultilevel"/>
    <w:tmpl w:val="BB70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77224"/>
    <w:multiLevelType w:val="hybridMultilevel"/>
    <w:tmpl w:val="43B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81F5F"/>
    <w:multiLevelType w:val="hybridMultilevel"/>
    <w:tmpl w:val="72801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06335">
    <w:abstractNumId w:val="4"/>
  </w:num>
  <w:num w:numId="2" w16cid:durableId="754863167">
    <w:abstractNumId w:val="0"/>
  </w:num>
  <w:num w:numId="3" w16cid:durableId="1407415705">
    <w:abstractNumId w:val="7"/>
  </w:num>
  <w:num w:numId="4" w16cid:durableId="1043990659">
    <w:abstractNumId w:val="5"/>
  </w:num>
  <w:num w:numId="5" w16cid:durableId="1760055587">
    <w:abstractNumId w:val="8"/>
  </w:num>
  <w:num w:numId="6" w16cid:durableId="2140874695">
    <w:abstractNumId w:val="3"/>
  </w:num>
  <w:num w:numId="7" w16cid:durableId="484514896">
    <w:abstractNumId w:val="6"/>
  </w:num>
  <w:num w:numId="8" w16cid:durableId="788430394">
    <w:abstractNumId w:val="2"/>
  </w:num>
  <w:num w:numId="9" w16cid:durableId="188109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wMjM0NjA2MzCyMDRS0lEKTi0uzszPAymwqAUADHjIuCwAAAA="/>
  </w:docVars>
  <w:rsids>
    <w:rsidRoot w:val="00C47B31"/>
    <w:rsid w:val="00007A58"/>
    <w:rsid w:val="000129DF"/>
    <w:rsid w:val="00014940"/>
    <w:rsid w:val="00020AB2"/>
    <w:rsid w:val="00023F81"/>
    <w:rsid w:val="000253B9"/>
    <w:rsid w:val="00025F83"/>
    <w:rsid w:val="000262D0"/>
    <w:rsid w:val="0003149A"/>
    <w:rsid w:val="00031C04"/>
    <w:rsid w:val="00042494"/>
    <w:rsid w:val="000538DB"/>
    <w:rsid w:val="00053C05"/>
    <w:rsid w:val="00066CD8"/>
    <w:rsid w:val="0009727D"/>
    <w:rsid w:val="000C67EB"/>
    <w:rsid w:val="000C6CB0"/>
    <w:rsid w:val="000C7F2F"/>
    <w:rsid w:val="000D0623"/>
    <w:rsid w:val="000E620B"/>
    <w:rsid w:val="000F7649"/>
    <w:rsid w:val="00102D35"/>
    <w:rsid w:val="00104131"/>
    <w:rsid w:val="00105A88"/>
    <w:rsid w:val="0011546D"/>
    <w:rsid w:val="00122B4A"/>
    <w:rsid w:val="001230E9"/>
    <w:rsid w:val="001237A0"/>
    <w:rsid w:val="001352FF"/>
    <w:rsid w:val="00151D6F"/>
    <w:rsid w:val="001520F2"/>
    <w:rsid w:val="00153922"/>
    <w:rsid w:val="001546D2"/>
    <w:rsid w:val="001556C6"/>
    <w:rsid w:val="00162D65"/>
    <w:rsid w:val="001658FA"/>
    <w:rsid w:val="00166A85"/>
    <w:rsid w:val="00167548"/>
    <w:rsid w:val="00170FD9"/>
    <w:rsid w:val="00193555"/>
    <w:rsid w:val="001944BF"/>
    <w:rsid w:val="001B68C8"/>
    <w:rsid w:val="001D71E8"/>
    <w:rsid w:val="001E4995"/>
    <w:rsid w:val="001F2F03"/>
    <w:rsid w:val="001F5789"/>
    <w:rsid w:val="0021110C"/>
    <w:rsid w:val="00224716"/>
    <w:rsid w:val="00224863"/>
    <w:rsid w:val="002277DC"/>
    <w:rsid w:val="00231489"/>
    <w:rsid w:val="00240793"/>
    <w:rsid w:val="002435B7"/>
    <w:rsid w:val="00247849"/>
    <w:rsid w:val="002530C7"/>
    <w:rsid w:val="00255094"/>
    <w:rsid w:val="00260F19"/>
    <w:rsid w:val="00266630"/>
    <w:rsid w:val="00270556"/>
    <w:rsid w:val="00271CE4"/>
    <w:rsid w:val="00280C88"/>
    <w:rsid w:val="002879BA"/>
    <w:rsid w:val="00293231"/>
    <w:rsid w:val="00295461"/>
    <w:rsid w:val="00297B3F"/>
    <w:rsid w:val="002B3279"/>
    <w:rsid w:val="002D7241"/>
    <w:rsid w:val="0030730E"/>
    <w:rsid w:val="0031262E"/>
    <w:rsid w:val="0031742D"/>
    <w:rsid w:val="0033071B"/>
    <w:rsid w:val="00333F44"/>
    <w:rsid w:val="00343893"/>
    <w:rsid w:val="00345A8F"/>
    <w:rsid w:val="00351C2D"/>
    <w:rsid w:val="003653D2"/>
    <w:rsid w:val="00371960"/>
    <w:rsid w:val="00374400"/>
    <w:rsid w:val="003769B2"/>
    <w:rsid w:val="003819F8"/>
    <w:rsid w:val="0038383F"/>
    <w:rsid w:val="00384EEC"/>
    <w:rsid w:val="003966B4"/>
    <w:rsid w:val="003A1DDE"/>
    <w:rsid w:val="003A3B5A"/>
    <w:rsid w:val="003A7B3D"/>
    <w:rsid w:val="003B1587"/>
    <w:rsid w:val="003C1309"/>
    <w:rsid w:val="003E4C26"/>
    <w:rsid w:val="003E642F"/>
    <w:rsid w:val="003F36B7"/>
    <w:rsid w:val="0040388B"/>
    <w:rsid w:val="0041221A"/>
    <w:rsid w:val="00422DBD"/>
    <w:rsid w:val="0042463C"/>
    <w:rsid w:val="00427388"/>
    <w:rsid w:val="0043545E"/>
    <w:rsid w:val="00435F33"/>
    <w:rsid w:val="00436A16"/>
    <w:rsid w:val="004469F1"/>
    <w:rsid w:val="0046291E"/>
    <w:rsid w:val="004654C6"/>
    <w:rsid w:val="00466008"/>
    <w:rsid w:val="004771BB"/>
    <w:rsid w:val="004B7C83"/>
    <w:rsid w:val="004C2B98"/>
    <w:rsid w:val="004C7C86"/>
    <w:rsid w:val="004D2C61"/>
    <w:rsid w:val="004F3B7F"/>
    <w:rsid w:val="004F6AB5"/>
    <w:rsid w:val="004F7DE9"/>
    <w:rsid w:val="00505DC2"/>
    <w:rsid w:val="005173A6"/>
    <w:rsid w:val="00517DE1"/>
    <w:rsid w:val="00544A00"/>
    <w:rsid w:val="00546A14"/>
    <w:rsid w:val="00554D8A"/>
    <w:rsid w:val="00555E6F"/>
    <w:rsid w:val="00585931"/>
    <w:rsid w:val="00586969"/>
    <w:rsid w:val="005928BF"/>
    <w:rsid w:val="0059792C"/>
    <w:rsid w:val="005B64B4"/>
    <w:rsid w:val="005B7A24"/>
    <w:rsid w:val="005D46DD"/>
    <w:rsid w:val="005F7894"/>
    <w:rsid w:val="00602F07"/>
    <w:rsid w:val="00605E3B"/>
    <w:rsid w:val="006072D3"/>
    <w:rsid w:val="00622416"/>
    <w:rsid w:val="00631F41"/>
    <w:rsid w:val="00656DF6"/>
    <w:rsid w:val="006754D8"/>
    <w:rsid w:val="00682E2F"/>
    <w:rsid w:val="006847A6"/>
    <w:rsid w:val="006908BC"/>
    <w:rsid w:val="006961ED"/>
    <w:rsid w:val="006974D6"/>
    <w:rsid w:val="006A255A"/>
    <w:rsid w:val="006B147E"/>
    <w:rsid w:val="006B6CB3"/>
    <w:rsid w:val="006C67C5"/>
    <w:rsid w:val="006E1168"/>
    <w:rsid w:val="006E6B76"/>
    <w:rsid w:val="006F604E"/>
    <w:rsid w:val="006F73E7"/>
    <w:rsid w:val="00706A72"/>
    <w:rsid w:val="00734904"/>
    <w:rsid w:val="00761773"/>
    <w:rsid w:val="00773DF6"/>
    <w:rsid w:val="007758B4"/>
    <w:rsid w:val="00784C85"/>
    <w:rsid w:val="007868E5"/>
    <w:rsid w:val="007A0236"/>
    <w:rsid w:val="007B0C59"/>
    <w:rsid w:val="007B45B3"/>
    <w:rsid w:val="007B6110"/>
    <w:rsid w:val="007F4A62"/>
    <w:rsid w:val="00800318"/>
    <w:rsid w:val="00812C6E"/>
    <w:rsid w:val="008223A4"/>
    <w:rsid w:val="0083277A"/>
    <w:rsid w:val="008337A0"/>
    <w:rsid w:val="0085060C"/>
    <w:rsid w:val="00862A82"/>
    <w:rsid w:val="0087387C"/>
    <w:rsid w:val="008764D0"/>
    <w:rsid w:val="00877DE4"/>
    <w:rsid w:val="0088637F"/>
    <w:rsid w:val="008935F4"/>
    <w:rsid w:val="008A2B5D"/>
    <w:rsid w:val="008A420F"/>
    <w:rsid w:val="008A5497"/>
    <w:rsid w:val="008C5BB7"/>
    <w:rsid w:val="008C5FB0"/>
    <w:rsid w:val="008D15A8"/>
    <w:rsid w:val="008D6EAB"/>
    <w:rsid w:val="008E767B"/>
    <w:rsid w:val="008F494E"/>
    <w:rsid w:val="00901BB0"/>
    <w:rsid w:val="00925675"/>
    <w:rsid w:val="009338BF"/>
    <w:rsid w:val="00946F8A"/>
    <w:rsid w:val="009479C0"/>
    <w:rsid w:val="00950B85"/>
    <w:rsid w:val="00953D21"/>
    <w:rsid w:val="00981F40"/>
    <w:rsid w:val="0098525A"/>
    <w:rsid w:val="009923D3"/>
    <w:rsid w:val="00992EE4"/>
    <w:rsid w:val="00993CD9"/>
    <w:rsid w:val="009A1899"/>
    <w:rsid w:val="009C6D2B"/>
    <w:rsid w:val="009D238A"/>
    <w:rsid w:val="009D26A6"/>
    <w:rsid w:val="009D4DD5"/>
    <w:rsid w:val="009E338B"/>
    <w:rsid w:val="009F0BE1"/>
    <w:rsid w:val="00A02FCB"/>
    <w:rsid w:val="00A117BF"/>
    <w:rsid w:val="00A12D7B"/>
    <w:rsid w:val="00A2440D"/>
    <w:rsid w:val="00A30123"/>
    <w:rsid w:val="00A30360"/>
    <w:rsid w:val="00A46A65"/>
    <w:rsid w:val="00A56C8E"/>
    <w:rsid w:val="00A6433E"/>
    <w:rsid w:val="00A75DC3"/>
    <w:rsid w:val="00A82717"/>
    <w:rsid w:val="00A913F0"/>
    <w:rsid w:val="00AA2BCE"/>
    <w:rsid w:val="00AA7C8C"/>
    <w:rsid w:val="00AB52D4"/>
    <w:rsid w:val="00AE3C39"/>
    <w:rsid w:val="00AE7307"/>
    <w:rsid w:val="00AF630A"/>
    <w:rsid w:val="00B04AF6"/>
    <w:rsid w:val="00B166EA"/>
    <w:rsid w:val="00B2117F"/>
    <w:rsid w:val="00B221EA"/>
    <w:rsid w:val="00B301A3"/>
    <w:rsid w:val="00B34A80"/>
    <w:rsid w:val="00B407F8"/>
    <w:rsid w:val="00B46B1F"/>
    <w:rsid w:val="00B65628"/>
    <w:rsid w:val="00B66830"/>
    <w:rsid w:val="00B76494"/>
    <w:rsid w:val="00B97D6F"/>
    <w:rsid w:val="00BB0232"/>
    <w:rsid w:val="00BB59DC"/>
    <w:rsid w:val="00BC6280"/>
    <w:rsid w:val="00BD1C8D"/>
    <w:rsid w:val="00BE2087"/>
    <w:rsid w:val="00C01797"/>
    <w:rsid w:val="00C0428D"/>
    <w:rsid w:val="00C1129A"/>
    <w:rsid w:val="00C11AA6"/>
    <w:rsid w:val="00C1570F"/>
    <w:rsid w:val="00C218CD"/>
    <w:rsid w:val="00C25625"/>
    <w:rsid w:val="00C31D47"/>
    <w:rsid w:val="00C40907"/>
    <w:rsid w:val="00C45C9A"/>
    <w:rsid w:val="00C47B31"/>
    <w:rsid w:val="00C47DDE"/>
    <w:rsid w:val="00C5100B"/>
    <w:rsid w:val="00C53BA0"/>
    <w:rsid w:val="00C572DB"/>
    <w:rsid w:val="00C67623"/>
    <w:rsid w:val="00C847BB"/>
    <w:rsid w:val="00C92F35"/>
    <w:rsid w:val="00C94BCB"/>
    <w:rsid w:val="00C9533F"/>
    <w:rsid w:val="00CA0237"/>
    <w:rsid w:val="00CA0F19"/>
    <w:rsid w:val="00CA144F"/>
    <w:rsid w:val="00CA46B1"/>
    <w:rsid w:val="00CA4EF4"/>
    <w:rsid w:val="00CC3D53"/>
    <w:rsid w:val="00CC6986"/>
    <w:rsid w:val="00CE2753"/>
    <w:rsid w:val="00CE6184"/>
    <w:rsid w:val="00CF1500"/>
    <w:rsid w:val="00CF2629"/>
    <w:rsid w:val="00D0365F"/>
    <w:rsid w:val="00D1738F"/>
    <w:rsid w:val="00D20B42"/>
    <w:rsid w:val="00D260E2"/>
    <w:rsid w:val="00D33135"/>
    <w:rsid w:val="00D427F6"/>
    <w:rsid w:val="00D43C56"/>
    <w:rsid w:val="00D44B95"/>
    <w:rsid w:val="00D472F8"/>
    <w:rsid w:val="00D55C82"/>
    <w:rsid w:val="00D93B1E"/>
    <w:rsid w:val="00DB1E03"/>
    <w:rsid w:val="00DB7F74"/>
    <w:rsid w:val="00DE107F"/>
    <w:rsid w:val="00DE7C34"/>
    <w:rsid w:val="00E0356E"/>
    <w:rsid w:val="00E11F3D"/>
    <w:rsid w:val="00E152CD"/>
    <w:rsid w:val="00E20A78"/>
    <w:rsid w:val="00E2441C"/>
    <w:rsid w:val="00E25588"/>
    <w:rsid w:val="00E35DAC"/>
    <w:rsid w:val="00E45CFB"/>
    <w:rsid w:val="00E5578B"/>
    <w:rsid w:val="00E72461"/>
    <w:rsid w:val="00E72F50"/>
    <w:rsid w:val="00E74EBF"/>
    <w:rsid w:val="00E76288"/>
    <w:rsid w:val="00E772B7"/>
    <w:rsid w:val="00E869F0"/>
    <w:rsid w:val="00EB2EAB"/>
    <w:rsid w:val="00EE549A"/>
    <w:rsid w:val="00EF3CC3"/>
    <w:rsid w:val="00F011ED"/>
    <w:rsid w:val="00F06DA4"/>
    <w:rsid w:val="00F478EE"/>
    <w:rsid w:val="00F512BC"/>
    <w:rsid w:val="00F64E83"/>
    <w:rsid w:val="00F70D43"/>
    <w:rsid w:val="00F76EDF"/>
    <w:rsid w:val="00F823DE"/>
    <w:rsid w:val="00F90CCD"/>
    <w:rsid w:val="00F97017"/>
    <w:rsid w:val="00FA1E12"/>
    <w:rsid w:val="00FB1177"/>
    <w:rsid w:val="00FB49A7"/>
    <w:rsid w:val="00FB5BA9"/>
    <w:rsid w:val="00FF698B"/>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506C"/>
  <w15:chartTrackingRefBased/>
  <w15:docId w15:val="{87F0292C-4F58-47C6-AAC2-13B2D0A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7B31"/>
    <w:pPr>
      <w:tabs>
        <w:tab w:val="center" w:pos="4680"/>
        <w:tab w:val="right" w:pos="9360"/>
      </w:tabs>
    </w:pPr>
  </w:style>
  <w:style w:type="character" w:customStyle="1" w:styleId="HeaderChar">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customStyle="1" w:styleId="FooterChar">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customStyle="1" w:styleId="BodyText2Char">
    <w:name w:val="Body Text 2 Char"/>
    <w:basedOn w:val="DefaultParagraphFont"/>
    <w:link w:val="BodyText2"/>
    <w:rsid w:val="00C47B31"/>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BB0232"/>
    <w:rPr>
      <w:rFonts w:ascii="Times New Roman" w:eastAsia="Times New Roman" w:hAnsi="Times New Roman" w:cs="Times New Roman"/>
      <w:b/>
      <w:bCs/>
      <w:sz w:val="24"/>
      <w:szCs w:val="20"/>
      <w:u w:val="single"/>
    </w:rPr>
  </w:style>
  <w:style w:type="character" w:customStyle="1" w:styleId="Heading6Char">
    <w:name w:val="Heading 6 Char"/>
    <w:basedOn w:val="DefaultParagraphFont"/>
    <w:link w:val="Heading6"/>
    <w:uiPriority w:val="9"/>
    <w:semiHidden/>
    <w:rsid w:val="00435F33"/>
    <w:rPr>
      <w:rFonts w:asciiTheme="majorHAnsi" w:eastAsiaTheme="majorEastAsia" w:hAnsiTheme="majorHAnsi"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556"/>
    <w:pPr>
      <w:ind w:left="720"/>
      <w:contextualSpacing/>
    </w:pPr>
  </w:style>
  <w:style w:type="paragraph" w:styleId="NormalWeb">
    <w:name w:val="Normal (Web)"/>
    <w:basedOn w:val="Normal"/>
    <w:uiPriority w:val="99"/>
    <w:semiHidden/>
    <w:unhideWhenUsed/>
    <w:rsid w:val="00FA1E12"/>
    <w:pPr>
      <w:spacing w:before="100" w:beforeAutospacing="1" w:after="100" w:afterAutospacing="1"/>
    </w:pPr>
    <w:rPr>
      <w:szCs w:val="24"/>
    </w:rPr>
  </w:style>
  <w:style w:type="character" w:styleId="Strong">
    <w:name w:val="Strong"/>
    <w:basedOn w:val="DefaultParagraphFont"/>
    <w:uiPriority w:val="22"/>
    <w:qFormat/>
    <w:rsid w:val="00FA1E12"/>
    <w:rPr>
      <w:b/>
      <w:bCs/>
    </w:rPr>
  </w:style>
  <w:style w:type="paragraph" w:customStyle="1" w:styleId="Default">
    <w:name w:val="Default"/>
    <w:rsid w:val="00FB11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79633">
      <w:bodyDiv w:val="1"/>
      <w:marLeft w:val="0"/>
      <w:marRight w:val="0"/>
      <w:marTop w:val="0"/>
      <w:marBottom w:val="0"/>
      <w:divBdr>
        <w:top w:val="none" w:sz="0" w:space="0" w:color="auto"/>
        <w:left w:val="none" w:sz="0" w:space="0" w:color="auto"/>
        <w:bottom w:val="none" w:sz="0" w:space="0" w:color="auto"/>
        <w:right w:val="none" w:sz="0" w:space="0" w:color="auto"/>
      </w:divBdr>
    </w:div>
    <w:div w:id="18069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kccd-my.sharepoint.com/personal/joseph_cascio_portervillecollege_edu/Documents/Athletic%20Documents/Program%20Review/FTE%20Percentag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Student-Athlete</a:t>
            </a:r>
            <a:r>
              <a:rPr lang="en-US" baseline="0"/>
              <a:t> Enrollment Projection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Sheet1!$B$14</c:f>
              <c:strCache>
                <c:ptCount val="1"/>
                <c:pt idx="0">
                  <c:v># of Athletes per semester</c:v>
                </c:pt>
              </c:strCache>
            </c:strRef>
          </c:tx>
          <c:spPr>
            <a:ln w="28575" cap="rnd">
              <a:solidFill>
                <a:schemeClr val="accent1"/>
              </a:solidFill>
              <a:round/>
            </a:ln>
            <a:effectLst/>
          </c:spPr>
          <c:marker>
            <c:symbol val="none"/>
          </c:marker>
          <c:cat>
            <c:strRef>
              <c:f>Sheet1!$A$15:$A$23</c:f>
              <c:strCache>
                <c:ptCount val="9"/>
                <c:pt idx="0">
                  <c:v>15-16</c:v>
                </c:pt>
                <c:pt idx="1">
                  <c:v>16-17</c:v>
                </c:pt>
                <c:pt idx="2">
                  <c:v>17-18</c:v>
                </c:pt>
                <c:pt idx="3">
                  <c:v>18-19</c:v>
                </c:pt>
                <c:pt idx="4">
                  <c:v>19-20</c:v>
                </c:pt>
                <c:pt idx="5">
                  <c:v>21-22</c:v>
                </c:pt>
                <c:pt idx="6">
                  <c:v>22-23*</c:v>
                </c:pt>
                <c:pt idx="7">
                  <c:v>23-24*</c:v>
                </c:pt>
                <c:pt idx="8">
                  <c:v>24-25*</c:v>
                </c:pt>
              </c:strCache>
            </c:strRef>
          </c:cat>
          <c:val>
            <c:numRef>
              <c:f>Sheet1!$B$15:$B$23</c:f>
              <c:numCache>
                <c:formatCode>General</c:formatCode>
                <c:ptCount val="9"/>
                <c:pt idx="0">
                  <c:v>77</c:v>
                </c:pt>
                <c:pt idx="1">
                  <c:v>80</c:v>
                </c:pt>
                <c:pt idx="2">
                  <c:v>78</c:v>
                </c:pt>
                <c:pt idx="3">
                  <c:v>88</c:v>
                </c:pt>
                <c:pt idx="4">
                  <c:v>94</c:v>
                </c:pt>
                <c:pt idx="5">
                  <c:v>92</c:v>
                </c:pt>
                <c:pt idx="6">
                  <c:v>126</c:v>
                </c:pt>
                <c:pt idx="7">
                  <c:v>140</c:v>
                </c:pt>
                <c:pt idx="8">
                  <c:v>170</c:v>
                </c:pt>
              </c:numCache>
            </c:numRef>
          </c:val>
          <c:smooth val="0"/>
          <c:extLst>
            <c:ext xmlns:c16="http://schemas.microsoft.com/office/drawing/2014/chart" uri="{C3380CC4-5D6E-409C-BE32-E72D297353CC}">
              <c16:uniqueId val="{00000000-AE0B-4440-8A54-477A251BBE3C}"/>
            </c:ext>
          </c:extLst>
        </c:ser>
        <c:ser>
          <c:idx val="1"/>
          <c:order val="1"/>
          <c:tx>
            <c:strRef>
              <c:f>Sheet1!$C$14</c:f>
              <c:strCache>
                <c:ptCount val="1"/>
                <c:pt idx="0">
                  <c:v>FTE avg per semester</c:v>
                </c:pt>
              </c:strCache>
            </c:strRef>
          </c:tx>
          <c:spPr>
            <a:ln w="28575" cap="rnd">
              <a:solidFill>
                <a:schemeClr val="accent2"/>
              </a:solidFill>
              <a:round/>
            </a:ln>
            <a:effectLst/>
          </c:spPr>
          <c:marker>
            <c:symbol val="none"/>
          </c:marker>
          <c:cat>
            <c:strRef>
              <c:f>Sheet1!$A$15:$A$23</c:f>
              <c:strCache>
                <c:ptCount val="9"/>
                <c:pt idx="0">
                  <c:v>15-16</c:v>
                </c:pt>
                <c:pt idx="1">
                  <c:v>16-17</c:v>
                </c:pt>
                <c:pt idx="2">
                  <c:v>17-18</c:v>
                </c:pt>
                <c:pt idx="3">
                  <c:v>18-19</c:v>
                </c:pt>
                <c:pt idx="4">
                  <c:v>19-20</c:v>
                </c:pt>
                <c:pt idx="5">
                  <c:v>21-22</c:v>
                </c:pt>
                <c:pt idx="6">
                  <c:v>22-23*</c:v>
                </c:pt>
                <c:pt idx="7">
                  <c:v>23-24*</c:v>
                </c:pt>
                <c:pt idx="8">
                  <c:v>24-25*</c:v>
                </c:pt>
              </c:strCache>
            </c:strRef>
          </c:cat>
          <c:val>
            <c:numRef>
              <c:f>Sheet1!$C$15:$C$23</c:f>
              <c:numCache>
                <c:formatCode>General</c:formatCode>
                <c:ptCount val="9"/>
                <c:pt idx="0">
                  <c:v>68.5</c:v>
                </c:pt>
                <c:pt idx="1">
                  <c:v>71.2</c:v>
                </c:pt>
                <c:pt idx="2">
                  <c:v>69.400000000000006</c:v>
                </c:pt>
                <c:pt idx="3">
                  <c:v>75.900000000000006</c:v>
                </c:pt>
                <c:pt idx="4">
                  <c:v>78.8</c:v>
                </c:pt>
                <c:pt idx="5">
                  <c:v>74.5</c:v>
                </c:pt>
                <c:pt idx="6">
                  <c:v>112.1</c:v>
                </c:pt>
                <c:pt idx="7">
                  <c:v>124.6</c:v>
                </c:pt>
                <c:pt idx="8">
                  <c:v>151.30000000000001</c:v>
                </c:pt>
              </c:numCache>
            </c:numRef>
          </c:val>
          <c:smooth val="0"/>
          <c:extLst>
            <c:ext xmlns:c16="http://schemas.microsoft.com/office/drawing/2014/chart" uri="{C3380CC4-5D6E-409C-BE32-E72D297353CC}">
              <c16:uniqueId val="{00000001-AE0B-4440-8A54-477A251BBE3C}"/>
            </c:ext>
          </c:extLst>
        </c:ser>
        <c:dLbls>
          <c:showLegendKey val="0"/>
          <c:showVal val="0"/>
          <c:showCatName val="0"/>
          <c:showSerName val="0"/>
          <c:showPercent val="0"/>
          <c:showBubbleSize val="0"/>
        </c:dLbls>
        <c:smooth val="0"/>
        <c:axId val="967180680"/>
        <c:axId val="967181336"/>
      </c:lineChart>
      <c:catAx>
        <c:axId val="967180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Academic</a:t>
                </a:r>
                <a:r>
                  <a:rPr lang="en-US" baseline="0"/>
                  <a:t> Year</a:t>
                </a:r>
              </a:p>
              <a:p>
                <a:pPr>
                  <a:defRPr/>
                </a:pPr>
                <a:r>
                  <a:rPr lang="en-US" baseline="0"/>
                  <a:t>*Projected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181336"/>
        <c:crosses val="autoZero"/>
        <c:auto val="1"/>
        <c:lblAlgn val="ctr"/>
        <c:lblOffset val="100"/>
        <c:noMultiLvlLbl val="0"/>
      </c:catAx>
      <c:valAx>
        <c:axId val="967181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a:t>NUmber of Athletes</a:t>
                </a:r>
              </a:p>
            </c:rich>
          </c:tx>
          <c:layout>
            <c:manualLayout>
              <c:xMode val="edge"/>
              <c:yMode val="edge"/>
              <c:x val="3.0555555555555555E-2"/>
              <c:y val="0.2716936424613590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180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Joseph Cascio</cp:lastModifiedBy>
  <cp:revision>20</cp:revision>
  <dcterms:created xsi:type="dcterms:W3CDTF">2022-08-29T14:42:00Z</dcterms:created>
  <dcterms:modified xsi:type="dcterms:W3CDTF">2022-09-22T22:53:00Z</dcterms:modified>
</cp:coreProperties>
</file>