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2C" w:rsidRDefault="00F20716" w:rsidP="00380F2C">
      <w:pPr>
        <w:pStyle w:val="Heading1"/>
      </w:pPr>
      <w:r>
        <w:t>Distance Education Committee</w:t>
      </w:r>
      <w:r w:rsidR="00656D2C">
        <w:br/>
      </w:r>
      <w:r>
        <w:t xml:space="preserve">Meeting </w:t>
      </w:r>
      <w:r w:rsidR="00F147DF">
        <w:t>Minutes</w:t>
      </w:r>
      <w:r w:rsidR="00380F2C">
        <w:t xml:space="preserve"> of </w:t>
      </w:r>
      <w:r w:rsidR="00A856C0">
        <w:rPr>
          <w:noProof/>
        </w:rPr>
        <w:t>11/14</w:t>
      </w:r>
      <w:r w:rsidR="00557950">
        <w:rPr>
          <w:noProof/>
        </w:rPr>
        <w:t>/18</w:t>
      </w:r>
    </w:p>
    <w:p w:rsidR="00F147DF" w:rsidRPr="00F147DF" w:rsidRDefault="00F147DF" w:rsidP="00F147DF">
      <w:r w:rsidRPr="00380F2C">
        <w:rPr>
          <w:b/>
        </w:rPr>
        <w:t>Present:</w:t>
      </w:r>
      <w:r>
        <w:t xml:space="preserve"> Karen Bish</w:t>
      </w:r>
      <w:r w:rsidR="000F02E7">
        <w:t>op, Sherie Burgess, Ana Ceball</w:t>
      </w:r>
      <w:r>
        <w:t>o</w:t>
      </w:r>
      <w:r w:rsidR="000F02E7">
        <w:t>s</w:t>
      </w:r>
      <w:r>
        <w:t>, Sarah Phinney, Elisa Queenan, Sam Aunai, James Thompson</w:t>
      </w:r>
    </w:p>
    <w:p w:rsidR="00D4133E" w:rsidRDefault="00D4133E" w:rsidP="00D4133E"/>
    <w:p w:rsidR="00B61DD8" w:rsidRPr="000469D1" w:rsidRDefault="00F147DF" w:rsidP="006415E0">
      <w:pPr>
        <w:pStyle w:val="ListParagraph"/>
        <w:numPr>
          <w:ilvl w:val="0"/>
          <w:numId w:val="1"/>
        </w:numPr>
        <w:spacing w:after="120" w:line="240" w:lineRule="auto"/>
        <w:contextualSpacing w:val="0"/>
        <w:rPr>
          <w:b/>
        </w:rPr>
      </w:pPr>
      <w:r w:rsidRPr="000469D1">
        <w:rPr>
          <w:b/>
        </w:rPr>
        <w:t>Minutes from</w:t>
      </w:r>
      <w:r w:rsidR="00B3467C" w:rsidRPr="000469D1">
        <w:rPr>
          <w:b/>
        </w:rPr>
        <w:t xml:space="preserve"> </w:t>
      </w:r>
      <w:r w:rsidR="00FB00A8" w:rsidRPr="000469D1">
        <w:rPr>
          <w:b/>
        </w:rPr>
        <w:t>1</w:t>
      </w:r>
      <w:r w:rsidR="00A856C0" w:rsidRPr="000469D1">
        <w:rPr>
          <w:b/>
        </w:rPr>
        <w:t>0</w:t>
      </w:r>
      <w:r w:rsidR="003A5F82" w:rsidRPr="000469D1">
        <w:rPr>
          <w:b/>
        </w:rPr>
        <w:t>/</w:t>
      </w:r>
      <w:r w:rsidR="00A856C0" w:rsidRPr="000469D1">
        <w:rPr>
          <w:b/>
        </w:rPr>
        <w:t>10</w:t>
      </w:r>
      <w:r w:rsidR="00F31AE7" w:rsidRPr="000469D1">
        <w:rPr>
          <w:b/>
        </w:rPr>
        <w:t>/18</w:t>
      </w:r>
      <w:r w:rsidR="00057C03" w:rsidRPr="000469D1">
        <w:rPr>
          <w:b/>
        </w:rPr>
        <w:t xml:space="preserve"> </w:t>
      </w:r>
      <w:r w:rsidRPr="000469D1">
        <w:rPr>
          <w:b/>
        </w:rPr>
        <w:t>approved</w:t>
      </w:r>
    </w:p>
    <w:p w:rsidR="00F147DF" w:rsidRDefault="00F147DF" w:rsidP="006415E0">
      <w:pPr>
        <w:pStyle w:val="ListParagraph"/>
        <w:numPr>
          <w:ilvl w:val="0"/>
          <w:numId w:val="1"/>
        </w:numPr>
        <w:spacing w:after="120" w:line="240" w:lineRule="auto"/>
        <w:contextualSpacing w:val="0"/>
      </w:pPr>
      <w:r w:rsidRPr="000469D1">
        <w:rPr>
          <w:b/>
        </w:rPr>
        <w:t>R</w:t>
      </w:r>
      <w:r w:rsidR="00D36B1A" w:rsidRPr="000469D1">
        <w:rPr>
          <w:b/>
        </w:rPr>
        <w:t>egular Effective Contact Policy</w:t>
      </w:r>
      <w:r w:rsidR="00D36B1A">
        <w:t xml:space="preserve"> – In light of the accreditation findings in regards to regular and substantive contact for distance education courses and the recent changes to Title 5 that add regular effective contact between students as a requirement in DE courses under section 55204, the DE Committee believes the following issues will help to address this:</w:t>
      </w:r>
    </w:p>
    <w:p w:rsidR="00D36B1A" w:rsidRDefault="00D36B1A" w:rsidP="005266DC">
      <w:pPr>
        <w:pStyle w:val="ListParagraph"/>
        <w:numPr>
          <w:ilvl w:val="1"/>
          <w:numId w:val="1"/>
        </w:numPr>
        <w:spacing w:after="60" w:line="240" w:lineRule="auto"/>
        <w:contextualSpacing w:val="0"/>
      </w:pPr>
      <w:r>
        <w:t xml:space="preserve">The new requirement for DE faculty to be </w:t>
      </w:r>
      <w:proofErr w:type="gramStart"/>
      <w:r>
        <w:t>trained,</w:t>
      </w:r>
      <w:proofErr w:type="gramEnd"/>
      <w:r>
        <w:t xml:space="preserve"> will help educate new instructors of various policies and guidelines.</w:t>
      </w:r>
    </w:p>
    <w:p w:rsidR="00D36B1A" w:rsidRDefault="00D36B1A" w:rsidP="005266DC">
      <w:pPr>
        <w:pStyle w:val="ListParagraph"/>
        <w:numPr>
          <w:ilvl w:val="1"/>
          <w:numId w:val="1"/>
        </w:numPr>
        <w:spacing w:after="60" w:line="240" w:lineRule="auto"/>
        <w:contextualSpacing w:val="0"/>
      </w:pPr>
      <w:r>
        <w:t>The DE Committee will update the college’s Regular and Effective Contact Policy to reflect changes in Title 5.</w:t>
      </w:r>
    </w:p>
    <w:p w:rsidR="00D36B1A" w:rsidRDefault="00D36B1A" w:rsidP="005266DC">
      <w:pPr>
        <w:pStyle w:val="ListParagraph"/>
        <w:numPr>
          <w:ilvl w:val="1"/>
          <w:numId w:val="1"/>
        </w:numPr>
        <w:spacing w:after="60" w:line="240" w:lineRule="auto"/>
        <w:contextualSpacing w:val="0"/>
      </w:pPr>
      <w:r>
        <w:t xml:space="preserve">The DE Committee will work with the Curriculum Committee to make changes to the DE Addendum to ensure regular effective contact </w:t>
      </w:r>
      <w:proofErr w:type="gramStart"/>
      <w:r>
        <w:t>is planned</w:t>
      </w:r>
      <w:proofErr w:type="gramEnd"/>
      <w:r>
        <w:t xml:space="preserve"> in course</w:t>
      </w:r>
      <w:r w:rsidR="00772EA1">
        <w:t>s undergoing curriculum review.</w:t>
      </w:r>
    </w:p>
    <w:p w:rsidR="00772EA1" w:rsidRDefault="00772EA1" w:rsidP="005266DC">
      <w:pPr>
        <w:pStyle w:val="ListParagraph"/>
        <w:numPr>
          <w:ilvl w:val="1"/>
          <w:numId w:val="1"/>
        </w:numPr>
        <w:spacing w:after="60" w:line="240" w:lineRule="auto"/>
        <w:contextualSpacing w:val="0"/>
      </w:pPr>
      <w:r>
        <w:t>The DE Committee will work to develop a local peer online course review process that uses the OEI Rubric to align courses to the rubric standards. Many parts of the rubric address regular effective contact issues.</w:t>
      </w:r>
    </w:p>
    <w:p w:rsidR="00772EA1" w:rsidRDefault="00772EA1" w:rsidP="005266DC">
      <w:pPr>
        <w:pStyle w:val="ListParagraph"/>
        <w:numPr>
          <w:ilvl w:val="1"/>
          <w:numId w:val="1"/>
        </w:numPr>
        <w:spacing w:after="60" w:line="240" w:lineRule="auto"/>
        <w:contextualSpacing w:val="0"/>
      </w:pPr>
      <w:r>
        <w:t>The DE Committee suggests that the DE Mentors conduct meetings or workshops that include regular effective contact among other institutional, state, and na</w:t>
      </w:r>
      <w:r w:rsidR="005266DC">
        <w:t>tional regulations and policies, and that the</w:t>
      </w:r>
      <w:bookmarkStart w:id="0" w:name="_GoBack"/>
      <w:bookmarkEnd w:id="0"/>
      <w:r w:rsidR="005266DC">
        <w:t xml:space="preserve">y </w:t>
      </w:r>
      <w:proofErr w:type="gramStart"/>
      <w:r w:rsidR="005266DC">
        <w:t>be given</w:t>
      </w:r>
      <w:proofErr w:type="gramEnd"/>
      <w:r w:rsidR="005266DC">
        <w:t xml:space="preserve"> a stipend for offering these workshops.</w:t>
      </w:r>
    </w:p>
    <w:p w:rsidR="00D36B1A" w:rsidRDefault="00D36B1A" w:rsidP="006415E0">
      <w:pPr>
        <w:pStyle w:val="ListParagraph"/>
        <w:numPr>
          <w:ilvl w:val="0"/>
          <w:numId w:val="1"/>
        </w:numPr>
        <w:spacing w:after="120" w:line="240" w:lineRule="auto"/>
        <w:contextualSpacing w:val="0"/>
      </w:pPr>
      <w:r w:rsidRPr="000469D1">
        <w:rPr>
          <w:b/>
        </w:rPr>
        <w:t>DE Addendum</w:t>
      </w:r>
      <w:r w:rsidR="001C43BE">
        <w:t xml:space="preserve"> – In light of the recent changes to Title 5 in which it states that DE Addendums must specify how the course being reviewed meets the guidelines for regular and effective contact and also how the course meets ADA and Section 508 guidelines, the DE Committee will work with the Curriculum Committee in updating our local DE Addendum.</w:t>
      </w:r>
    </w:p>
    <w:p w:rsidR="00405EC8" w:rsidRDefault="007663AE" w:rsidP="006415E0">
      <w:pPr>
        <w:pStyle w:val="ListParagraph"/>
        <w:numPr>
          <w:ilvl w:val="0"/>
          <w:numId w:val="1"/>
        </w:numPr>
        <w:spacing w:after="120" w:line="240" w:lineRule="auto"/>
        <w:contextualSpacing w:val="0"/>
      </w:pPr>
      <w:r w:rsidRPr="00C73AD6">
        <w:rPr>
          <w:b/>
        </w:rPr>
        <w:t>Committee goal</w:t>
      </w:r>
      <w:r w:rsidR="000469D1">
        <w:t xml:space="preserve"> – The </w:t>
      </w:r>
      <w:r w:rsidR="00952F0E">
        <w:t>DE Committee has decided to begin work on setting up a local, peer, online-course review process (local POCR). This process will incorporate the OEI Rubric.</w:t>
      </w:r>
    </w:p>
    <w:p w:rsidR="00F84A6C" w:rsidRDefault="00113776" w:rsidP="006415E0">
      <w:pPr>
        <w:pStyle w:val="ListParagraph"/>
        <w:numPr>
          <w:ilvl w:val="0"/>
          <w:numId w:val="1"/>
        </w:numPr>
        <w:spacing w:after="120" w:line="240" w:lineRule="auto"/>
        <w:contextualSpacing w:val="0"/>
      </w:pPr>
      <w:proofErr w:type="spellStart"/>
      <w:r w:rsidRPr="00C73AD6">
        <w:rPr>
          <w:b/>
        </w:rPr>
        <w:t>CraniumCafe</w:t>
      </w:r>
      <w:proofErr w:type="spellEnd"/>
      <w:r w:rsidRPr="00C73AD6">
        <w:rPr>
          <w:b/>
        </w:rPr>
        <w:t xml:space="preserve"> for f</w:t>
      </w:r>
      <w:r w:rsidR="00F8674E" w:rsidRPr="00C73AD6">
        <w:rPr>
          <w:b/>
        </w:rPr>
        <w:t>aculty/</w:t>
      </w:r>
      <w:r w:rsidRPr="00C73AD6">
        <w:rPr>
          <w:b/>
        </w:rPr>
        <w:t>s</w:t>
      </w:r>
      <w:r w:rsidR="00F8674E" w:rsidRPr="00C73AD6">
        <w:rPr>
          <w:b/>
        </w:rPr>
        <w:t>tudents</w:t>
      </w:r>
      <w:r w:rsidR="00952F0E">
        <w:t xml:space="preserve"> – The DE Committee felt that at this time it is not prudent to take on the extra expense of adding access for faculty, students, and tutors to </w:t>
      </w:r>
      <w:proofErr w:type="spellStart"/>
      <w:r w:rsidR="00952F0E">
        <w:t>CraniumCafe</w:t>
      </w:r>
      <w:proofErr w:type="spellEnd"/>
      <w:r w:rsidR="00952F0E">
        <w:t xml:space="preserve"> and Classroom (both </w:t>
      </w:r>
      <w:proofErr w:type="spellStart"/>
      <w:r w:rsidR="00952F0E">
        <w:t>ConexED</w:t>
      </w:r>
      <w:proofErr w:type="spellEnd"/>
      <w:r w:rsidR="00952F0E">
        <w:t xml:space="preserve"> products), since we currently have similar features available for free through </w:t>
      </w:r>
      <w:proofErr w:type="spellStart"/>
      <w:r w:rsidR="00952F0E">
        <w:t>ConferZoom</w:t>
      </w:r>
      <w:proofErr w:type="spellEnd"/>
      <w:r w:rsidR="00952F0E">
        <w:t xml:space="preserve"> and </w:t>
      </w:r>
      <w:proofErr w:type="spellStart"/>
      <w:r w:rsidR="00952F0E">
        <w:t>WorldWideWhiteboard</w:t>
      </w:r>
      <w:proofErr w:type="spellEnd"/>
      <w:r w:rsidR="00952F0E">
        <w:t>. Ana believes the extra cost to the college would be about $7000. We can always revisit this issue in the future.</w:t>
      </w:r>
    </w:p>
    <w:p w:rsidR="0040024E" w:rsidRPr="0051322A" w:rsidRDefault="00A85C9B" w:rsidP="006415E0">
      <w:pPr>
        <w:pStyle w:val="ListParagraph"/>
        <w:numPr>
          <w:ilvl w:val="0"/>
          <w:numId w:val="1"/>
        </w:numPr>
        <w:spacing w:after="120" w:line="240" w:lineRule="auto"/>
        <w:contextualSpacing w:val="0"/>
      </w:pPr>
      <w:r w:rsidRPr="00C73AD6">
        <w:rPr>
          <w:b/>
        </w:rPr>
        <w:t xml:space="preserve">Next </w:t>
      </w:r>
      <w:r w:rsidR="00113776" w:rsidRPr="00C73AD6">
        <w:rPr>
          <w:b/>
        </w:rPr>
        <w:t>m</w:t>
      </w:r>
      <w:r w:rsidR="00100260" w:rsidRPr="00C73AD6">
        <w:rPr>
          <w:b/>
        </w:rPr>
        <w:t>eeting</w:t>
      </w:r>
      <w:r w:rsidR="00952F0E">
        <w:t xml:space="preserve"> – Sarah will schedule a special meeting in December, since we may need to get together to plan a flex session. Sarah will schedule meetings for the spring using Outlook and picking a time that does not conflict with appointments in people’s calendars.</w:t>
      </w:r>
    </w:p>
    <w:sectPr w:rsidR="0040024E" w:rsidRPr="0051322A" w:rsidSect="00F147DF">
      <w:headerReference w:type="default" r:id="rId8"/>
      <w:pgSz w:w="12240" w:h="15840" w:code="1"/>
      <w:pgMar w:top="1440" w:right="1728" w:bottom="1152" w:left="1296" w:header="79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137D0"/>
    <w:rsid w:val="00042686"/>
    <w:rsid w:val="00042DE8"/>
    <w:rsid w:val="000469D1"/>
    <w:rsid w:val="000507B1"/>
    <w:rsid w:val="00050CB2"/>
    <w:rsid w:val="00057C03"/>
    <w:rsid w:val="000673FB"/>
    <w:rsid w:val="000701B6"/>
    <w:rsid w:val="0007132E"/>
    <w:rsid w:val="00071D93"/>
    <w:rsid w:val="00081DE9"/>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0F02E7"/>
    <w:rsid w:val="00100260"/>
    <w:rsid w:val="0010254A"/>
    <w:rsid w:val="00104818"/>
    <w:rsid w:val="00113776"/>
    <w:rsid w:val="00117679"/>
    <w:rsid w:val="0012242F"/>
    <w:rsid w:val="0012575E"/>
    <w:rsid w:val="001323CB"/>
    <w:rsid w:val="00134047"/>
    <w:rsid w:val="001404D9"/>
    <w:rsid w:val="0015498E"/>
    <w:rsid w:val="00157BE0"/>
    <w:rsid w:val="00165191"/>
    <w:rsid w:val="00173000"/>
    <w:rsid w:val="0017628F"/>
    <w:rsid w:val="0018656B"/>
    <w:rsid w:val="00196EC4"/>
    <w:rsid w:val="001A1ECF"/>
    <w:rsid w:val="001B1D90"/>
    <w:rsid w:val="001B472B"/>
    <w:rsid w:val="001C3864"/>
    <w:rsid w:val="001C43BE"/>
    <w:rsid w:val="001D5594"/>
    <w:rsid w:val="001D56F3"/>
    <w:rsid w:val="001E4810"/>
    <w:rsid w:val="001F04A6"/>
    <w:rsid w:val="001F5B36"/>
    <w:rsid w:val="002001A1"/>
    <w:rsid w:val="002047EC"/>
    <w:rsid w:val="00221EC7"/>
    <w:rsid w:val="0023611A"/>
    <w:rsid w:val="0024104D"/>
    <w:rsid w:val="0024461F"/>
    <w:rsid w:val="00250F0F"/>
    <w:rsid w:val="002520D5"/>
    <w:rsid w:val="00264D7D"/>
    <w:rsid w:val="002877B0"/>
    <w:rsid w:val="002B14A5"/>
    <w:rsid w:val="002B1936"/>
    <w:rsid w:val="002B4CC7"/>
    <w:rsid w:val="002B4EF2"/>
    <w:rsid w:val="002C7E98"/>
    <w:rsid w:val="002D5F12"/>
    <w:rsid w:val="002E1C83"/>
    <w:rsid w:val="002E36D0"/>
    <w:rsid w:val="002E43B2"/>
    <w:rsid w:val="002E7D9A"/>
    <w:rsid w:val="002F0831"/>
    <w:rsid w:val="002F60CD"/>
    <w:rsid w:val="002F6AF2"/>
    <w:rsid w:val="003042AA"/>
    <w:rsid w:val="00314E98"/>
    <w:rsid w:val="003225E8"/>
    <w:rsid w:val="003252CD"/>
    <w:rsid w:val="00334CB6"/>
    <w:rsid w:val="003360F2"/>
    <w:rsid w:val="003432E1"/>
    <w:rsid w:val="00353FDA"/>
    <w:rsid w:val="00357645"/>
    <w:rsid w:val="00360745"/>
    <w:rsid w:val="00374109"/>
    <w:rsid w:val="00380E2E"/>
    <w:rsid w:val="00380F2C"/>
    <w:rsid w:val="00383111"/>
    <w:rsid w:val="00387624"/>
    <w:rsid w:val="003943AF"/>
    <w:rsid w:val="00395B72"/>
    <w:rsid w:val="00396EB3"/>
    <w:rsid w:val="003A1063"/>
    <w:rsid w:val="003A1C9D"/>
    <w:rsid w:val="003A20BC"/>
    <w:rsid w:val="003A5F82"/>
    <w:rsid w:val="003B0A53"/>
    <w:rsid w:val="003C26AA"/>
    <w:rsid w:val="003C3984"/>
    <w:rsid w:val="003D17B5"/>
    <w:rsid w:val="003D1A02"/>
    <w:rsid w:val="003D53CB"/>
    <w:rsid w:val="003F2C79"/>
    <w:rsid w:val="003F6688"/>
    <w:rsid w:val="0040024E"/>
    <w:rsid w:val="004012DA"/>
    <w:rsid w:val="00404215"/>
    <w:rsid w:val="00405EC8"/>
    <w:rsid w:val="00407364"/>
    <w:rsid w:val="0041536D"/>
    <w:rsid w:val="00421A42"/>
    <w:rsid w:val="004255EB"/>
    <w:rsid w:val="0043270E"/>
    <w:rsid w:val="004328A9"/>
    <w:rsid w:val="00433290"/>
    <w:rsid w:val="004337C9"/>
    <w:rsid w:val="004554CB"/>
    <w:rsid w:val="004641E1"/>
    <w:rsid w:val="00472AB2"/>
    <w:rsid w:val="00496BD4"/>
    <w:rsid w:val="004B04BD"/>
    <w:rsid w:val="004B1181"/>
    <w:rsid w:val="004B2DFB"/>
    <w:rsid w:val="004B4AD2"/>
    <w:rsid w:val="004B5922"/>
    <w:rsid w:val="004C010B"/>
    <w:rsid w:val="004C48A4"/>
    <w:rsid w:val="004D0427"/>
    <w:rsid w:val="004D3DF7"/>
    <w:rsid w:val="004D6651"/>
    <w:rsid w:val="004E1F45"/>
    <w:rsid w:val="005010E4"/>
    <w:rsid w:val="00505C38"/>
    <w:rsid w:val="00505E06"/>
    <w:rsid w:val="0051322A"/>
    <w:rsid w:val="00525DEC"/>
    <w:rsid w:val="005266DC"/>
    <w:rsid w:val="0053639E"/>
    <w:rsid w:val="00557950"/>
    <w:rsid w:val="00560CE9"/>
    <w:rsid w:val="00560DD3"/>
    <w:rsid w:val="00566594"/>
    <w:rsid w:val="0058419B"/>
    <w:rsid w:val="00584461"/>
    <w:rsid w:val="005931FA"/>
    <w:rsid w:val="005A0802"/>
    <w:rsid w:val="005A2189"/>
    <w:rsid w:val="005A31D9"/>
    <w:rsid w:val="005A517C"/>
    <w:rsid w:val="005C18FB"/>
    <w:rsid w:val="005C4ACC"/>
    <w:rsid w:val="005C5BDE"/>
    <w:rsid w:val="005D0436"/>
    <w:rsid w:val="005D0BAD"/>
    <w:rsid w:val="005D6CC9"/>
    <w:rsid w:val="005E22A4"/>
    <w:rsid w:val="005E7675"/>
    <w:rsid w:val="005F7B74"/>
    <w:rsid w:val="00614D61"/>
    <w:rsid w:val="00614E05"/>
    <w:rsid w:val="00622D64"/>
    <w:rsid w:val="006315C9"/>
    <w:rsid w:val="006415E0"/>
    <w:rsid w:val="00651B95"/>
    <w:rsid w:val="00652935"/>
    <w:rsid w:val="00656D2C"/>
    <w:rsid w:val="00657D9E"/>
    <w:rsid w:val="006624DB"/>
    <w:rsid w:val="00663347"/>
    <w:rsid w:val="00663A54"/>
    <w:rsid w:val="006670E5"/>
    <w:rsid w:val="0066757C"/>
    <w:rsid w:val="006751D7"/>
    <w:rsid w:val="00687144"/>
    <w:rsid w:val="00692919"/>
    <w:rsid w:val="00693399"/>
    <w:rsid w:val="006953E0"/>
    <w:rsid w:val="006958E6"/>
    <w:rsid w:val="006A1013"/>
    <w:rsid w:val="006B061D"/>
    <w:rsid w:val="006B31B4"/>
    <w:rsid w:val="006C7CEE"/>
    <w:rsid w:val="006D68F4"/>
    <w:rsid w:val="006E758D"/>
    <w:rsid w:val="00702732"/>
    <w:rsid w:val="00712A78"/>
    <w:rsid w:val="00716262"/>
    <w:rsid w:val="00732BBF"/>
    <w:rsid w:val="007639DB"/>
    <w:rsid w:val="007663AE"/>
    <w:rsid w:val="00770766"/>
    <w:rsid w:val="00771799"/>
    <w:rsid w:val="007725BF"/>
    <w:rsid w:val="00772EA1"/>
    <w:rsid w:val="00776952"/>
    <w:rsid w:val="00780841"/>
    <w:rsid w:val="007B588F"/>
    <w:rsid w:val="007D36E0"/>
    <w:rsid w:val="007D3C3D"/>
    <w:rsid w:val="007D5BB3"/>
    <w:rsid w:val="007E369D"/>
    <w:rsid w:val="007F1173"/>
    <w:rsid w:val="00805EA4"/>
    <w:rsid w:val="008127D8"/>
    <w:rsid w:val="0082533A"/>
    <w:rsid w:val="00825AD0"/>
    <w:rsid w:val="00841592"/>
    <w:rsid w:val="00842713"/>
    <w:rsid w:val="008565C0"/>
    <w:rsid w:val="0086051A"/>
    <w:rsid w:val="00877132"/>
    <w:rsid w:val="00885FD7"/>
    <w:rsid w:val="008931A1"/>
    <w:rsid w:val="008A41FE"/>
    <w:rsid w:val="008A7B2B"/>
    <w:rsid w:val="008B58F8"/>
    <w:rsid w:val="008C0849"/>
    <w:rsid w:val="008C1774"/>
    <w:rsid w:val="008D2E46"/>
    <w:rsid w:val="008D3107"/>
    <w:rsid w:val="008D33E5"/>
    <w:rsid w:val="008F0BAC"/>
    <w:rsid w:val="009032BF"/>
    <w:rsid w:val="00916F8C"/>
    <w:rsid w:val="00921717"/>
    <w:rsid w:val="009248A5"/>
    <w:rsid w:val="009362E2"/>
    <w:rsid w:val="00942394"/>
    <w:rsid w:val="00947548"/>
    <w:rsid w:val="00952F0E"/>
    <w:rsid w:val="00967034"/>
    <w:rsid w:val="00970902"/>
    <w:rsid w:val="00977C6E"/>
    <w:rsid w:val="00992BE1"/>
    <w:rsid w:val="009931BC"/>
    <w:rsid w:val="009A1F83"/>
    <w:rsid w:val="009A3BF8"/>
    <w:rsid w:val="009B41D5"/>
    <w:rsid w:val="009B5E84"/>
    <w:rsid w:val="009B7E4C"/>
    <w:rsid w:val="009C0966"/>
    <w:rsid w:val="009C2549"/>
    <w:rsid w:val="009D0603"/>
    <w:rsid w:val="009D080A"/>
    <w:rsid w:val="009D41DF"/>
    <w:rsid w:val="009D65BA"/>
    <w:rsid w:val="009D74F6"/>
    <w:rsid w:val="009E0CF3"/>
    <w:rsid w:val="009E430C"/>
    <w:rsid w:val="009F53FA"/>
    <w:rsid w:val="00A004B2"/>
    <w:rsid w:val="00A05F13"/>
    <w:rsid w:val="00A12423"/>
    <w:rsid w:val="00A12C68"/>
    <w:rsid w:val="00A1682C"/>
    <w:rsid w:val="00A24D13"/>
    <w:rsid w:val="00A30D06"/>
    <w:rsid w:val="00A463B1"/>
    <w:rsid w:val="00A641FF"/>
    <w:rsid w:val="00A65C71"/>
    <w:rsid w:val="00A662D2"/>
    <w:rsid w:val="00A70B0F"/>
    <w:rsid w:val="00A75446"/>
    <w:rsid w:val="00A7744B"/>
    <w:rsid w:val="00A81EBF"/>
    <w:rsid w:val="00A856C0"/>
    <w:rsid w:val="00A85C9B"/>
    <w:rsid w:val="00A95FAC"/>
    <w:rsid w:val="00AA178F"/>
    <w:rsid w:val="00AA301A"/>
    <w:rsid w:val="00AA596A"/>
    <w:rsid w:val="00AA6CE4"/>
    <w:rsid w:val="00AA7045"/>
    <w:rsid w:val="00AB145E"/>
    <w:rsid w:val="00AB40F7"/>
    <w:rsid w:val="00AC2135"/>
    <w:rsid w:val="00AC29DB"/>
    <w:rsid w:val="00AD437E"/>
    <w:rsid w:val="00AF2D22"/>
    <w:rsid w:val="00AF64D0"/>
    <w:rsid w:val="00AF6C4A"/>
    <w:rsid w:val="00B02F78"/>
    <w:rsid w:val="00B0455D"/>
    <w:rsid w:val="00B06C7F"/>
    <w:rsid w:val="00B104C9"/>
    <w:rsid w:val="00B11A04"/>
    <w:rsid w:val="00B16C38"/>
    <w:rsid w:val="00B21D0A"/>
    <w:rsid w:val="00B30D14"/>
    <w:rsid w:val="00B3467C"/>
    <w:rsid w:val="00B3470B"/>
    <w:rsid w:val="00B36A1B"/>
    <w:rsid w:val="00B451D8"/>
    <w:rsid w:val="00B46D1B"/>
    <w:rsid w:val="00B47FFC"/>
    <w:rsid w:val="00B57F98"/>
    <w:rsid w:val="00B61DD8"/>
    <w:rsid w:val="00B61EEA"/>
    <w:rsid w:val="00B639C0"/>
    <w:rsid w:val="00B65296"/>
    <w:rsid w:val="00B655FD"/>
    <w:rsid w:val="00B679AE"/>
    <w:rsid w:val="00B805E3"/>
    <w:rsid w:val="00B85343"/>
    <w:rsid w:val="00B861B2"/>
    <w:rsid w:val="00B86622"/>
    <w:rsid w:val="00B945F3"/>
    <w:rsid w:val="00BA53D0"/>
    <w:rsid w:val="00BA635F"/>
    <w:rsid w:val="00BB02ED"/>
    <w:rsid w:val="00BB1787"/>
    <w:rsid w:val="00BB4745"/>
    <w:rsid w:val="00BC2E47"/>
    <w:rsid w:val="00BC43D0"/>
    <w:rsid w:val="00BC536F"/>
    <w:rsid w:val="00BD1386"/>
    <w:rsid w:val="00BE3795"/>
    <w:rsid w:val="00BE4FED"/>
    <w:rsid w:val="00BF2821"/>
    <w:rsid w:val="00BF3F27"/>
    <w:rsid w:val="00C06B46"/>
    <w:rsid w:val="00C07DA4"/>
    <w:rsid w:val="00C16186"/>
    <w:rsid w:val="00C23CEA"/>
    <w:rsid w:val="00C3047F"/>
    <w:rsid w:val="00C343C6"/>
    <w:rsid w:val="00C473D2"/>
    <w:rsid w:val="00C52447"/>
    <w:rsid w:val="00C55419"/>
    <w:rsid w:val="00C56CE6"/>
    <w:rsid w:val="00C57277"/>
    <w:rsid w:val="00C61B49"/>
    <w:rsid w:val="00C67A21"/>
    <w:rsid w:val="00C71FD5"/>
    <w:rsid w:val="00C73AD6"/>
    <w:rsid w:val="00C77D5A"/>
    <w:rsid w:val="00C81063"/>
    <w:rsid w:val="00C85304"/>
    <w:rsid w:val="00C90F27"/>
    <w:rsid w:val="00C93FB3"/>
    <w:rsid w:val="00C946CD"/>
    <w:rsid w:val="00C950DA"/>
    <w:rsid w:val="00CA594A"/>
    <w:rsid w:val="00CB29FC"/>
    <w:rsid w:val="00CB4484"/>
    <w:rsid w:val="00CB6B83"/>
    <w:rsid w:val="00CB7A19"/>
    <w:rsid w:val="00CC1B60"/>
    <w:rsid w:val="00CC67FD"/>
    <w:rsid w:val="00CD1070"/>
    <w:rsid w:val="00CF0512"/>
    <w:rsid w:val="00CF3083"/>
    <w:rsid w:val="00CF3B4A"/>
    <w:rsid w:val="00CF5D0C"/>
    <w:rsid w:val="00D0647B"/>
    <w:rsid w:val="00D0686C"/>
    <w:rsid w:val="00D116A1"/>
    <w:rsid w:val="00D14692"/>
    <w:rsid w:val="00D1643F"/>
    <w:rsid w:val="00D16F66"/>
    <w:rsid w:val="00D174C2"/>
    <w:rsid w:val="00D24411"/>
    <w:rsid w:val="00D32554"/>
    <w:rsid w:val="00D36B1A"/>
    <w:rsid w:val="00D4072F"/>
    <w:rsid w:val="00D4133E"/>
    <w:rsid w:val="00D45419"/>
    <w:rsid w:val="00D54CD2"/>
    <w:rsid w:val="00D60E6F"/>
    <w:rsid w:val="00D6205C"/>
    <w:rsid w:val="00D66D32"/>
    <w:rsid w:val="00D7157A"/>
    <w:rsid w:val="00D761BC"/>
    <w:rsid w:val="00D96DEB"/>
    <w:rsid w:val="00D96FF2"/>
    <w:rsid w:val="00DB23E7"/>
    <w:rsid w:val="00DB47B4"/>
    <w:rsid w:val="00DB5966"/>
    <w:rsid w:val="00DB74B3"/>
    <w:rsid w:val="00DC3017"/>
    <w:rsid w:val="00DD1D00"/>
    <w:rsid w:val="00DD57F7"/>
    <w:rsid w:val="00DE2587"/>
    <w:rsid w:val="00DE6149"/>
    <w:rsid w:val="00DF164A"/>
    <w:rsid w:val="00DF76B3"/>
    <w:rsid w:val="00E01BC8"/>
    <w:rsid w:val="00E03476"/>
    <w:rsid w:val="00E350F1"/>
    <w:rsid w:val="00E478B3"/>
    <w:rsid w:val="00E510B7"/>
    <w:rsid w:val="00E5743A"/>
    <w:rsid w:val="00E57B0D"/>
    <w:rsid w:val="00E743CF"/>
    <w:rsid w:val="00E83BCD"/>
    <w:rsid w:val="00E83EB6"/>
    <w:rsid w:val="00E86356"/>
    <w:rsid w:val="00E9607C"/>
    <w:rsid w:val="00EB56C4"/>
    <w:rsid w:val="00EB668A"/>
    <w:rsid w:val="00EC594F"/>
    <w:rsid w:val="00EC7257"/>
    <w:rsid w:val="00ED437D"/>
    <w:rsid w:val="00EF72E6"/>
    <w:rsid w:val="00F01F25"/>
    <w:rsid w:val="00F043C2"/>
    <w:rsid w:val="00F147DF"/>
    <w:rsid w:val="00F20716"/>
    <w:rsid w:val="00F23ECD"/>
    <w:rsid w:val="00F2728D"/>
    <w:rsid w:val="00F31984"/>
    <w:rsid w:val="00F31AE7"/>
    <w:rsid w:val="00F3715C"/>
    <w:rsid w:val="00F63F5A"/>
    <w:rsid w:val="00F71E62"/>
    <w:rsid w:val="00F75CDD"/>
    <w:rsid w:val="00F76DFA"/>
    <w:rsid w:val="00F773C2"/>
    <w:rsid w:val="00F84A6C"/>
    <w:rsid w:val="00F8674E"/>
    <w:rsid w:val="00F942B3"/>
    <w:rsid w:val="00F96CE1"/>
    <w:rsid w:val="00FA14A0"/>
    <w:rsid w:val="00FA7CA5"/>
    <w:rsid w:val="00FB00A8"/>
    <w:rsid w:val="00FB45B5"/>
    <w:rsid w:val="00FB5114"/>
    <w:rsid w:val="00FC3A69"/>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5C76CB82"/>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1C197-0F98-4D40-A4F0-DC425D0E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10</cp:revision>
  <cp:lastPrinted>2018-11-15T15:37:00Z</cp:lastPrinted>
  <dcterms:created xsi:type="dcterms:W3CDTF">2018-11-15T15:38:00Z</dcterms:created>
  <dcterms:modified xsi:type="dcterms:W3CDTF">2018-12-05T23:17:00Z</dcterms:modified>
</cp:coreProperties>
</file>