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2C" w:rsidRDefault="00F20716" w:rsidP="00B1230F">
      <w:pPr>
        <w:pStyle w:val="Heading1"/>
        <w:rPr>
          <w:noProof/>
        </w:rPr>
      </w:pPr>
      <w:r>
        <w:t>Distance Education Committee</w:t>
      </w:r>
      <w:r w:rsidR="00656D2C">
        <w:br/>
      </w:r>
      <w:r>
        <w:t xml:space="preserve">Meeting </w:t>
      </w:r>
      <w:r w:rsidR="00AB45B6">
        <w:t>Minutes</w:t>
      </w:r>
      <w:r w:rsidR="00B1230F">
        <w:t xml:space="preserve"> of </w:t>
      </w:r>
      <w:r w:rsidR="000033FE">
        <w:rPr>
          <w:noProof/>
        </w:rPr>
        <w:t>April 10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</w:p>
    <w:p w:rsidR="00A462D8" w:rsidRPr="00A462D8" w:rsidRDefault="00A462D8" w:rsidP="00A462D8">
      <w:r>
        <w:t>Present: Karen Bishop, Hector Briseno, Sherie Burgess, Sarah Phinney, Elisa Queenan</w:t>
      </w:r>
    </w:p>
    <w:p w:rsidR="00D4133E" w:rsidRDefault="00D4133E" w:rsidP="00D4133E"/>
    <w:p w:rsidR="006C1AFD" w:rsidRDefault="006C1AFD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committee welcomed our newest member, Hector Briseno, the representative for counseling.</w:t>
      </w:r>
    </w:p>
    <w:p w:rsidR="0043270E" w:rsidRDefault="00B1230F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Minutes from the </w:t>
      </w:r>
      <w:r w:rsidR="000033FE">
        <w:t>3</w:t>
      </w:r>
      <w:r w:rsidR="003A5F82">
        <w:t>/</w:t>
      </w:r>
      <w:r w:rsidR="002B49E8">
        <w:t>1</w:t>
      </w:r>
      <w:r w:rsidR="00037391">
        <w:t>3</w:t>
      </w:r>
      <w:r w:rsidR="00F31AE7">
        <w:t>/1</w:t>
      </w:r>
      <w:r w:rsidR="002B49E8">
        <w:t>9</w:t>
      </w:r>
      <w:r>
        <w:t xml:space="preserve"> meeting </w:t>
      </w:r>
      <w:proofErr w:type="gramStart"/>
      <w:r>
        <w:t>were approved</w:t>
      </w:r>
      <w:proofErr w:type="gramEnd"/>
      <w:r>
        <w:t>.</w:t>
      </w:r>
    </w:p>
    <w:p w:rsidR="0041336E" w:rsidRDefault="00B1230F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committee agreed to add a section to the POCR Process Policy that outlines requirements to become a peer reviewer. Sarah will send the updated policy to Jeff. The Academic Senate will review the POCR Process Policy for a second time this Friday. Karen will attend the meeting to answer any questions.</w:t>
      </w:r>
    </w:p>
    <w:p w:rsidR="003155C4" w:rsidRDefault="00EC655C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The changes to the DE Addendum that the DE Committee suggested have been approved by the Curriculum Committee and have been (or will soon be) implemented in </w:t>
      </w:r>
      <w:proofErr w:type="spellStart"/>
      <w:r>
        <w:t>eLumen</w:t>
      </w:r>
      <w:proofErr w:type="spellEnd"/>
      <w:r>
        <w:t>.</w:t>
      </w:r>
    </w:p>
    <w:p w:rsidR="003155C4" w:rsidRDefault="00EC655C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proofErr w:type="gramStart"/>
      <w:r>
        <w:t xml:space="preserve">The </w:t>
      </w:r>
      <w:r w:rsidR="003155C4">
        <w:t xml:space="preserve">DE Program Review </w:t>
      </w:r>
      <w:r>
        <w:t xml:space="preserve">was approved </w:t>
      </w:r>
      <w:r w:rsidR="004F0BFD">
        <w:t>by College Council</w:t>
      </w:r>
      <w:proofErr w:type="gramEnd"/>
      <w:r>
        <w:t xml:space="preserve"> last week. Karen was able to attend the meeting to answer questions. There were some questions regarding the faculty position</w:t>
      </w:r>
      <w:r w:rsidR="003F556D">
        <w:t xml:space="preserve"> that </w:t>
      </w:r>
      <w:proofErr w:type="gramStart"/>
      <w:r w:rsidR="003F556D">
        <w:t>was</w:t>
      </w:r>
      <w:r>
        <w:t xml:space="preserve"> requested</w:t>
      </w:r>
      <w:proofErr w:type="gramEnd"/>
      <w:r>
        <w:t xml:space="preserve">. Specifically, there was discussion as to which division the new faculty position would belong, </w:t>
      </w:r>
      <w:proofErr w:type="gramStart"/>
      <w:r>
        <w:t>and also</w:t>
      </w:r>
      <w:proofErr w:type="gramEnd"/>
      <w:r>
        <w:t xml:space="preserve"> discussion about the position having to go through the ranking process for hiring approval.</w:t>
      </w:r>
    </w:p>
    <w:p w:rsidR="0004432C" w:rsidRDefault="00EC655C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The committee discussed </w:t>
      </w:r>
      <w:r w:rsidR="003F556D">
        <w:t>a seemingly</w:t>
      </w:r>
      <w:r>
        <w:t xml:space="preserve"> unwritten policy that limits any single faculty member to a maximum of two online classes in a term. Karen reminded the group of the grievance that was filed by the fac</w:t>
      </w:r>
      <w:r w:rsidR="003F556D">
        <w:t>ulty association a few years ago</w:t>
      </w:r>
      <w:r>
        <w:t xml:space="preserve"> regarding</w:t>
      </w:r>
      <w:r w:rsidR="003F556D">
        <w:t xml:space="preserve"> this unwritten policy, and at the time was told it was based on</w:t>
      </w:r>
      <w:r>
        <w:t xml:space="preserve"> r</w:t>
      </w:r>
      <w:r w:rsidR="003F556D">
        <w:t>ight of assignmen</w:t>
      </w:r>
      <w:bookmarkStart w:id="0" w:name="_GoBack"/>
      <w:bookmarkEnd w:id="0"/>
      <w:r w:rsidR="003F556D">
        <w:t xml:space="preserve">t allowing administrators to use </w:t>
      </w:r>
      <w:r w:rsidR="00DA236C">
        <w:t xml:space="preserve">their </w:t>
      </w:r>
      <w:r w:rsidR="003F556D">
        <w:t>discretion when assigning a class section to an instructor</w:t>
      </w:r>
      <w:r w:rsidR="00DA236C">
        <w:t xml:space="preserve">. The committee feels </w:t>
      </w:r>
      <w:r w:rsidR="003F556D">
        <w:t>it</w:t>
      </w:r>
      <w:r w:rsidR="00DA236C">
        <w:t xml:space="preserve"> is an antiquated idea, especially consider</w:t>
      </w:r>
      <w:r w:rsidR="003F556D">
        <w:t xml:space="preserve">ing the fact that the college </w:t>
      </w:r>
      <w:r w:rsidR="00DA236C">
        <w:t xml:space="preserve">recently instituted a certification process for faculty to be able to teach online. The committee decided that this might be an issue to work towards reversing </w:t>
      </w:r>
      <w:r w:rsidR="003F556D">
        <w:t>next</w:t>
      </w:r>
      <w:r w:rsidR="00DA236C">
        <w:t xml:space="preserve"> academic year.</w:t>
      </w:r>
    </w:p>
    <w:p w:rsidR="000033FE" w:rsidRDefault="006C1AFD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The </w:t>
      </w:r>
      <w:r w:rsidR="0089600F">
        <w:t>group</w:t>
      </w:r>
      <w:r>
        <w:t xml:space="preserve"> </w:t>
      </w:r>
      <w:r w:rsidR="0089600F">
        <w:t>reexamined the official makeup of the committee, and agreed to remove the IT Director/508 Compliance Coordinator from the committee.</w:t>
      </w:r>
      <w:r w:rsidR="004E294E">
        <w:t xml:space="preserve"> </w:t>
      </w:r>
      <w:r w:rsidR="0089600F">
        <w:t>Sarah will make the change to the official committee charge document, and will notify Jay.</w:t>
      </w:r>
    </w:p>
    <w:p w:rsidR="008374BD" w:rsidRDefault="0089600F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Sarah shared the </w:t>
      </w:r>
      <w:r w:rsidR="004C73BB">
        <w:t xml:space="preserve">pilot and full-contract quotes received </w:t>
      </w:r>
      <w:r w:rsidR="003F556D">
        <w:t xml:space="preserve">from </w:t>
      </w:r>
      <w:proofErr w:type="spellStart"/>
      <w:r w:rsidR="003F556D">
        <w:t>Yuja</w:t>
      </w:r>
      <w:proofErr w:type="spellEnd"/>
      <w:r w:rsidR="003F556D">
        <w:t xml:space="preserve">, </w:t>
      </w:r>
      <w:proofErr w:type="spellStart"/>
      <w:r w:rsidR="003F556D">
        <w:t>Panopto</w:t>
      </w:r>
      <w:proofErr w:type="spellEnd"/>
      <w:r w:rsidR="003F556D">
        <w:t xml:space="preserve">, and Echo360. Each vendor offers similar </w:t>
      </w:r>
      <w:r w:rsidR="004C73BB">
        <w:t>vid</w:t>
      </w:r>
      <w:r w:rsidR="00FB1222">
        <w:t xml:space="preserve">eo </w:t>
      </w:r>
      <w:r w:rsidR="004C73BB">
        <w:t>recording, editing, sharing, and management</w:t>
      </w:r>
      <w:r w:rsidR="003F556D">
        <w:t xml:space="preserve"> features</w:t>
      </w:r>
      <w:r w:rsidR="004C73BB">
        <w:t xml:space="preserve">. The committee agreed that </w:t>
      </w:r>
      <w:proofErr w:type="spellStart"/>
      <w:r w:rsidR="004C73BB">
        <w:t>Yuja</w:t>
      </w:r>
      <w:proofErr w:type="spellEnd"/>
      <w:r w:rsidR="004C73BB">
        <w:t xml:space="preserve"> seems like the best offer, and recommends that the college start a pilot </w:t>
      </w:r>
      <w:r w:rsidR="003F556D">
        <w:t xml:space="preserve">with </w:t>
      </w:r>
      <w:proofErr w:type="spellStart"/>
      <w:r w:rsidR="003F556D">
        <w:t>Yuja</w:t>
      </w:r>
      <w:proofErr w:type="spellEnd"/>
      <w:r w:rsidR="003F556D">
        <w:t xml:space="preserve"> </w:t>
      </w:r>
      <w:r w:rsidR="004C73BB">
        <w:t>this coming fall, with implementation beginning this summer so faculty have time to get trained and test it out. Sarah will forward the recommendation to Sam.</w:t>
      </w:r>
    </w:p>
    <w:p w:rsidR="0040024E" w:rsidRPr="0051322A" w:rsidRDefault="008F59DF" w:rsidP="003F556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Next meeting</w:t>
      </w:r>
      <w:r w:rsidR="00346EC1">
        <w:t xml:space="preserve">, </w:t>
      </w:r>
      <w:r w:rsidR="000033FE">
        <w:t>May</w:t>
      </w:r>
      <w:r w:rsidR="004F093F">
        <w:t xml:space="preserve"> 8</w:t>
      </w:r>
      <w:r w:rsidR="00037391">
        <w:t>, 2019</w:t>
      </w:r>
      <w:r w:rsidR="002B49E8">
        <w:t xml:space="preserve"> </w:t>
      </w:r>
      <w:r w:rsidR="00346EC1">
        <w:t>(2:30 PM) in L-405</w:t>
      </w:r>
    </w:p>
    <w:sectPr w:rsidR="0040024E" w:rsidRPr="0051322A" w:rsidSect="00AB45B6">
      <w:headerReference w:type="default" r:id="rId8"/>
      <w:pgSz w:w="12240" w:h="15840" w:code="1"/>
      <w:pgMar w:top="1440" w:right="1728" w:bottom="1152" w:left="1296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33FE"/>
    <w:rsid w:val="000137D0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4FD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556D"/>
    <w:rsid w:val="003F6688"/>
    <w:rsid w:val="0040024E"/>
    <w:rsid w:val="004012DA"/>
    <w:rsid w:val="00404215"/>
    <w:rsid w:val="00405EC8"/>
    <w:rsid w:val="00407364"/>
    <w:rsid w:val="0041336E"/>
    <w:rsid w:val="0041536D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C73BB"/>
    <w:rsid w:val="004D0427"/>
    <w:rsid w:val="004D3DF7"/>
    <w:rsid w:val="004D6651"/>
    <w:rsid w:val="004E1F45"/>
    <w:rsid w:val="004E294E"/>
    <w:rsid w:val="004F093F"/>
    <w:rsid w:val="004F0BFD"/>
    <w:rsid w:val="005010E4"/>
    <w:rsid w:val="00505C38"/>
    <w:rsid w:val="00505E06"/>
    <w:rsid w:val="0051322A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1AFD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9600F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2D8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B45B6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230F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A236C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0C6D"/>
    <w:rsid w:val="00E743CF"/>
    <w:rsid w:val="00E83BCD"/>
    <w:rsid w:val="00E83EB6"/>
    <w:rsid w:val="00E86356"/>
    <w:rsid w:val="00E9607C"/>
    <w:rsid w:val="00EB56C4"/>
    <w:rsid w:val="00EB668A"/>
    <w:rsid w:val="00EC594F"/>
    <w:rsid w:val="00EC655C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1222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97E489B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57D6-1D3F-46CC-A34E-D0E926B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9</cp:revision>
  <cp:lastPrinted>2018-11-14T18:31:00Z</cp:lastPrinted>
  <dcterms:created xsi:type="dcterms:W3CDTF">2019-04-11T15:07:00Z</dcterms:created>
  <dcterms:modified xsi:type="dcterms:W3CDTF">2019-04-11T17:08:00Z</dcterms:modified>
</cp:coreProperties>
</file>