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FA" w:rsidRDefault="00D81065" w:rsidP="000260F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inline distT="0" distB="0" distL="0" distR="0" wp14:anchorId="4CD85DD2" wp14:editId="23942DF0">
            <wp:extent cx="6858000" cy="976630"/>
            <wp:effectExtent l="0" t="0" r="0" b="0"/>
            <wp:docPr id="2" name="Picture 2" descr="C:\Users\Lee\Documents\Matthew\MCLeeConsulting\Clients\IETAP\Communications\Comm RFP and Interact\Logos and Letterheads\New logos 180727\ccc-logo-vfull-iepi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\Documents\Matthew\MCLeeConsulting\Clients\IETAP\Communications\Comm RFP and Interact\Logos and Letterheads\New logos 180727\ccc-logo-vfull-iepi-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65" w:rsidRPr="009C2A33" w:rsidRDefault="00D81065" w:rsidP="000260FA">
      <w:pPr>
        <w:jc w:val="center"/>
        <w:rPr>
          <w:rFonts w:ascii="Arial" w:hAnsi="Arial" w:cs="Arial"/>
          <w:sz w:val="16"/>
          <w:szCs w:val="16"/>
        </w:rPr>
      </w:pPr>
    </w:p>
    <w:p w:rsidR="000260FA" w:rsidRPr="009C2A33" w:rsidRDefault="000260FA" w:rsidP="000260FA">
      <w:pPr>
        <w:jc w:val="center"/>
        <w:rPr>
          <w:rFonts w:ascii="Arial" w:hAnsi="Arial" w:cs="Arial"/>
          <w:sz w:val="16"/>
          <w:szCs w:val="16"/>
        </w:rPr>
      </w:pPr>
    </w:p>
    <w:p w:rsidR="007E62A6" w:rsidRDefault="007E62A6" w:rsidP="007E62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Institutional Effectiveness Partnership Initiative</w:t>
      </w:r>
    </w:p>
    <w:p w:rsidR="007E62A6" w:rsidRDefault="007E62A6" w:rsidP="007E62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Partnership Resource Teams</w:t>
      </w:r>
    </w:p>
    <w:p w:rsidR="007E62A6" w:rsidRDefault="00165250" w:rsidP="007E62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of Primary Successes and </w:t>
      </w:r>
      <w:r w:rsidR="00EC0ECF">
        <w:rPr>
          <w:rFonts w:ascii="Arial" w:hAnsi="Arial" w:cs="Arial"/>
          <w:b/>
        </w:rPr>
        <w:t>Menu of Options</w:t>
      </w:r>
      <w:r w:rsidR="009E4270">
        <w:rPr>
          <w:rFonts w:ascii="Arial" w:hAnsi="Arial" w:cs="Arial"/>
          <w:b/>
        </w:rPr>
        <w:t xml:space="preserve"> for </w:t>
      </w:r>
      <w:r w:rsidR="00D542FC">
        <w:rPr>
          <w:rFonts w:ascii="Arial" w:hAnsi="Arial" w:cs="Arial"/>
          <w:b/>
        </w:rPr>
        <w:t>Institutional</w:t>
      </w:r>
      <w:r w:rsidR="009E4270">
        <w:rPr>
          <w:rFonts w:ascii="Arial" w:hAnsi="Arial" w:cs="Arial"/>
          <w:b/>
        </w:rPr>
        <w:t xml:space="preserve"> Consideration</w:t>
      </w:r>
    </w:p>
    <w:p w:rsidR="009E4270" w:rsidRDefault="009E4270" w:rsidP="009E42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D96597">
        <w:rPr>
          <w:rFonts w:ascii="Arial" w:hAnsi="Arial" w:cs="Arial"/>
        </w:rPr>
        <w:t>March 1</w:t>
      </w:r>
      <w:r w:rsidR="00AB02A6">
        <w:rPr>
          <w:rFonts w:ascii="Arial" w:hAnsi="Arial" w:cs="Arial"/>
        </w:rPr>
        <w:t>2</w:t>
      </w:r>
      <w:r w:rsidR="00D96597">
        <w:rPr>
          <w:rFonts w:ascii="Arial" w:hAnsi="Arial" w:cs="Arial"/>
        </w:rPr>
        <w:t>, 2019</w:t>
      </w:r>
    </w:p>
    <w:p w:rsidR="009E4270" w:rsidRPr="00823D21" w:rsidRDefault="009E4270" w:rsidP="009E4270">
      <w:pPr>
        <w:jc w:val="center"/>
        <w:rPr>
          <w:rFonts w:ascii="Arial" w:hAnsi="Arial" w:cs="Arial"/>
        </w:rPr>
      </w:pPr>
    </w:p>
    <w:p w:rsidR="009E4270" w:rsidRPr="00792FAD" w:rsidRDefault="009E4270" w:rsidP="009E4270">
      <w:pPr>
        <w:rPr>
          <w:rFonts w:ascii="Arial" w:hAnsi="Arial" w:cs="Arial"/>
        </w:rPr>
      </w:pPr>
      <w:r w:rsidRPr="00792FAD">
        <w:rPr>
          <w:rFonts w:ascii="Arial" w:hAnsi="Arial" w:cs="Arial"/>
        </w:rPr>
        <w:t xml:space="preserve">Name of Institution: </w:t>
      </w:r>
      <w:r w:rsidR="00D96597">
        <w:rPr>
          <w:rFonts w:ascii="Arial" w:hAnsi="Arial" w:cs="Arial"/>
        </w:rPr>
        <w:t>Porterville College</w:t>
      </w:r>
    </w:p>
    <w:p w:rsidR="009E4270" w:rsidRPr="00792FAD" w:rsidRDefault="009E4270" w:rsidP="009E4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Partnership Resource Team </w:t>
      </w:r>
      <w:r w:rsidR="00C62A28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: </w:t>
      </w:r>
      <w:r w:rsidR="00D96597">
        <w:rPr>
          <w:rFonts w:ascii="Arial" w:hAnsi="Arial" w:cs="Arial"/>
        </w:rPr>
        <w:t>Lori Bennet</w:t>
      </w:r>
      <w:r w:rsidR="00D67104">
        <w:rPr>
          <w:rFonts w:ascii="Arial" w:hAnsi="Arial" w:cs="Arial"/>
        </w:rPr>
        <w:t>t</w:t>
      </w:r>
      <w:r w:rsidR="002C7115">
        <w:rPr>
          <w:rFonts w:ascii="Arial" w:hAnsi="Arial" w:cs="Arial"/>
        </w:rPr>
        <w:t xml:space="preserve"> (Lead)</w:t>
      </w:r>
      <w:r w:rsidR="00D96597">
        <w:rPr>
          <w:rFonts w:ascii="Arial" w:hAnsi="Arial" w:cs="Arial"/>
        </w:rPr>
        <w:t>, Barry Gribbons, Jim Temple</w:t>
      </w:r>
      <w:r w:rsidR="008D6B6E">
        <w:rPr>
          <w:rFonts w:ascii="Arial" w:hAnsi="Arial" w:cs="Arial"/>
        </w:rPr>
        <w:t>,</w:t>
      </w:r>
      <w:r w:rsidR="00D96597">
        <w:rPr>
          <w:rFonts w:ascii="Arial" w:hAnsi="Arial" w:cs="Arial"/>
        </w:rPr>
        <w:t xml:space="preserve"> Cath</w:t>
      </w:r>
      <w:r w:rsidR="008D6B6E">
        <w:rPr>
          <w:rFonts w:ascii="Arial" w:hAnsi="Arial" w:cs="Arial"/>
        </w:rPr>
        <w:t>ryn</w:t>
      </w:r>
      <w:r w:rsidR="00D96597">
        <w:rPr>
          <w:rFonts w:ascii="Arial" w:hAnsi="Arial" w:cs="Arial"/>
        </w:rPr>
        <w:t xml:space="preserve"> Wilkinson, James Wilson, Jesus Vega</w:t>
      </w:r>
    </w:p>
    <w:p w:rsidR="009E4270" w:rsidRPr="00792FAD" w:rsidRDefault="009E4270" w:rsidP="009E4270">
      <w:pPr>
        <w:jc w:val="center"/>
        <w:rPr>
          <w:rFonts w:ascii="Arial" w:hAnsi="Arial" w:cs="Arial"/>
        </w:rPr>
      </w:pPr>
    </w:p>
    <w:p w:rsidR="0016710C" w:rsidRDefault="0016710C" w:rsidP="009E42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Institutional Successes</w:t>
      </w:r>
    </w:p>
    <w:p w:rsidR="0016710C" w:rsidRPr="00823D21" w:rsidRDefault="0016710C" w:rsidP="0016710C">
      <w:pPr>
        <w:jc w:val="center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20"/>
      </w:tblGrid>
      <w:tr w:rsidR="001C12AD" w:rsidRPr="00930D9B" w:rsidTr="00D3608B">
        <w:trPr>
          <w:cantSplit/>
          <w:tblHeader/>
          <w:jc w:val="center"/>
        </w:trPr>
        <w:tc>
          <w:tcPr>
            <w:tcW w:w="7920" w:type="dxa"/>
            <w:vAlign w:val="bottom"/>
          </w:tcPr>
          <w:p w:rsidR="001C12AD" w:rsidRPr="00930D9B" w:rsidRDefault="001C12AD" w:rsidP="00D3608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Description of Primary Institutional Successes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9170E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College is an important member of the community; they have a leadership role in providing education for the region.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A lot of advancement in capturing Dual Enrollment, Concurrent Enrollment, capturing high school students, and Distance Education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 xml:space="preserve">Good job providing resources for Distance Ed Students </w:t>
            </w: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2C7115">
              <w:rPr>
                <w:rFonts w:ascii="Arial Narrow" w:hAnsi="Arial Narrow" w:cs="Arial"/>
                <w:sz w:val="16"/>
                <w:szCs w:val="16"/>
              </w:rPr>
              <w:t>Net Tutor, Cranium Café, etc.</w:t>
            </w:r>
            <w:r>
              <w:rPr>
                <w:rFonts w:ascii="Arial Narrow" w:hAnsi="Arial Narrow" w:cs="Arial"/>
                <w:sz w:val="16"/>
                <w:szCs w:val="16"/>
              </w:rPr>
              <w:t>) and</w:t>
            </w:r>
            <w:r w:rsidRPr="002C711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t</w:t>
            </w:r>
            <w:r w:rsidRPr="002C7115">
              <w:rPr>
                <w:rFonts w:ascii="Arial Narrow" w:hAnsi="Arial Narrow" w:cs="Arial"/>
                <w:sz w:val="16"/>
                <w:szCs w:val="16"/>
              </w:rPr>
              <w:t>raining for distance ed instructors through @One</w:t>
            </w:r>
          </w:p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Higher success rates in Online Classes than on ground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Organizational structure/committee structure for what they want to achieve</w:t>
            </w:r>
          </w:p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Strong support from groups across the campus. Good team across the campus.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 xml:space="preserve">Increase in </w:t>
            </w:r>
            <w:r>
              <w:rPr>
                <w:rFonts w:ascii="Arial Narrow" w:hAnsi="Arial Narrow" w:cs="Arial"/>
                <w:sz w:val="16"/>
                <w:szCs w:val="16"/>
              </w:rPr>
              <w:t>percentage</w:t>
            </w:r>
            <w:r w:rsidRPr="002C7115">
              <w:rPr>
                <w:rFonts w:ascii="Arial Narrow" w:hAnsi="Arial Narrow" w:cs="Arial"/>
                <w:sz w:val="16"/>
                <w:szCs w:val="16"/>
              </w:rPr>
              <w:t xml:space="preserve"> of local HS students who are attending Porterville College over past 3 years</w:t>
            </w:r>
          </w:p>
        </w:tc>
      </w:tr>
      <w:tr w:rsidR="001C12AD" w:rsidRPr="00930D9B" w:rsidTr="00D3608B">
        <w:trPr>
          <w:cantSplit/>
          <w:trHeight w:val="432"/>
          <w:jc w:val="center"/>
        </w:trPr>
        <w:tc>
          <w:tcPr>
            <w:tcW w:w="7920" w:type="dxa"/>
          </w:tcPr>
          <w:p w:rsidR="001C12AD" w:rsidRPr="002C7115" w:rsidRDefault="001C12AD" w:rsidP="00DC1E6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 Narrow" w:hAnsi="Arial Narrow" w:cs="Arial"/>
                <w:sz w:val="16"/>
                <w:szCs w:val="16"/>
              </w:rPr>
            </w:pPr>
            <w:r w:rsidRPr="002C7115">
              <w:rPr>
                <w:rFonts w:ascii="Arial Narrow" w:hAnsi="Arial Narrow" w:cs="Arial"/>
                <w:sz w:val="16"/>
                <w:szCs w:val="16"/>
              </w:rPr>
              <w:t>Strong Outreach to local population, including marketing in Spanish. Counselors go to the high schools to make the connection and help students build their first year schedule.</w:t>
            </w:r>
          </w:p>
        </w:tc>
      </w:tr>
    </w:tbl>
    <w:p w:rsidR="0016710C" w:rsidRDefault="0016710C" w:rsidP="0016710C">
      <w:pPr>
        <w:rPr>
          <w:szCs w:val="24"/>
        </w:rPr>
      </w:pPr>
    </w:p>
    <w:p w:rsidR="00F3342A" w:rsidRDefault="00F3342A" w:rsidP="00F334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Menu of Options for </w:t>
      </w:r>
      <w:r w:rsidR="00D542FC">
        <w:rPr>
          <w:rFonts w:ascii="Arial" w:hAnsi="Arial" w:cs="Arial"/>
          <w:b/>
        </w:rPr>
        <w:t>Institutional</w:t>
      </w:r>
      <w:r>
        <w:rPr>
          <w:rFonts w:ascii="Arial" w:hAnsi="Arial" w:cs="Arial"/>
          <w:b/>
        </w:rPr>
        <w:t xml:space="preserve"> Consideration</w:t>
      </w:r>
      <w:r w:rsidR="0016710C">
        <w:rPr>
          <w:rFonts w:ascii="Arial" w:hAnsi="Arial" w:cs="Arial"/>
          <w:b/>
        </w:rPr>
        <w:t xml:space="preserve"> </w:t>
      </w:r>
      <w:r w:rsidR="0016710C" w:rsidRPr="0016710C">
        <w:rPr>
          <w:rFonts w:ascii="Arial" w:hAnsi="Arial" w:cs="Arial"/>
          <w:b/>
        </w:rPr>
        <w:t>for Its Innovation and Effectiveness Plan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6120"/>
        <w:gridCol w:w="5135"/>
      </w:tblGrid>
      <w:tr w:rsidR="00334F42" w:rsidRPr="00930D9B" w:rsidTr="00C71AEF">
        <w:trPr>
          <w:tblHeader/>
          <w:jc w:val="center"/>
        </w:trPr>
        <w:tc>
          <w:tcPr>
            <w:tcW w:w="3145" w:type="dxa"/>
            <w:vAlign w:val="bottom"/>
          </w:tcPr>
          <w:p w:rsidR="00334F42" w:rsidRPr="00930D9B" w:rsidRDefault="00804A1C" w:rsidP="00D008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Area</w:t>
            </w:r>
            <w:r w:rsidR="00334F42" w:rsidRPr="00930D9B">
              <w:rPr>
                <w:rFonts w:ascii="Arial Narrow" w:hAnsi="Arial Narrow" w:cs="Arial"/>
                <w:b/>
                <w:sz w:val="20"/>
                <w:szCs w:val="20"/>
              </w:rPr>
              <w:t xml:space="preserve"> of Focus</w:t>
            </w:r>
          </w:p>
        </w:tc>
        <w:tc>
          <w:tcPr>
            <w:tcW w:w="6120" w:type="dxa"/>
            <w:vAlign w:val="bottom"/>
          </w:tcPr>
          <w:p w:rsidR="00334F42" w:rsidRPr="00930D9B" w:rsidRDefault="0016710C" w:rsidP="00D542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Options for </w:t>
            </w:r>
            <w:r w:rsidR="00D542FC">
              <w:rPr>
                <w:rFonts w:ascii="Arial Narrow" w:hAnsi="Arial Narrow" w:cs="Arial"/>
                <w:b/>
                <w:sz w:val="20"/>
                <w:szCs w:val="20"/>
              </w:rPr>
              <w:t>Institutional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Consideration: </w:t>
            </w:r>
            <w:r w:rsidR="00D542FC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Ideas, Approaches, Solutions, Best Practices</w:t>
            </w:r>
          </w:p>
        </w:tc>
        <w:tc>
          <w:tcPr>
            <w:tcW w:w="5135" w:type="dxa"/>
            <w:vAlign w:val="bottom"/>
          </w:tcPr>
          <w:p w:rsidR="00334F42" w:rsidRDefault="00B9039C" w:rsidP="00B903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Models, Examples, and Comments</w:t>
            </w:r>
          </w:p>
        </w:tc>
      </w:tr>
      <w:tr w:rsidR="00334F42" w:rsidRPr="00930D9B" w:rsidTr="00C71AEF">
        <w:trPr>
          <w:trHeight w:val="432"/>
          <w:jc w:val="center"/>
        </w:trPr>
        <w:tc>
          <w:tcPr>
            <w:tcW w:w="3145" w:type="dxa"/>
          </w:tcPr>
          <w:p w:rsidR="00334F42" w:rsidRPr="00727E78" w:rsidRDefault="00D96597" w:rsidP="00DC1E67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Enrollment Management</w:t>
            </w:r>
          </w:p>
        </w:tc>
        <w:tc>
          <w:tcPr>
            <w:tcW w:w="6120" w:type="dxa"/>
          </w:tcPr>
          <w:p w:rsidR="00E1108D" w:rsidRDefault="00E1108D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 improve college planning and </w:t>
            </w:r>
            <w:r w:rsidR="002C7115">
              <w:rPr>
                <w:rFonts w:ascii="Arial Narrow" w:hAnsi="Arial Narrow" w:cs="Arial"/>
                <w:sz w:val="16"/>
                <w:szCs w:val="16"/>
              </w:rPr>
              <w:t xml:space="preserve">pursuit of </w:t>
            </w:r>
            <w:r>
              <w:rPr>
                <w:rFonts w:ascii="Arial Narrow" w:hAnsi="Arial Narrow" w:cs="Arial"/>
                <w:sz w:val="16"/>
                <w:szCs w:val="16"/>
              </w:rPr>
              <w:t>vision for success goals,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 xml:space="preserve"> update the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Enrollment Management 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>P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lan 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>to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align goals with strategic planning goals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>, vision for success, and G</w:t>
            </w:r>
            <w:r w:rsidR="00D00895">
              <w:rPr>
                <w:rFonts w:ascii="Arial Narrow" w:hAnsi="Arial Narrow" w:cs="Arial"/>
                <w:sz w:val="16"/>
                <w:szCs w:val="16"/>
              </w:rPr>
              <w:t xml:space="preserve">uided 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D00895">
              <w:rPr>
                <w:rFonts w:ascii="Arial Narrow" w:hAnsi="Arial Narrow" w:cs="Arial"/>
                <w:sz w:val="16"/>
                <w:szCs w:val="16"/>
              </w:rPr>
              <w:t>athways goals</w:t>
            </w:r>
            <w:r w:rsidR="003501F8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081A8F" w:rsidRDefault="00E1108D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081A8F">
              <w:rPr>
                <w:rFonts w:ascii="Arial Narrow" w:hAnsi="Arial Narrow" w:cs="Arial"/>
                <w:sz w:val="16"/>
                <w:szCs w:val="16"/>
              </w:rPr>
              <w:t>To improve Enrollment Management</w:t>
            </w:r>
            <w:r w:rsidR="00081A8F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081A8F" w:rsidRDefault="00081A8F" w:rsidP="00DC1E6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Define clear goals for expanding distance education and dual enrollment that align with the strategic goals for the college</w:t>
            </w:r>
            <w:r w:rsidR="002C711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1108D" w:rsidRPr="00081A8F" w:rsidRDefault="002C7115" w:rsidP="00DC1E6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Offer</w:t>
            </w:r>
            <w:r w:rsidRPr="00081A8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81A8F" w:rsidRPr="00081A8F">
              <w:rPr>
                <w:rFonts w:ascii="Arial Narrow" w:hAnsi="Arial Narrow" w:cs="Arial"/>
                <w:sz w:val="16"/>
                <w:szCs w:val="16"/>
              </w:rPr>
              <w:t>professional development opportunities to improve</w:t>
            </w:r>
            <w:r w:rsidR="00E1108D" w:rsidRPr="00081A8F">
              <w:rPr>
                <w:rFonts w:ascii="Arial Narrow" w:hAnsi="Arial Narrow" w:cs="Arial"/>
                <w:sz w:val="16"/>
                <w:szCs w:val="16"/>
              </w:rPr>
              <w:t xml:space="preserve"> college understanding of enrollment management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E1108D" w:rsidRPr="00081A8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D3608B" w:rsidRDefault="00081A8F" w:rsidP="00DC1E6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Hold a series of enrollment management or data analysis retreats to uncover equity gaps and help people have “courageous conversations</w:t>
            </w:r>
            <w:r w:rsidR="002C7115">
              <w:rPr>
                <w:rFonts w:ascii="Arial Narrow" w:hAnsi="Arial Narrow" w:cs="Arial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sz w:val="16"/>
                <w:szCs w:val="16"/>
              </w:rPr>
              <w:t>”</w:t>
            </w:r>
          </w:p>
          <w:p w:rsidR="001C12AD" w:rsidRPr="00727E78" w:rsidRDefault="001C12AD" w:rsidP="00DC1E6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Apply for SEM Academy</w:t>
            </w:r>
          </w:p>
          <w:p w:rsidR="00334F42" w:rsidRDefault="00321DFB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 maximize opportunities for growth, completion, and job readiness, consider developing/expanding Non-Credit programs to meet local needs.</w:t>
            </w:r>
          </w:p>
          <w:p w:rsidR="00BA4297" w:rsidRDefault="00321DFB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 improve scheduling, consider consistent training for new Division Chairs</w:t>
            </w:r>
            <w:r w:rsidR="00C226D4">
              <w:rPr>
                <w:rFonts w:ascii="Arial Narrow" w:hAnsi="Arial Narrow" w:cs="Arial"/>
                <w:sz w:val="16"/>
                <w:szCs w:val="16"/>
              </w:rPr>
              <w:t xml:space="preserve"> and reexamine the schedule development process to clarify roles and streamline process.</w:t>
            </w:r>
          </w:p>
          <w:p w:rsidR="00BA4297" w:rsidRDefault="00E1108D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 improve </w:t>
            </w:r>
            <w:r w:rsidR="00F91D08">
              <w:rPr>
                <w:rFonts w:ascii="Arial Narrow" w:hAnsi="Arial Narrow" w:cs="Arial"/>
                <w:sz w:val="16"/>
                <w:szCs w:val="16"/>
              </w:rPr>
              <w:t xml:space="preserve">scheduling process </w:t>
            </w:r>
            <w:r>
              <w:rPr>
                <w:rFonts w:ascii="Arial Narrow" w:hAnsi="Arial Narrow" w:cs="Arial"/>
                <w:sz w:val="16"/>
                <w:szCs w:val="16"/>
              </w:rPr>
              <w:t>efficiency, e</w:t>
            </w:r>
            <w:r w:rsidR="00BA4297">
              <w:rPr>
                <w:rFonts w:ascii="Arial Narrow" w:hAnsi="Arial Narrow" w:cs="Arial"/>
                <w:sz w:val="16"/>
                <w:szCs w:val="16"/>
              </w:rPr>
              <w:t>xamine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and evaluate</w:t>
            </w:r>
            <w:r w:rsidR="00BA4297">
              <w:rPr>
                <w:rFonts w:ascii="Arial Narrow" w:hAnsi="Arial Narrow" w:cs="Arial"/>
                <w:sz w:val="16"/>
                <w:szCs w:val="16"/>
              </w:rPr>
              <w:t xml:space="preserve"> the timeline of schedule development</w:t>
            </w:r>
            <w:r>
              <w:rPr>
                <w:rFonts w:ascii="Arial Narrow" w:hAnsi="Arial Narrow" w:cs="Arial"/>
                <w:sz w:val="16"/>
                <w:szCs w:val="16"/>
              </w:rPr>
              <w:t>, including all positions/people who review or participate in the process.</w:t>
            </w:r>
          </w:p>
          <w:p w:rsidR="00E1108D" w:rsidRDefault="00E1108D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 improve </w:t>
            </w:r>
            <w:r w:rsidR="00F91D08">
              <w:rPr>
                <w:rFonts w:ascii="Arial Narrow" w:hAnsi="Arial Narrow" w:cs="Arial"/>
                <w:sz w:val="16"/>
                <w:szCs w:val="16"/>
              </w:rPr>
              <w:t xml:space="preserve">scheduling </w:t>
            </w:r>
            <w:r>
              <w:rPr>
                <w:rFonts w:ascii="Arial Narrow" w:hAnsi="Arial Narrow" w:cs="Arial"/>
                <w:sz w:val="16"/>
                <w:szCs w:val="16"/>
              </w:rPr>
              <w:t>efficiency, consider purchasing updated scheduling software.</w:t>
            </w:r>
          </w:p>
          <w:p w:rsidR="002C7115" w:rsidRDefault="002C7115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 improve schedule alignment with college goals, develop and conduct regular, formal data analysis to inform schedule development, including analysis of waitlists, SEPs, completion, room usage, etc.</w:t>
            </w:r>
          </w:p>
          <w:p w:rsidR="002F47FF" w:rsidRPr="00D00895" w:rsidRDefault="00F91D08" w:rsidP="00DC1E67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 maximize schedule efficiency and meet changing student demand, </w:t>
            </w:r>
            <w:r w:rsidR="00BA4297">
              <w:rPr>
                <w:rFonts w:ascii="Arial Narrow" w:hAnsi="Arial Narrow" w:cs="Arial"/>
                <w:sz w:val="16"/>
                <w:szCs w:val="16"/>
              </w:rPr>
              <w:t>reevaluat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BA4297">
              <w:rPr>
                <w:rFonts w:ascii="Arial Narrow" w:hAnsi="Arial Narrow" w:cs="Arial"/>
                <w:sz w:val="16"/>
                <w:szCs w:val="16"/>
              </w:rPr>
              <w:t xml:space="preserve"> space utilization throughout the week.</w:t>
            </w:r>
          </w:p>
        </w:tc>
        <w:tc>
          <w:tcPr>
            <w:tcW w:w="5135" w:type="dxa"/>
          </w:tcPr>
          <w:p w:rsidR="00B44F8B" w:rsidRPr="00C71AEF" w:rsidRDefault="00B44F8B" w:rsidP="00B44F8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Claremont </w:t>
            </w:r>
            <w:r w:rsidR="003F5789" w:rsidRPr="00C71AEF">
              <w:rPr>
                <w:rFonts w:ascii="Arial Narrow" w:hAnsi="Arial Narrow" w:cs="Arial"/>
                <w:sz w:val="16"/>
                <w:szCs w:val="16"/>
              </w:rPr>
              <w:t xml:space="preserve">College offers an excellent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Enrollment Management Academy</w:t>
            </w:r>
            <w:r w:rsidR="003F5789" w:rsidRPr="00C71AEF">
              <w:rPr>
                <w:rFonts w:ascii="Arial Narrow" w:hAnsi="Arial Narrow" w:cs="Arial"/>
                <w:sz w:val="16"/>
                <w:szCs w:val="16"/>
              </w:rPr>
              <w:t xml:space="preserve"> during the summer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B44F8B" w:rsidRPr="00C71AEF" w:rsidRDefault="008A4705" w:rsidP="00B44F8B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9" w:history="1">
              <w:r w:rsidR="00B44F8B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https://cgu.instructure.com/courses/2101</w:t>
              </w:r>
            </w:hyperlink>
          </w:p>
          <w:p w:rsidR="00B44F8B" w:rsidRPr="00C71AEF" w:rsidRDefault="00B44F8B" w:rsidP="00B44F8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334F42" w:rsidRPr="00C71AEF" w:rsidRDefault="009C6BC2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Moorpark College E</w:t>
            </w:r>
            <w:r w:rsidR="00B44F8B" w:rsidRPr="00C71AEF">
              <w:rPr>
                <w:rFonts w:ascii="Arial Narrow" w:hAnsi="Arial Narrow" w:cs="Arial"/>
                <w:sz w:val="16"/>
                <w:szCs w:val="16"/>
              </w:rPr>
              <w:t>MP</w:t>
            </w:r>
            <w:r w:rsidR="00531E04" w:rsidRPr="00C71AEF">
              <w:rPr>
                <w:rFonts w:ascii="Arial Narrow" w:hAnsi="Arial Narrow" w:cs="Arial"/>
                <w:sz w:val="16"/>
                <w:szCs w:val="16"/>
              </w:rPr>
              <w:t xml:space="preserve"> (see the schedule development appendix)</w:t>
            </w:r>
            <w:r w:rsidR="00B44F8B" w:rsidRPr="00C71AEF"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9C6BC2" w:rsidRPr="00C71AEF" w:rsidRDefault="008A4705" w:rsidP="00334F42">
            <w:pPr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10" w:history="1">
              <w:r w:rsidR="009C6BC2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https://www.moorparkcollege.edu/sites/default/files/imported/assets/pdf/president/Enrollment_Man_Plan_2013-2016_FINAL.pdf</w:t>
              </w:r>
            </w:hyperlink>
          </w:p>
          <w:p w:rsidR="00B44F8B" w:rsidRPr="00C71AEF" w:rsidRDefault="00B44F8B" w:rsidP="00334F42">
            <w:pPr>
              <w:rPr>
                <w:rStyle w:val="Hyperlink"/>
                <w:rFonts w:ascii="Arial Narrow" w:hAnsi="Arial Narrow"/>
                <w:sz w:val="16"/>
                <w:szCs w:val="16"/>
              </w:rPr>
            </w:pPr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  <w:r w:rsidRPr="00C71AEF">
              <w:rPr>
                <w:rStyle w:val="Hyperlink"/>
                <w:rFonts w:ascii="Arial Narrow" w:hAnsi="Arial Narrow"/>
                <w:color w:val="auto"/>
                <w:sz w:val="16"/>
                <w:szCs w:val="16"/>
                <w:u w:val="none"/>
              </w:rPr>
              <w:t xml:space="preserve">Long Beach City College EMP: </w:t>
            </w:r>
            <w:hyperlink r:id="rId11" w:history="1">
              <w:r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https://www.lbcc.edu/sites/main/files/file-attachments/strategic-mgmt-plan.pdf</w:t>
              </w:r>
            </w:hyperlink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  <w:r w:rsidRPr="00C71AEF">
              <w:rPr>
                <w:rFonts w:ascii="Arial Narrow" w:hAnsi="Arial Narrow"/>
                <w:sz w:val="16"/>
                <w:szCs w:val="16"/>
              </w:rPr>
              <w:t>Peralta District EMP</w:t>
            </w:r>
            <w:r w:rsidR="00531E04" w:rsidRPr="00C71AEF">
              <w:rPr>
                <w:rFonts w:ascii="Arial Narrow" w:hAnsi="Arial Narrow"/>
                <w:sz w:val="16"/>
                <w:szCs w:val="16"/>
              </w:rPr>
              <w:t xml:space="preserve"> (see the schedule development page)</w:t>
            </w:r>
            <w:r w:rsidRPr="00C71AE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B44F8B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12" w:history="1">
              <w:r w:rsidR="00B44F8B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http://web.peralta.edu/accreditation/files/2012/03/4-PCCD-Districtwide-Enrollment-Management-Plan-2-8-12.pdf</w:t>
              </w:r>
            </w:hyperlink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B44F8B" w:rsidRPr="00C71AEF" w:rsidRDefault="00531E04" w:rsidP="00334F42">
            <w:pPr>
              <w:rPr>
                <w:rStyle w:val="Hyperlink"/>
                <w:rFonts w:ascii="Arial Narrow" w:hAnsi="Arial Narrow"/>
                <w:color w:val="auto"/>
                <w:sz w:val="16"/>
                <w:szCs w:val="16"/>
                <w:u w:val="none"/>
              </w:rPr>
            </w:pPr>
            <w:r w:rsidRPr="00C71AEF">
              <w:rPr>
                <w:rStyle w:val="Hyperlink"/>
                <w:rFonts w:ascii="Arial Narrow" w:hAnsi="Arial Narrow"/>
                <w:color w:val="auto"/>
                <w:sz w:val="16"/>
                <w:szCs w:val="16"/>
                <w:u w:val="none"/>
              </w:rPr>
              <w:t>Vision Resource Center:</w:t>
            </w:r>
          </w:p>
          <w:p w:rsidR="00BA3DD4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13" w:history="1">
              <w:r w:rsidR="00BA3DD4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https://visionresourcecenter.cccco.edu/</w:t>
              </w:r>
            </w:hyperlink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B44F8B" w:rsidRPr="00C71AEF" w:rsidRDefault="00B44F8B" w:rsidP="00334F42">
            <w:pPr>
              <w:rPr>
                <w:rFonts w:ascii="Arial Narrow" w:hAnsi="Arial Narrow"/>
                <w:sz w:val="16"/>
                <w:szCs w:val="16"/>
              </w:rPr>
            </w:pPr>
            <w:r w:rsidRPr="00C71AEF">
              <w:rPr>
                <w:rFonts w:ascii="Arial Narrow" w:hAnsi="Arial Narrow"/>
                <w:sz w:val="16"/>
                <w:szCs w:val="16"/>
              </w:rPr>
              <w:t>IEPI Roadmap for Strategic EMP:</w:t>
            </w:r>
          </w:p>
          <w:p w:rsidR="00B44F8B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14" w:history="1">
              <w:r w:rsidR="00B44F8B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https://visionresourcecenter.cccco.edu/sites/default/files/asks/SEMPlanningResource.pdf</w:t>
              </w:r>
            </w:hyperlink>
          </w:p>
          <w:p w:rsidR="00BA3DD4" w:rsidRPr="00C71AEF" w:rsidRDefault="00BA3DD4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D3608B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15" w:history="1">
              <w:r w:rsidR="00D3608B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 xml:space="preserve">Collaborative Brain Trust (CBT) Planning and Enrollment Management Guidelines </w:t>
              </w:r>
            </w:hyperlink>
            <w:r w:rsidR="00AF225D" w:rsidRPr="00C71AEF">
              <w:rPr>
                <w:rFonts w:ascii="Arial Narrow" w:hAnsi="Arial Narrow"/>
                <w:sz w:val="16"/>
                <w:szCs w:val="16"/>
              </w:rPr>
              <w:t xml:space="preserve"> (based in Sacramento; national clients)</w:t>
            </w:r>
          </w:p>
          <w:p w:rsidR="00531E04" w:rsidRPr="00C71AEF" w:rsidRDefault="00531E04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BA461A" w:rsidRPr="00C71AEF" w:rsidRDefault="00BA461A" w:rsidP="00B44F8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Los Rios Community College District has an enrollment management overview (2016) at the following: </w:t>
            </w:r>
            <w:hyperlink r:id="rId16" w:history="1">
              <w:r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http://www.losrios.edu/board-of-trustees/media/others/2016/July%2013%20Presentation%20-Enrollment_Management_Overview.pdf</w:t>
              </w:r>
            </w:hyperlink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B65ECA" w:rsidRPr="00C71AEF" w:rsidRDefault="00B65ECA" w:rsidP="00B44F8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65ECA" w:rsidRPr="00C71AEF" w:rsidRDefault="00B65ECA" w:rsidP="00B44F8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Scheduling software like Courseleaf (</w:t>
            </w:r>
            <w:hyperlink r:id="rId17" w:history="1">
              <w:r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www.courseleaf.com</w:t>
              </w:r>
            </w:hyperlink>
            <w:r w:rsidRPr="00C71AEF">
              <w:rPr>
                <w:rFonts w:ascii="Arial Narrow" w:hAnsi="Arial Narrow" w:cs="Arial"/>
                <w:sz w:val="16"/>
                <w:szCs w:val="16"/>
              </w:rPr>
              <w:t>) or Collegenet</w:t>
            </w:r>
            <w:r w:rsidR="0056225C" w:rsidRPr="00C71AEF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7F7098" w:rsidRPr="00C71AEF" w:rsidRDefault="007F7098" w:rsidP="00B44F8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F7098" w:rsidRPr="00C71AEF" w:rsidRDefault="007F7098" w:rsidP="007F7098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San Diego, Santa Barbara, </w:t>
            </w:r>
            <w:r w:rsidR="0039168C">
              <w:rPr>
                <w:rFonts w:ascii="Arial Narrow" w:hAnsi="Arial Narrow" w:cs="Arial"/>
                <w:sz w:val="16"/>
                <w:szCs w:val="16"/>
              </w:rPr>
              <w:t>College of the Canyons, C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CCCO on non-credit</w:t>
            </w:r>
            <w:r w:rsidR="0039168C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7F7098" w:rsidRPr="00C71AEF" w:rsidRDefault="008A4705" w:rsidP="007F7098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18" w:history="1">
              <w:r w:rsidR="007F7098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http://www.sbcc.edu/extendedlearning/</w:t>
              </w:r>
            </w:hyperlink>
          </w:p>
          <w:p w:rsidR="007F7098" w:rsidRPr="00C71AEF" w:rsidRDefault="007F7098" w:rsidP="007F709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F7098" w:rsidRPr="00C71AEF" w:rsidRDefault="007F7098" w:rsidP="007F7098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Association of Community and Continuing Education (ACCE)  This is a strong state-wide resource for noncredit programs. 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cr/>
              <w:t>http://www.acceonline.org/</w:t>
            </w:r>
          </w:p>
          <w:p w:rsidR="007F7098" w:rsidRPr="00C71AEF" w:rsidRDefault="007F7098" w:rsidP="00B44F8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4F42" w:rsidRPr="00930D9B" w:rsidTr="00C71AEF">
        <w:trPr>
          <w:trHeight w:val="432"/>
          <w:jc w:val="center"/>
        </w:trPr>
        <w:tc>
          <w:tcPr>
            <w:tcW w:w="3145" w:type="dxa"/>
          </w:tcPr>
          <w:p w:rsidR="00334F42" w:rsidRPr="00970ABB" w:rsidRDefault="00D96597" w:rsidP="00DC1E67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970ABB">
              <w:rPr>
                <w:rFonts w:ascii="Arial Narrow" w:hAnsi="Arial Narrow" w:cs="Arial"/>
                <w:sz w:val="16"/>
                <w:szCs w:val="16"/>
              </w:rPr>
              <w:t>Professional Development</w:t>
            </w:r>
          </w:p>
        </w:tc>
        <w:tc>
          <w:tcPr>
            <w:tcW w:w="6120" w:type="dxa"/>
          </w:tcPr>
          <w:p w:rsidR="00E940EB" w:rsidRPr="00D00895" w:rsidRDefault="00E940EB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970ABB">
              <w:rPr>
                <w:rFonts w:ascii="Arial Narrow" w:hAnsi="Arial Narrow" w:cs="Arial"/>
                <w:sz w:val="16"/>
                <w:szCs w:val="16"/>
              </w:rPr>
              <w:t xml:space="preserve">To improve Professional Development, develop a </w:t>
            </w:r>
            <w:r w:rsidR="00D8147D" w:rsidRPr="00D00895">
              <w:rPr>
                <w:rFonts w:ascii="Arial Narrow" w:hAnsi="Arial Narrow" w:cs="Arial"/>
                <w:sz w:val="16"/>
                <w:szCs w:val="16"/>
              </w:rPr>
              <w:t xml:space="preserve">PD plan with a 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>clear vision</w:t>
            </w:r>
            <w:r w:rsidR="00D8147D" w:rsidRPr="00D00895">
              <w:rPr>
                <w:rFonts w:ascii="Arial Narrow" w:hAnsi="Arial Narrow" w:cs="Arial"/>
                <w:sz w:val="16"/>
                <w:szCs w:val="16"/>
              </w:rPr>
              <w:t xml:space="preserve"> that supports key college initiatives (such as student equity or Vision for Success)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 communicate it to the campus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, and implement it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D8147D" w:rsidRPr="00D00895" w:rsidRDefault="00A96375" w:rsidP="00DC1E6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Come to consensus on a definition of</w:t>
            </w:r>
            <w:r w:rsidR="00D8147D" w:rsidRPr="00D00895">
              <w:rPr>
                <w:rFonts w:ascii="Arial Narrow" w:hAnsi="Arial Narrow" w:cs="Arial"/>
                <w:sz w:val="16"/>
                <w:szCs w:val="16"/>
              </w:rPr>
              <w:t xml:space="preserve"> professional development;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it </w:t>
            </w:r>
            <w:r w:rsidR="00D8147D" w:rsidRPr="00D00895">
              <w:rPr>
                <w:rFonts w:ascii="Arial Narrow" w:hAnsi="Arial Narrow" w:cs="Arial"/>
                <w:sz w:val="16"/>
                <w:szCs w:val="16"/>
              </w:rPr>
              <w:t>currently means different things to administration and faculty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9C6BC2" w:rsidP="00DC1E6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</w:t>
            </w:r>
            <w:r w:rsidR="00E940EB" w:rsidRPr="00D00895">
              <w:rPr>
                <w:rFonts w:ascii="Arial Narrow" w:hAnsi="Arial Narrow" w:cs="Arial"/>
                <w:sz w:val="16"/>
                <w:szCs w:val="16"/>
              </w:rPr>
              <w:t xml:space="preserve">onsider 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 xml:space="preserve">establishing </w:t>
            </w:r>
            <w:r w:rsidR="00E940EB" w:rsidRPr="00D00895">
              <w:rPr>
                <w:rFonts w:ascii="Arial Narrow" w:hAnsi="Arial Narrow" w:cs="Arial"/>
                <w:sz w:val="16"/>
                <w:szCs w:val="16"/>
              </w:rPr>
              <w:t>a Professional Development Coordinator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 xml:space="preserve"> position.</w:t>
            </w:r>
          </w:p>
          <w:p w:rsidR="009C6BC2" w:rsidRPr="00D00895" w:rsidRDefault="009C6BC2" w:rsidP="00DC1E6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Improve communication about PD training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BA5950" w:rsidRPr="00D00895" w:rsidRDefault="00BA5950" w:rsidP="00DC1E6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Establish periodic campus-wide forums on current trends (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 xml:space="preserve">e.g., 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>Funding Formula, Guided Pathways) at time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 when div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ision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 chairs and managers can attend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D8147D" w:rsidRPr="00D00895" w:rsidRDefault="00D8147D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To improve college FLEX Days:</w:t>
            </w:r>
          </w:p>
          <w:p w:rsidR="00D8147D" w:rsidRPr="00D00895" w:rsidRDefault="003F16E6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Consider Flexible</w:t>
            </w:r>
            <w:r w:rsidR="00DF5426" w:rsidRPr="00D00895">
              <w:rPr>
                <w:rFonts w:ascii="Arial Narrow" w:hAnsi="Arial Narrow" w:cs="Arial"/>
                <w:sz w:val="16"/>
                <w:szCs w:val="16"/>
              </w:rPr>
              <w:t xml:space="preserve"> FLEX or other options to allocate time for professional development opportunities</w:t>
            </w:r>
            <w:r w:rsidR="00E940EB" w:rsidRPr="00D00895">
              <w:rPr>
                <w:rFonts w:ascii="Arial Narrow" w:hAnsi="Arial Narrow" w:cs="Arial"/>
                <w:sz w:val="16"/>
                <w:szCs w:val="16"/>
              </w:rPr>
              <w:t>, such as a day in the middle of the semester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D8147D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Clarify who organizes FLEX day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C6BC2" w:rsidRPr="00D00895" w:rsidRDefault="009C6BC2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Align FLEX day sessions with college-wide needs and initiatives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BA5950" w:rsidRPr="00D00895" w:rsidRDefault="002F47FF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Carry out a</w:t>
            </w:r>
            <w:r w:rsidR="00BA5950" w:rsidRPr="00D00895">
              <w:rPr>
                <w:rFonts w:ascii="Arial Narrow" w:hAnsi="Arial Narrow" w:cs="Arial"/>
                <w:sz w:val="16"/>
                <w:szCs w:val="16"/>
              </w:rPr>
              <w:t xml:space="preserve"> survey of constituents to identify most-needed topics for FLEX training</w:t>
            </w:r>
            <w:r w:rsidR="00414669" w:rsidRPr="00D00895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:rsidR="000B733F" w:rsidRPr="00D00895" w:rsidRDefault="000B733F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Relate FLEX Day training to current Chancellor’s Office Initiatives, such as SEA plan and Guided Pathways.</w:t>
            </w:r>
          </w:p>
          <w:p w:rsidR="000B733F" w:rsidRPr="00970ABB" w:rsidRDefault="000B733F" w:rsidP="00DC1E67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Seek out intensive team training (such as </w:t>
            </w:r>
            <w:hyperlink r:id="rId19" w:history="1">
              <w:r w:rsidRPr="00A96375">
                <w:rPr>
                  <w:rFonts w:ascii="Arial Narrow" w:hAnsi="Arial Narrow" w:cs="Arial"/>
                  <w:sz w:val="16"/>
                  <w:szCs w:val="16"/>
                </w:rPr>
                <w:t>BSILI</w:t>
              </w:r>
            </w:hyperlink>
            <w:r w:rsidRPr="00970ABB">
              <w:rPr>
                <w:rFonts w:ascii="Arial Narrow" w:hAnsi="Arial Narrow" w:cs="Arial"/>
                <w:sz w:val="16"/>
                <w:szCs w:val="16"/>
              </w:rPr>
              <w:t xml:space="preserve"> or RP Group) to focus on needs specific to  PC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970ABB">
              <w:rPr>
                <w:rFonts w:ascii="Arial Narrow" w:hAnsi="Arial Narrow" w:cs="Arial"/>
                <w:sz w:val="16"/>
                <w:szCs w:val="16"/>
              </w:rPr>
              <w:t xml:space="preserve"> and integrate training throughout the year across the campus</w:t>
            </w:r>
          </w:p>
          <w:p w:rsidR="00334F42" w:rsidRPr="00D00895" w:rsidRDefault="00E940EB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970ABB">
              <w:rPr>
                <w:rFonts w:ascii="Arial Narrow" w:hAnsi="Arial Narrow" w:cs="Arial"/>
                <w:sz w:val="16"/>
                <w:szCs w:val="16"/>
              </w:rPr>
              <w:t xml:space="preserve">Consider assigning specific computer </w:t>
            </w:r>
            <w:r w:rsidR="003F16E6" w:rsidRPr="00D00895">
              <w:rPr>
                <w:rFonts w:ascii="Arial Narrow" w:hAnsi="Arial Narrow" w:cs="Arial"/>
                <w:sz w:val="16"/>
                <w:szCs w:val="16"/>
              </w:rPr>
              <w:t xml:space="preserve">lab space or time 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in classroom for college </w:t>
            </w:r>
            <w:r w:rsidR="003F16E6" w:rsidRPr="00D00895">
              <w:rPr>
                <w:rFonts w:ascii="Arial Narrow" w:hAnsi="Arial Narrow" w:cs="Arial"/>
                <w:sz w:val="16"/>
                <w:szCs w:val="16"/>
              </w:rPr>
              <w:t>training</w:t>
            </w:r>
            <w:r w:rsidR="00A963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081A8F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Consider holding a series of college-wide retreats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 xml:space="preserve"> that would do the following: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Provide the president a role in leading the retreat/setting the vision for the college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Provide a safe environment for “courageous conversations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>”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Allow time and opportunity to “speak deeply” about college plans or enrollment management to support integrated planning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Provide a venue to include district staff in planning process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Provide college-wide input for planning that can inform committee and program discussions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Create “time” for faculty to review data presented in an efficient manner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FE40B0" w:rsidRDefault="00FE40B0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Consider closing student services on certain occasions so that everyone can attend the PD event.  </w:t>
            </w:r>
            <w:r>
              <w:rPr>
                <w:rFonts w:ascii="Arial Narrow" w:hAnsi="Arial Narrow" w:cs="Arial"/>
                <w:sz w:val="16"/>
                <w:szCs w:val="16"/>
              </w:rPr>
              <w:t>That w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>ould help build teams and collegiality and decrease burden on the presenters to repeat sessions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FE40B0" w:rsidRDefault="00FE40B0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Make more data reports more easily accessible to college employees (enrollment trends, for example)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E940EB" w:rsidRPr="00D00895" w:rsidRDefault="00E940EB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Consider making a budget available to the staff development committee even if it is not unrestricted general funds.</w:t>
            </w:r>
          </w:p>
          <w:p w:rsidR="00E940EB" w:rsidRDefault="00D8147D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Develop transparent criteria for funding conference or off-campus PD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C71AEF" w:rsidRDefault="00C71AEF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>Consider using Cornerstone from IEPI/Foundation for California Community Colleges to track campus-wide professional development opportunities and completion.</w:t>
            </w:r>
          </w:p>
          <w:p w:rsidR="00E940EB" w:rsidRPr="00C71AEF" w:rsidRDefault="00C71AEF" w:rsidP="00DC1E67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Finish the Division Chair Handbook that is in progress and make it more informative to 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help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 Division Chair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s serve more effectively</w:t>
            </w:r>
            <w:r w:rsidRPr="00D00895">
              <w:rPr>
                <w:rFonts w:ascii="Arial Narrow" w:hAnsi="Arial Narrow" w:cs="Arial"/>
                <w:sz w:val="16"/>
                <w:szCs w:val="16"/>
              </w:rPr>
              <w:t xml:space="preserve"> (perhaps rotate more people through shorter terms)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135" w:type="dxa"/>
          </w:tcPr>
          <w:p w:rsidR="00D00895" w:rsidRPr="00C71AEF" w:rsidRDefault="00312606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A good example of how PD can be incorporated into the campus (structure and activities) is Moorpark College.  They also have a list of 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committee</w:t>
            </w:r>
            <w:r w:rsidR="00FE40B0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members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which include Administration, faculty and classified staff</w:t>
            </w:r>
            <w:r w:rsidR="00FE40B0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334F42" w:rsidRPr="00C71AEF" w:rsidRDefault="00312606" w:rsidP="00334F42">
            <w:pPr>
              <w:rPr>
                <w:rFonts w:ascii="Arial Narrow" w:hAnsi="Arial Narrow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hyperlink r:id="rId20" w:history="1">
              <w:r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https://www.moorparkcollege.edu/faculty-and-staff/professional-development</w:t>
              </w:r>
            </w:hyperlink>
            <w:r w:rsidRPr="00C71AEF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88228A" w:rsidRPr="00C71AEF" w:rsidRDefault="0088228A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3F5789" w:rsidRPr="00C71AEF" w:rsidRDefault="00F6454F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Rio Hondo has a robust program and great website of resources that also outlines their program for FLEX and committee participation. </w:t>
            </w:r>
          </w:p>
          <w:p w:rsidR="00F6454F" w:rsidRPr="00C71AEF" w:rsidRDefault="008A4705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1" w:history="1">
              <w:r w:rsidR="00F6454F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https://www.riohondo.edu/staff-development/</w:t>
              </w:r>
            </w:hyperlink>
          </w:p>
          <w:p w:rsidR="00970ABB" w:rsidRPr="00C71AEF" w:rsidRDefault="00970ABB" w:rsidP="00334F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40CFD" w:rsidRPr="00C71AEF" w:rsidRDefault="00FE40B0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Santa Barbara </w:t>
            </w:r>
            <w:r w:rsidR="00970ABB" w:rsidRPr="00C71AEF">
              <w:rPr>
                <w:rFonts w:ascii="Arial Narrow" w:hAnsi="Arial Narrow" w:cs="Arial"/>
                <w:sz w:val="16"/>
                <w:szCs w:val="16"/>
              </w:rPr>
              <w:t>Faculty Resource Center for DE tra</w:t>
            </w:r>
            <w:r w:rsidR="00D00895" w:rsidRPr="00C71AEF">
              <w:rPr>
                <w:rFonts w:ascii="Arial Narrow" w:hAnsi="Arial Narrow" w:cs="Arial"/>
                <w:sz w:val="16"/>
                <w:szCs w:val="16"/>
              </w:rPr>
              <w:t>ining</w:t>
            </w:r>
          </w:p>
          <w:p w:rsidR="00970ABB" w:rsidRPr="00C71AEF" w:rsidRDefault="008A4705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2" w:history="1">
              <w:r w:rsidR="00240CFD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http://www.sbcc.edu/frc/</w:t>
              </w:r>
            </w:hyperlink>
            <w:r w:rsidR="00240CFD" w:rsidRPr="00C71AE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6454F" w:rsidRPr="00C71AEF" w:rsidRDefault="00F6454F" w:rsidP="00334F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970ABB" w:rsidRPr="00C71AEF" w:rsidRDefault="0088228A" w:rsidP="00531E04">
            <w:pPr>
              <w:rPr>
                <w:rFonts w:ascii="Arial Narrow" w:hAnsi="Arial Narrow"/>
                <w:sz w:val="16"/>
                <w:szCs w:val="16"/>
              </w:rPr>
            </w:pPr>
            <w:r w:rsidRPr="00C71AEF">
              <w:rPr>
                <w:rFonts w:ascii="Arial Narrow" w:hAnsi="Arial Narrow"/>
                <w:sz w:val="16"/>
                <w:szCs w:val="16"/>
              </w:rPr>
              <w:t>COC has an experience</w:t>
            </w:r>
            <w:r w:rsidR="00240CFD" w:rsidRPr="00C71AEF">
              <w:rPr>
                <w:rFonts w:ascii="Arial Narrow" w:hAnsi="Arial Narrow"/>
                <w:sz w:val="16"/>
                <w:szCs w:val="16"/>
              </w:rPr>
              <w:t>d</w:t>
            </w:r>
            <w:r w:rsidRPr="00C71AEF">
              <w:rPr>
                <w:rFonts w:ascii="Arial Narrow" w:hAnsi="Arial Narrow"/>
                <w:sz w:val="16"/>
                <w:szCs w:val="16"/>
              </w:rPr>
              <w:t xml:space="preserve"> PD Director.  </w:t>
            </w:r>
            <w:r w:rsidR="00970ABB" w:rsidRPr="00C71AEF">
              <w:rPr>
                <w:rFonts w:ascii="Arial Narrow" w:hAnsi="Arial Narrow"/>
                <w:sz w:val="16"/>
                <w:szCs w:val="16"/>
              </w:rPr>
              <w:t xml:space="preserve">http://www.canyons.edu/Offices/PD/Pages/default.aspx </w:t>
            </w:r>
          </w:p>
          <w:p w:rsidR="0088228A" w:rsidRPr="00C71AEF" w:rsidRDefault="0088228A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240CFD" w:rsidRPr="00C71AEF" w:rsidRDefault="00FE40B0" w:rsidP="00334F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Resource on facilitating success among college men of color</w:t>
            </w:r>
            <w:r w:rsidR="00240CFD" w:rsidRPr="00C71AEF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E549CE" w:rsidRPr="00C71AEF">
              <w:rPr>
                <w:rFonts w:ascii="Arial Narrow" w:hAnsi="Arial Narrow"/>
                <w:sz w:val="16"/>
                <w:szCs w:val="16"/>
              </w:rPr>
              <w:t>Teaching Men of Color by Fran</w:t>
            </w:r>
            <w:r w:rsidR="00240CFD" w:rsidRPr="00C71AEF">
              <w:rPr>
                <w:rFonts w:ascii="Arial Narrow" w:hAnsi="Arial Narrow"/>
                <w:sz w:val="16"/>
                <w:szCs w:val="16"/>
              </w:rPr>
              <w:t xml:space="preserve">k Harris and J. Luke Wood.  </w:t>
            </w:r>
          </w:p>
          <w:p w:rsidR="00240CFD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23" w:history="1">
              <w:r w:rsidR="00240CFD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https://coralearning.org/product/teaching-boys-young-men-color/</w:t>
              </w:r>
            </w:hyperlink>
          </w:p>
          <w:p w:rsidR="00E549CE" w:rsidRPr="00C71AEF" w:rsidRDefault="00E549CE" w:rsidP="00334F42">
            <w:pPr>
              <w:rPr>
                <w:rFonts w:ascii="Arial Narrow" w:hAnsi="Arial Narrow"/>
                <w:sz w:val="16"/>
                <w:szCs w:val="16"/>
              </w:rPr>
            </w:pPr>
          </w:p>
          <w:p w:rsidR="00240CFD" w:rsidRPr="00C71AEF" w:rsidRDefault="002F1BEB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The CA Virtual Campus provides resources for DE and professional staff development. Further information may be obtained at the following: </w:t>
            </w:r>
          </w:p>
          <w:p w:rsidR="002F1BEB" w:rsidRPr="00C71AEF" w:rsidRDefault="008A4705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4" w:history="1">
              <w:r w:rsidR="002F1BEB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https://onlinenetworkofeducators.org/</w:t>
              </w:r>
            </w:hyperlink>
            <w:r w:rsidR="002F1BEB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531E04" w:rsidRPr="00C71AEF" w:rsidRDefault="00531E04" w:rsidP="00531E0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F1BEB" w:rsidRPr="00C71AEF" w:rsidRDefault="002F1BEB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@One provides a certificate in online teaching and learning. More information may be obtained at </w:t>
            </w:r>
            <w:hyperlink r:id="rId25" w:history="1">
              <w:r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https://onlinenetworkofeducators.org/</w:t>
              </w:r>
            </w:hyperlink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531E04" w:rsidRPr="00C71AEF" w:rsidRDefault="00531E04" w:rsidP="00531E0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F1BEB" w:rsidRPr="00C71AEF" w:rsidRDefault="002F1BEB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Gregory Beyrer at Cosumnes River College provides faculty/staff technology training in online and face-to-face formats.</w:t>
            </w:r>
          </w:p>
          <w:p w:rsidR="002F1BEB" w:rsidRPr="00C71AEF" w:rsidRDefault="008A4705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6" w:history="1">
              <w:r w:rsidR="002F1BEB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https://www.crc.losrios.edu/facstaff/dewd</w:t>
              </w:r>
            </w:hyperlink>
            <w:r w:rsidR="002F1BEB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2F1BEB" w:rsidRPr="00C71AEF" w:rsidRDefault="002F1BEB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Georgine Hodgkinson at CRC helps to provide faculty with professional development training. </w:t>
            </w:r>
          </w:p>
          <w:p w:rsidR="002F1BEB" w:rsidRPr="00C71AEF" w:rsidRDefault="008A4705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7" w:history="1">
              <w:r w:rsidR="002F1BEB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https://www.crc.losrios.edu/facstaff/pd/crc-flex-brochures</w:t>
              </w:r>
            </w:hyperlink>
            <w:r w:rsidR="002F1BEB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2F1BEB" w:rsidRPr="00C71AEF" w:rsidRDefault="002F1BEB" w:rsidP="00D67104">
            <w:pPr>
              <w:pStyle w:val="ListParagraph"/>
              <w:rPr>
                <w:rFonts w:ascii="Arial Narrow" w:hAnsi="Arial Narrow" w:cs="Arial"/>
                <w:sz w:val="16"/>
                <w:szCs w:val="16"/>
              </w:rPr>
            </w:pPr>
          </w:p>
          <w:p w:rsidR="000B733F" w:rsidRPr="00C71AEF" w:rsidRDefault="008A4705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8" w:history="1">
              <w:r w:rsidR="000B733F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BSILI</w:t>
              </w:r>
            </w:hyperlink>
            <w:r w:rsidR="000B733F" w:rsidRPr="00C71AEF">
              <w:rPr>
                <w:rFonts w:ascii="Arial Narrow" w:hAnsi="Arial Narrow" w:cs="Arial"/>
                <w:sz w:val="16"/>
                <w:szCs w:val="16"/>
              </w:rPr>
              <w:t xml:space="preserve"> – Transformational leadership teams</w:t>
            </w:r>
          </w:p>
          <w:p w:rsidR="00531E04" w:rsidRPr="00C71AEF" w:rsidRDefault="00531E04" w:rsidP="00531E04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B733F" w:rsidRPr="00C71AEF" w:rsidRDefault="008A4705" w:rsidP="00531E04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29" w:history="1">
              <w:r w:rsidR="000B733F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RPGroup</w:t>
              </w:r>
            </w:hyperlink>
            <w:r w:rsidR="000B733F" w:rsidRPr="00C71AEF">
              <w:rPr>
                <w:rFonts w:ascii="Arial Narrow" w:hAnsi="Arial Narrow" w:cs="Arial"/>
                <w:sz w:val="16"/>
                <w:szCs w:val="16"/>
              </w:rPr>
              <w:t xml:space="preserve"> – AB 705 and Guided Pathways Professional Development, as well as others</w:t>
            </w:r>
          </w:p>
        </w:tc>
      </w:tr>
      <w:tr w:rsidR="00334F42" w:rsidRPr="00930D9B" w:rsidTr="00C71AEF">
        <w:trPr>
          <w:trHeight w:val="432"/>
          <w:jc w:val="center"/>
        </w:trPr>
        <w:tc>
          <w:tcPr>
            <w:tcW w:w="3145" w:type="dxa"/>
          </w:tcPr>
          <w:p w:rsidR="00334F42" w:rsidRPr="00727E78" w:rsidRDefault="00C74FC7" w:rsidP="00DC1E67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Technology</w:t>
            </w:r>
            <w:r w:rsidR="00C71AEF">
              <w:rPr>
                <w:rFonts w:ascii="Arial Narrow" w:hAnsi="Arial Narrow" w:cs="Arial"/>
                <w:sz w:val="16"/>
                <w:szCs w:val="16"/>
              </w:rPr>
              <w:t xml:space="preserve"> Applications</w:t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D96597">
              <w:rPr>
                <w:rFonts w:ascii="Arial Narrow" w:hAnsi="Arial Narrow" w:cs="Arial"/>
                <w:sz w:val="16"/>
                <w:szCs w:val="16"/>
              </w:rPr>
              <w:t>Distance Education</w:t>
            </w:r>
          </w:p>
        </w:tc>
        <w:tc>
          <w:tcPr>
            <w:tcW w:w="6120" w:type="dxa"/>
          </w:tcPr>
          <w:p w:rsidR="00334F42" w:rsidRPr="00C71AEF" w:rsidRDefault="004E7707" w:rsidP="00DC1E67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Incorporate Distance Education 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 xml:space="preserve">(DE)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into the culture of the campus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E7707" w:rsidRPr="00C71AEF" w:rsidRDefault="004E7707" w:rsidP="00DC1E6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Position 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DE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to be effective and adequate instruction.</w:t>
            </w:r>
          </w:p>
          <w:p w:rsidR="00240CFD" w:rsidRPr="00C71AEF" w:rsidRDefault="00D9170E" w:rsidP="00DC1E6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Offer </w:t>
            </w:r>
            <w:r w:rsidR="002F47FF" w:rsidRPr="00C71AEF">
              <w:rPr>
                <w:rFonts w:ascii="Arial Narrow" w:hAnsi="Arial Narrow" w:cs="Arial"/>
                <w:sz w:val="16"/>
                <w:szCs w:val="16"/>
              </w:rPr>
              <w:t>ongoing training for instructors teaching DE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F47FF" w:rsidRPr="00C71AEF" w:rsidRDefault="002F47FF" w:rsidP="00DC1E6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Actively increase the pool of potential instructors who can teach DE courses (offering more DE may also improve enrollments)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2F47FF" w:rsidRPr="00C71AEF" w:rsidRDefault="002F47FF" w:rsidP="00DC1E67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Determine which programs can be offered wholly or nearly wholly online, provide needed support to faculty, and market those programs to working adults. </w:t>
            </w:r>
          </w:p>
          <w:p w:rsidR="00240CFD" w:rsidRPr="00C71AEF" w:rsidRDefault="00240CFD" w:rsidP="00DC1E67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Provide 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s</w:t>
            </w:r>
            <w:r w:rsidR="004E7707" w:rsidRPr="00C71AEF">
              <w:rPr>
                <w:rFonts w:ascii="Arial Narrow" w:hAnsi="Arial Narrow" w:cs="Arial"/>
                <w:sz w:val="16"/>
                <w:szCs w:val="16"/>
              </w:rPr>
              <w:t>ystemic training needed to utilize technology</w:t>
            </w:r>
            <w:r w:rsidR="002F47FF" w:rsidRPr="00C71AEF">
              <w:rPr>
                <w:rFonts w:ascii="Arial Narrow" w:hAnsi="Arial Narrow" w:cs="Arial"/>
                <w:sz w:val="16"/>
                <w:szCs w:val="16"/>
              </w:rPr>
              <w:t xml:space="preserve">.  </w:t>
            </w:r>
          </w:p>
          <w:p w:rsidR="004E7707" w:rsidRPr="00C71AEF" w:rsidRDefault="002F47FF" w:rsidP="00DC1E6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Develop a web page with easy to access links to tools, FAQs, tutorials, tips, etc. for online instructors.  </w:t>
            </w:r>
          </w:p>
          <w:p w:rsidR="00334F42" w:rsidRPr="00C71AEF" w:rsidRDefault="009C6BC2" w:rsidP="00DC1E6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To improve attendance, improve communication about PD training to support new technology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C6BC2" w:rsidRPr="00C71AEF" w:rsidRDefault="009C6BC2" w:rsidP="00DC1E6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Provide more robust, timely information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C6BC2" w:rsidRPr="00C71AEF" w:rsidRDefault="009C6BC2" w:rsidP="00DC1E6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Provide part-time faculty access to training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C6BC2" w:rsidRPr="00C71AEF" w:rsidRDefault="002F47FF" w:rsidP="00DC1E67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Some te</w:t>
            </w:r>
            <w:r w:rsidR="00414669" w:rsidRPr="00C71AEF">
              <w:rPr>
                <w:rFonts w:ascii="Arial Narrow" w:hAnsi="Arial Narrow" w:cs="Arial"/>
                <w:sz w:val="16"/>
                <w:szCs w:val="16"/>
              </w:rPr>
              <w:t xml:space="preserve">chnology gaps </w:t>
            </w:r>
            <w:r w:rsidR="00EF6C61">
              <w:rPr>
                <w:rFonts w:ascii="Arial Narrow" w:hAnsi="Arial Narrow" w:cs="Arial"/>
                <w:sz w:val="16"/>
                <w:szCs w:val="16"/>
              </w:rPr>
              <w:t>might</w:t>
            </w:r>
            <w:r w:rsidR="00414669" w:rsidRPr="00C71AEF">
              <w:rPr>
                <w:rFonts w:ascii="Arial Narrow" w:hAnsi="Arial Narrow" w:cs="Arial"/>
                <w:sz w:val="16"/>
                <w:szCs w:val="16"/>
              </w:rPr>
              <w:t xml:space="preserve"> be addressed through more direct user training. Other technology challenges, such as using equipment in classrooms, could be addressed through posting updated user guides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for instructors </w:t>
            </w:r>
            <w:r w:rsidR="00414669" w:rsidRPr="00C71AEF">
              <w:rPr>
                <w:rFonts w:ascii="Arial Narrow" w:hAnsi="Arial Narrow" w:cs="Arial"/>
                <w:sz w:val="16"/>
                <w:szCs w:val="16"/>
              </w:rPr>
              <w:t xml:space="preserve">in each classroom. </w:t>
            </w:r>
          </w:p>
          <w:p w:rsidR="009C6BC2" w:rsidRPr="00C71AEF" w:rsidRDefault="00BF0CE1" w:rsidP="00DC1E67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Utilize the existing IT Committee to evaluate the status and currency of technology across the instructional and administrative areas of the campus</w:t>
            </w:r>
            <w:r w:rsidR="005A3D1B"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to ensure resources that support the students, faculty and staff are aligned with established standards and consistent with what is available at the feeder schools.</w:t>
            </w:r>
          </w:p>
          <w:p w:rsidR="00BF0CE1" w:rsidRDefault="0056225C" w:rsidP="00DC1E67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Evaluate the staffing levels of the IT support staff</w:t>
            </w:r>
            <w:r w:rsidR="005A3D1B">
              <w:rPr>
                <w:rFonts w:ascii="Arial Narrow" w:hAnsi="Arial Narrow" w:cs="Arial"/>
                <w:sz w:val="16"/>
                <w:szCs w:val="16"/>
              </w:rPr>
              <w:t>, and if the findings warrant, consider making changes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to cover </w:t>
            </w:r>
            <w:r w:rsidR="005A3D1B">
              <w:rPr>
                <w:rFonts w:ascii="Arial Narrow" w:hAnsi="Arial Narrow" w:cs="Arial"/>
                <w:sz w:val="16"/>
                <w:szCs w:val="16"/>
              </w:rPr>
              <w:t xml:space="preserve">more </w:t>
            </w:r>
            <w:r w:rsidR="005A3D1B" w:rsidRPr="00C71AEF">
              <w:rPr>
                <w:rFonts w:ascii="Arial Narrow" w:hAnsi="Arial Narrow" w:cs="Arial"/>
                <w:sz w:val="16"/>
                <w:szCs w:val="16"/>
              </w:rPr>
              <w:t xml:space="preserve">adequately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the operating hours of the campus and </w:t>
            </w:r>
            <w:r w:rsidR="005A3D1B">
              <w:rPr>
                <w:rFonts w:ascii="Arial Narrow" w:hAnsi="Arial Narrow" w:cs="Arial"/>
                <w:sz w:val="16"/>
                <w:szCs w:val="16"/>
              </w:rPr>
              <w:t xml:space="preserve">to 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>be available for both on ground classroom and online IT issues.</w:t>
            </w:r>
          </w:p>
          <w:p w:rsidR="00C71AEF" w:rsidRPr="00C71AEF" w:rsidRDefault="00C71AEF" w:rsidP="00DC1E67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Leverage the benefits of being an OEI Equity Cohort member, such as Course Design Academy</w:t>
            </w:r>
            <w:r w:rsidR="005A3D1B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334F42" w:rsidRPr="00C71AEF" w:rsidRDefault="00334F42" w:rsidP="00BF0CE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35" w:type="dxa"/>
          </w:tcPr>
          <w:p w:rsidR="006167F0" w:rsidRPr="00C71AEF" w:rsidRDefault="006167F0" w:rsidP="00334F42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Laramie County College has a resource page for their faculty (Center for Excellence in Teaching). They offer resources for faculty that teach online (</w:t>
            </w:r>
            <w:hyperlink r:id="rId30" w:history="1">
              <w:r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http://lccc.wy.edu/academics/online/about.aspx</w:t>
              </w:r>
            </w:hyperlink>
            <w:r w:rsidRPr="00C71AEF">
              <w:rPr>
                <w:rFonts w:ascii="Arial Narrow" w:hAnsi="Arial Narrow"/>
                <w:sz w:val="16"/>
                <w:szCs w:val="16"/>
              </w:rPr>
              <w:t>)</w:t>
            </w: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  </w:t>
            </w:r>
          </w:p>
          <w:p w:rsidR="00531E04" w:rsidRPr="00C71AEF" w:rsidRDefault="00531E04" w:rsidP="00334F42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334F42" w:rsidRPr="00C71AEF" w:rsidRDefault="00A05775" w:rsidP="00334F42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One e</w:t>
            </w:r>
            <w:r w:rsidR="00254C37" w:rsidRPr="00C71AEF">
              <w:rPr>
                <w:rFonts w:ascii="Arial Narrow" w:hAnsi="Arial Narrow" w:cs="Arial"/>
                <w:sz w:val="16"/>
                <w:szCs w:val="16"/>
              </w:rPr>
              <w:t xml:space="preserve">xample of training for faculty for Distance Ed would be the Faculty Resource Center at Santa Barbara City College: </w:t>
            </w:r>
            <w:r w:rsidR="00312606" w:rsidRPr="00C71AEF">
              <w:rPr>
                <w:rFonts w:ascii="Arial Narrow" w:hAnsi="Arial Narrow"/>
                <w:sz w:val="16"/>
                <w:szCs w:val="16"/>
              </w:rPr>
              <w:t xml:space="preserve">They provide </w:t>
            </w:r>
            <w:r w:rsidR="00312606" w:rsidRPr="00C71AEF">
              <w:rPr>
                <w:rStyle w:val="Strong"/>
                <w:rFonts w:ascii="Arial Narrow" w:hAnsi="Arial Narrow"/>
                <w:b w:val="0"/>
                <w:color w:val="212121"/>
                <w:sz w:val="16"/>
                <w:szCs w:val="16"/>
              </w:rPr>
              <w:t>pedagogically-focused training</w:t>
            </w:r>
            <w:r w:rsidR="00312606" w:rsidRPr="00C71AEF">
              <w:rPr>
                <w:rFonts w:ascii="Arial Narrow" w:hAnsi="Arial Narrow"/>
                <w:b/>
                <w:color w:val="212121"/>
                <w:sz w:val="16"/>
                <w:szCs w:val="16"/>
              </w:rPr>
              <w:t xml:space="preserve"> </w:t>
            </w:r>
            <w:r w:rsidR="00312606" w:rsidRPr="00C71AEF">
              <w:rPr>
                <w:rFonts w:ascii="Arial Narrow" w:hAnsi="Arial Narrow"/>
                <w:color w:val="212121"/>
                <w:sz w:val="16"/>
                <w:szCs w:val="16"/>
              </w:rPr>
              <w:t>in teaching strategies for on</w:t>
            </w:r>
            <w:r>
              <w:rPr>
                <w:rFonts w:ascii="Arial Narrow" w:hAnsi="Arial Narrow"/>
                <w:color w:val="212121"/>
                <w:sz w:val="16"/>
                <w:szCs w:val="16"/>
              </w:rPr>
              <w:t>-</w:t>
            </w:r>
            <w:r w:rsidR="00312606" w:rsidRPr="00C71AEF">
              <w:rPr>
                <w:rFonts w:ascii="Arial Narrow" w:hAnsi="Arial Narrow"/>
                <w:color w:val="212121"/>
                <w:sz w:val="16"/>
                <w:szCs w:val="16"/>
              </w:rPr>
              <w:t>campus (including smart or technology</w:t>
            </w:r>
            <w:r>
              <w:rPr>
                <w:rFonts w:ascii="Arial Narrow" w:hAnsi="Arial Narrow"/>
                <w:color w:val="212121"/>
                <w:sz w:val="16"/>
                <w:szCs w:val="16"/>
              </w:rPr>
              <w:t>-</w:t>
            </w:r>
            <w:r w:rsidR="00312606" w:rsidRPr="00C71AEF">
              <w:rPr>
                <w:rFonts w:ascii="Arial Narrow" w:hAnsi="Arial Narrow"/>
                <w:color w:val="212121"/>
                <w:sz w:val="16"/>
                <w:szCs w:val="16"/>
              </w:rPr>
              <w:t>equipped classrooms) and online classes.</w:t>
            </w:r>
          </w:p>
          <w:p w:rsidR="002F1BEB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31" w:history="1">
              <w:r w:rsidR="00BF0CE1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http://www.sbcc.edu/frc/</w:t>
              </w:r>
            </w:hyperlink>
            <w:r w:rsidR="00BF0CE1" w:rsidRPr="00C71AEF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BF0CE1" w:rsidRPr="00C71AEF" w:rsidRDefault="00BF0CE1" w:rsidP="00334F42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BF0CE1" w:rsidRPr="00C71AEF" w:rsidRDefault="002F1BEB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Hanover Education has written a useful report on best practices in distance education</w:t>
            </w:r>
            <w:r w:rsidR="00A05775">
              <w:rPr>
                <w:rFonts w:ascii="Arial Narrow" w:hAnsi="Arial Narrow"/>
                <w:color w:val="212121"/>
                <w:sz w:val="16"/>
                <w:szCs w:val="16"/>
              </w:rPr>
              <w:t>,</w:t>
            </w: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available at </w:t>
            </w:r>
            <w:hyperlink r:id="rId32" w:history="1">
              <w:r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https://www.imperial.edu/ivc/files/Distance_Education_Models_and_Best_Practices.pdf</w:t>
              </w:r>
            </w:hyperlink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</w:t>
            </w:r>
          </w:p>
          <w:p w:rsidR="00BF0CE1" w:rsidRPr="00C71AEF" w:rsidRDefault="00BF0CE1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2F1BEB" w:rsidRPr="00C71AEF" w:rsidRDefault="00BF0CE1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T</w:t>
            </w:r>
            <w:r w:rsidR="002F1BEB" w:rsidRPr="00C71AEF">
              <w:rPr>
                <w:rFonts w:ascii="Arial Narrow" w:hAnsi="Arial Narrow"/>
                <w:color w:val="212121"/>
                <w:sz w:val="16"/>
                <w:szCs w:val="16"/>
              </w:rPr>
              <w:t>he Ca</w:t>
            </w: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lifornia</w:t>
            </w:r>
            <w:r w:rsidR="002F1BEB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Community College</w:t>
            </w:r>
            <w:r w:rsidR="00A05775">
              <w:rPr>
                <w:rFonts w:ascii="Arial Narrow" w:hAnsi="Arial Narrow"/>
                <w:color w:val="212121"/>
                <w:sz w:val="16"/>
                <w:szCs w:val="16"/>
              </w:rPr>
              <w:t>s</w:t>
            </w:r>
            <w:r w:rsidR="002F1BEB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System provides reports and resources regarding distance education at </w:t>
            </w:r>
            <w:hyperlink r:id="rId33" w:history="1">
              <w:r w:rsidR="002F1BEB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http://extranet.cccco.edu/Divisions/AcademicAffairs/EducationalProgramsandProfessionalDevelopment/DistanceEducation.aspx</w:t>
              </w:r>
            </w:hyperlink>
            <w:r w:rsidR="002F1BEB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</w:t>
            </w:r>
          </w:p>
          <w:p w:rsidR="00531E04" w:rsidRPr="00C71AEF" w:rsidRDefault="00531E04" w:rsidP="00BF0CE1">
            <w:pPr>
              <w:ind w:left="360"/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BF0CE1" w:rsidRPr="00C71AEF" w:rsidRDefault="00BA461A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The Capital Adult Education Regional Consortium provides information, resources, and links between adult education and college programs in a variety of ways. </w:t>
            </w:r>
          </w:p>
          <w:p w:rsidR="00BF0CE1" w:rsidRPr="00C71AEF" w:rsidRDefault="008A4705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hyperlink r:id="rId34" w:history="1">
              <w:r w:rsidR="00BA461A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http://www.caerc.org/</w:t>
              </w:r>
            </w:hyperlink>
            <w:r w:rsidR="00BA461A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</w:t>
            </w:r>
          </w:p>
          <w:p w:rsidR="00BF0CE1" w:rsidRPr="00C71AEF" w:rsidRDefault="00BF0CE1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2F1BEB" w:rsidRPr="00C71AEF" w:rsidRDefault="00BF0CE1" w:rsidP="00BF0CE1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C</w:t>
            </w:r>
            <w:r w:rsidR="00BA461A" w:rsidRPr="00C71AEF">
              <w:rPr>
                <w:rFonts w:ascii="Arial Narrow" w:hAnsi="Arial Narrow"/>
                <w:color w:val="212121"/>
                <w:sz w:val="16"/>
                <w:szCs w:val="16"/>
              </w:rPr>
              <w:t>onsortium tracker</w:t>
            </w:r>
            <w:r w:rsidRPr="00C71AEF">
              <w:rPr>
                <w:rFonts w:ascii="Arial Narrow" w:hAnsi="Arial Narrow"/>
                <w:color w:val="212121"/>
                <w:sz w:val="16"/>
                <w:szCs w:val="16"/>
              </w:rPr>
              <w:t>:</w:t>
            </w:r>
            <w:r w:rsidR="00BA461A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</w:t>
            </w:r>
            <w:hyperlink r:id="rId35" w:history="1">
              <w:r w:rsidR="00BA461A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https://lao.ca.gov/Education/WorkforceEd/Consortia</w:t>
              </w:r>
            </w:hyperlink>
            <w:r w:rsidR="00BA461A" w:rsidRPr="00C71AEF">
              <w:rPr>
                <w:rFonts w:ascii="Arial Narrow" w:hAnsi="Arial Narrow"/>
                <w:color w:val="212121"/>
                <w:sz w:val="16"/>
                <w:szCs w:val="16"/>
              </w:rPr>
              <w:t xml:space="preserve"> </w:t>
            </w:r>
          </w:p>
          <w:p w:rsidR="002F1BEB" w:rsidRPr="00C71AEF" w:rsidRDefault="002F1BEB">
            <w:pPr>
              <w:rPr>
                <w:rFonts w:ascii="Arial Narrow" w:hAnsi="Arial Narrow"/>
                <w:color w:val="212121"/>
                <w:sz w:val="16"/>
                <w:szCs w:val="16"/>
              </w:rPr>
            </w:pPr>
          </w:p>
          <w:p w:rsidR="002F47FF" w:rsidRPr="00C71AEF" w:rsidRDefault="008A4705" w:rsidP="00BF0CE1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36" w:history="1">
              <w:r w:rsidR="002F47FF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Online Education Initiative Course Design Academy</w:t>
              </w:r>
            </w:hyperlink>
            <w:r w:rsidR="002F47FF" w:rsidRPr="00C71AEF">
              <w:rPr>
                <w:rFonts w:ascii="Arial Narrow" w:hAnsi="Arial Narrow" w:cs="Arial"/>
                <w:sz w:val="16"/>
                <w:szCs w:val="16"/>
              </w:rPr>
              <w:t xml:space="preserve"> is offered to consortium colleges through OEI, but some of their materials are available online.</w:t>
            </w:r>
          </w:p>
          <w:p w:rsidR="00F6454F" w:rsidRPr="00C71AEF" w:rsidRDefault="00F6454F" w:rsidP="00BF0CE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F0CE1" w:rsidRPr="00C71AEF" w:rsidRDefault="00F6454F" w:rsidP="00F6454F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The Online Teaching Conference is a great resource for information and collaboration with other Ca</w:t>
            </w:r>
            <w:r w:rsidR="00A05775">
              <w:rPr>
                <w:rFonts w:ascii="Arial Narrow" w:hAnsi="Arial Narrow" w:cs="Arial"/>
                <w:sz w:val="16"/>
                <w:szCs w:val="16"/>
              </w:rPr>
              <w:t>lifornia</w:t>
            </w:r>
            <w:r w:rsidRPr="00C71AEF">
              <w:rPr>
                <w:rFonts w:ascii="Arial Narrow" w:hAnsi="Arial Narrow" w:cs="Arial"/>
                <w:sz w:val="16"/>
                <w:szCs w:val="16"/>
              </w:rPr>
              <w:t xml:space="preserve"> Community Colleges on best practices for Distance Education and Online Teaching. This year, it is in Anaheim 6/17-19. </w:t>
            </w:r>
          </w:p>
          <w:p w:rsidR="00F6454F" w:rsidRPr="00C71AEF" w:rsidRDefault="008A4705" w:rsidP="00F6454F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37" w:history="1">
              <w:r w:rsidR="00F6454F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http://onlineteachingconference.org/</w:t>
              </w:r>
            </w:hyperlink>
          </w:p>
          <w:p w:rsidR="00F6454F" w:rsidRPr="00C71AEF" w:rsidRDefault="00F6454F" w:rsidP="00BF0CE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F0CE1" w:rsidRPr="00C71AEF" w:rsidRDefault="00BF0CE1" w:rsidP="00BF0CE1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Kern District IT Committee:</w:t>
            </w:r>
          </w:p>
          <w:p w:rsidR="00E549CE" w:rsidRPr="00C71AEF" w:rsidRDefault="008A4705" w:rsidP="00BF0CE1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38" w:history="1">
              <w:r w:rsidR="00E549CE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https://committees.kccd.edu/committee/it-committee</w:t>
              </w:r>
            </w:hyperlink>
          </w:p>
          <w:p w:rsidR="002F47FF" w:rsidRPr="00C71AEF" w:rsidRDefault="002F47FF" w:rsidP="002F47FF">
            <w:pPr>
              <w:pStyle w:val="ListParagraph"/>
              <w:rPr>
                <w:rFonts w:ascii="Arial Narrow" w:hAnsi="Arial Narrow" w:cs="Arial"/>
                <w:sz w:val="16"/>
                <w:szCs w:val="16"/>
              </w:rPr>
            </w:pPr>
          </w:p>
          <w:p w:rsidR="002F47FF" w:rsidRPr="00C71AEF" w:rsidRDefault="00BF0CE1" w:rsidP="00804A1C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Clovis Community College DE Handbook:</w:t>
            </w:r>
          </w:p>
          <w:p w:rsidR="00BF0CE1" w:rsidRPr="00C71AEF" w:rsidRDefault="008A4705" w:rsidP="00804A1C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39" w:history="1">
              <w:r w:rsidR="00BF0CE1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https://www.cloviscollege.edu/_uploaded-files/_documents/faculty-and-staff/ccc_de_handbook.pdf</w:t>
              </w:r>
            </w:hyperlink>
          </w:p>
          <w:p w:rsidR="00E549CE" w:rsidRPr="00C71AEF" w:rsidRDefault="00E549CE" w:rsidP="00334F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BF0CE1" w:rsidRPr="00C71AEF" w:rsidRDefault="00E549CE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Monterey Peninsula College online program was commended for online support</w:t>
            </w:r>
            <w:r w:rsidR="00A05775">
              <w:rPr>
                <w:rFonts w:ascii="Arial Narrow" w:hAnsi="Arial Narrow" w:cs="Arial"/>
                <w:sz w:val="16"/>
                <w:szCs w:val="16"/>
              </w:rPr>
              <w:t>:</w:t>
            </w:r>
            <w:r w:rsidR="00804A1C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804A1C" w:rsidRPr="00C71AEF" w:rsidRDefault="008A4705" w:rsidP="00334F42">
            <w:pPr>
              <w:rPr>
                <w:rFonts w:ascii="Arial Narrow" w:hAnsi="Arial Narrow"/>
                <w:sz w:val="16"/>
                <w:szCs w:val="16"/>
              </w:rPr>
            </w:pPr>
            <w:hyperlink r:id="rId40" w:history="1">
              <w:r w:rsidR="00804A1C" w:rsidRPr="00C71AEF">
                <w:rPr>
                  <w:rStyle w:val="Hyperlink"/>
                  <w:rFonts w:ascii="Arial Narrow" w:hAnsi="Arial Narrow"/>
                  <w:sz w:val="16"/>
                  <w:szCs w:val="16"/>
                </w:rPr>
                <w:t>https://www.mpc.edu/academics/general-information/online-courses-programs</w:t>
              </w:r>
            </w:hyperlink>
          </w:p>
          <w:p w:rsidR="00804A1C" w:rsidRPr="00C71AEF" w:rsidRDefault="00804A1C" w:rsidP="00334F4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E549CE" w:rsidRPr="00C71AEF" w:rsidRDefault="00E549CE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1AEF">
              <w:rPr>
                <w:rFonts w:ascii="Arial Narrow" w:hAnsi="Arial Narrow" w:cs="Arial"/>
                <w:sz w:val="16"/>
                <w:szCs w:val="16"/>
              </w:rPr>
              <w:t>Coastline C</w:t>
            </w:r>
            <w:r w:rsidR="00804A1C" w:rsidRPr="00C71AEF">
              <w:rPr>
                <w:rFonts w:ascii="Arial Narrow" w:hAnsi="Arial Narrow" w:cs="Arial"/>
                <w:sz w:val="16"/>
                <w:szCs w:val="16"/>
              </w:rPr>
              <w:t>ommunity College has a robust online program</w:t>
            </w:r>
            <w:r w:rsidR="00A05775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E549CE" w:rsidRPr="00C71AEF" w:rsidRDefault="008A4705" w:rsidP="00334F42">
            <w:pPr>
              <w:rPr>
                <w:rFonts w:ascii="Arial Narrow" w:hAnsi="Arial Narrow" w:cs="Arial"/>
                <w:sz w:val="16"/>
                <w:szCs w:val="16"/>
              </w:rPr>
            </w:pPr>
            <w:hyperlink r:id="rId41" w:history="1">
              <w:r w:rsidR="00E549CE" w:rsidRPr="00C71AEF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www.coastline.edu/students/distance-learning</w:t>
              </w:r>
            </w:hyperlink>
            <w:r w:rsidR="00E549CE" w:rsidRPr="00C71AE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</w:tbl>
    <w:p w:rsidR="00930D9B" w:rsidRPr="000260FA" w:rsidRDefault="00930D9B" w:rsidP="00930D9B">
      <w:pPr>
        <w:rPr>
          <w:sz w:val="8"/>
          <w:szCs w:val="8"/>
        </w:rPr>
      </w:pPr>
    </w:p>
    <w:sectPr w:rsidR="00930D9B" w:rsidRPr="000260FA" w:rsidSect="000260FA">
      <w:footerReference w:type="default" r:id="rId42"/>
      <w:pgSz w:w="15840" w:h="12240" w:orient="landscape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05" w:rsidRDefault="008A4705" w:rsidP="00F00EF3">
      <w:r>
        <w:separator/>
      </w:r>
    </w:p>
  </w:endnote>
  <w:endnote w:type="continuationSeparator" w:id="0">
    <w:p w:rsidR="008A4705" w:rsidRDefault="008A4705" w:rsidP="00F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791164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733F" w:rsidRPr="00F00EF3" w:rsidRDefault="000B733F" w:rsidP="00F00EF3">
        <w:pPr>
          <w:pStyle w:val="Footer"/>
          <w:jc w:val="center"/>
          <w:rPr>
            <w:rFonts w:ascii="Arial" w:hAnsi="Arial" w:cs="Arial"/>
            <w:i/>
            <w:sz w:val="16"/>
            <w:szCs w:val="16"/>
          </w:rPr>
        </w:pPr>
        <w:r w:rsidRPr="00F00EF3">
          <w:rPr>
            <w:rFonts w:ascii="Arial" w:hAnsi="Arial" w:cs="Arial"/>
            <w:i/>
            <w:sz w:val="16"/>
            <w:szCs w:val="16"/>
          </w:rPr>
          <w:fldChar w:fldCharType="begin"/>
        </w:r>
        <w:r w:rsidRPr="00F00EF3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F00EF3">
          <w:rPr>
            <w:rFonts w:ascii="Arial" w:hAnsi="Arial" w:cs="Arial"/>
            <w:i/>
            <w:sz w:val="16"/>
            <w:szCs w:val="16"/>
          </w:rPr>
          <w:fldChar w:fldCharType="separate"/>
        </w:r>
        <w:r w:rsidR="002A54A6">
          <w:rPr>
            <w:rFonts w:ascii="Arial" w:hAnsi="Arial" w:cs="Arial"/>
            <w:i/>
            <w:noProof/>
            <w:sz w:val="16"/>
            <w:szCs w:val="16"/>
          </w:rPr>
          <w:t>3</w:t>
        </w:r>
        <w:r w:rsidRPr="00F00EF3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05" w:rsidRDefault="008A4705" w:rsidP="00F00EF3">
      <w:r>
        <w:separator/>
      </w:r>
    </w:p>
  </w:footnote>
  <w:footnote w:type="continuationSeparator" w:id="0">
    <w:p w:rsidR="008A4705" w:rsidRDefault="008A4705" w:rsidP="00F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268"/>
    <w:multiLevelType w:val="multilevel"/>
    <w:tmpl w:val="DDF489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8B7981"/>
    <w:multiLevelType w:val="multilevel"/>
    <w:tmpl w:val="D422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67566C"/>
    <w:multiLevelType w:val="multilevel"/>
    <w:tmpl w:val="0409001D"/>
    <w:styleLink w:val="MCLOutlin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2B345D"/>
    <w:multiLevelType w:val="hybridMultilevel"/>
    <w:tmpl w:val="1D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6695"/>
    <w:multiLevelType w:val="hybridMultilevel"/>
    <w:tmpl w:val="4A785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7B1"/>
    <w:multiLevelType w:val="multilevel"/>
    <w:tmpl w:val="9FC850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B3753D"/>
    <w:multiLevelType w:val="multilevel"/>
    <w:tmpl w:val="061C9A8C"/>
    <w:styleLink w:val="MCLStartingwith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1512C3"/>
    <w:multiLevelType w:val="hybridMultilevel"/>
    <w:tmpl w:val="0F28E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3296"/>
    <w:multiLevelType w:val="multilevel"/>
    <w:tmpl w:val="E87EC222"/>
    <w:styleLink w:val="MCLOutlineStartingwithI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52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4320" w:hanging="360"/>
      </w:pPr>
      <w:rPr>
        <w:rFonts w:hint="default"/>
      </w:rPr>
    </w:lvl>
  </w:abstractNum>
  <w:abstractNum w:abstractNumId="9" w15:restartNumberingAfterBreak="0">
    <w:nsid w:val="46B01756"/>
    <w:multiLevelType w:val="multilevel"/>
    <w:tmpl w:val="0409001D"/>
    <w:styleLink w:val="MCLOutlin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530F8B"/>
    <w:multiLevelType w:val="hybridMultilevel"/>
    <w:tmpl w:val="346A2616"/>
    <w:lvl w:ilvl="0" w:tplc="43BAB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7463"/>
    <w:multiLevelType w:val="multilevel"/>
    <w:tmpl w:val="B21451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65480C"/>
    <w:multiLevelType w:val="hybridMultilevel"/>
    <w:tmpl w:val="4E128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4895"/>
    <w:multiLevelType w:val="hybridMultilevel"/>
    <w:tmpl w:val="5FE42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C33D1"/>
    <w:multiLevelType w:val="hybridMultilevel"/>
    <w:tmpl w:val="3730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13A8F"/>
    <w:multiLevelType w:val="multilevel"/>
    <w:tmpl w:val="6DFA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6"/>
    <w:rsid w:val="00003DC8"/>
    <w:rsid w:val="000260FA"/>
    <w:rsid w:val="000539FE"/>
    <w:rsid w:val="00057B05"/>
    <w:rsid w:val="00071807"/>
    <w:rsid w:val="00081A8F"/>
    <w:rsid w:val="00084569"/>
    <w:rsid w:val="0009164F"/>
    <w:rsid w:val="00097B78"/>
    <w:rsid w:val="000B733F"/>
    <w:rsid w:val="000B7854"/>
    <w:rsid w:val="000C001B"/>
    <w:rsid w:val="000D35D3"/>
    <w:rsid w:val="001251B3"/>
    <w:rsid w:val="0012593E"/>
    <w:rsid w:val="00134BD3"/>
    <w:rsid w:val="0013646A"/>
    <w:rsid w:val="00165250"/>
    <w:rsid w:val="0016710C"/>
    <w:rsid w:val="001C0FD3"/>
    <w:rsid w:val="001C12AD"/>
    <w:rsid w:val="001E067C"/>
    <w:rsid w:val="00203241"/>
    <w:rsid w:val="0023607F"/>
    <w:rsid w:val="00240CFD"/>
    <w:rsid w:val="00254C37"/>
    <w:rsid w:val="0026580A"/>
    <w:rsid w:val="00273614"/>
    <w:rsid w:val="00280A91"/>
    <w:rsid w:val="002A54A6"/>
    <w:rsid w:val="002B4FF8"/>
    <w:rsid w:val="002C2A51"/>
    <w:rsid w:val="002C40F1"/>
    <w:rsid w:val="002C7115"/>
    <w:rsid w:val="002F1BEB"/>
    <w:rsid w:val="002F47FF"/>
    <w:rsid w:val="003018E1"/>
    <w:rsid w:val="003060D0"/>
    <w:rsid w:val="00312606"/>
    <w:rsid w:val="00321DFB"/>
    <w:rsid w:val="00334F42"/>
    <w:rsid w:val="003501F8"/>
    <w:rsid w:val="003826DA"/>
    <w:rsid w:val="0039168C"/>
    <w:rsid w:val="003B1FA4"/>
    <w:rsid w:val="003E4BF6"/>
    <w:rsid w:val="003F16E6"/>
    <w:rsid w:val="003F4F06"/>
    <w:rsid w:val="003F5789"/>
    <w:rsid w:val="00402521"/>
    <w:rsid w:val="00414669"/>
    <w:rsid w:val="00416047"/>
    <w:rsid w:val="00454CA5"/>
    <w:rsid w:val="0045528E"/>
    <w:rsid w:val="00476452"/>
    <w:rsid w:val="004810BA"/>
    <w:rsid w:val="004C2A0E"/>
    <w:rsid w:val="004E7707"/>
    <w:rsid w:val="004F058E"/>
    <w:rsid w:val="005176C6"/>
    <w:rsid w:val="00531E04"/>
    <w:rsid w:val="00561192"/>
    <w:rsid w:val="0056225C"/>
    <w:rsid w:val="00574350"/>
    <w:rsid w:val="005764A9"/>
    <w:rsid w:val="0059455A"/>
    <w:rsid w:val="005A3D1B"/>
    <w:rsid w:val="005B668D"/>
    <w:rsid w:val="005C42E4"/>
    <w:rsid w:val="006167F0"/>
    <w:rsid w:val="0064329C"/>
    <w:rsid w:val="0068797C"/>
    <w:rsid w:val="006B0317"/>
    <w:rsid w:val="006B71DA"/>
    <w:rsid w:val="006E289B"/>
    <w:rsid w:val="006E2D66"/>
    <w:rsid w:val="00713BB9"/>
    <w:rsid w:val="00714A5C"/>
    <w:rsid w:val="00727E78"/>
    <w:rsid w:val="0075329A"/>
    <w:rsid w:val="00767748"/>
    <w:rsid w:val="007A2E11"/>
    <w:rsid w:val="007C3664"/>
    <w:rsid w:val="007D378F"/>
    <w:rsid w:val="007E62A6"/>
    <w:rsid w:val="007F7098"/>
    <w:rsid w:val="00804A1C"/>
    <w:rsid w:val="00823D21"/>
    <w:rsid w:val="00827502"/>
    <w:rsid w:val="00842FD2"/>
    <w:rsid w:val="0088228A"/>
    <w:rsid w:val="008851F7"/>
    <w:rsid w:val="008A4705"/>
    <w:rsid w:val="008A64B6"/>
    <w:rsid w:val="008B3F68"/>
    <w:rsid w:val="008C5497"/>
    <w:rsid w:val="008C6369"/>
    <w:rsid w:val="008D4E08"/>
    <w:rsid w:val="008D6B6E"/>
    <w:rsid w:val="00910BB9"/>
    <w:rsid w:val="00922DD1"/>
    <w:rsid w:val="00930D9B"/>
    <w:rsid w:val="0093334F"/>
    <w:rsid w:val="009466EF"/>
    <w:rsid w:val="00952B6F"/>
    <w:rsid w:val="00970ABB"/>
    <w:rsid w:val="00973383"/>
    <w:rsid w:val="00983283"/>
    <w:rsid w:val="009A4937"/>
    <w:rsid w:val="009B7072"/>
    <w:rsid w:val="009C2D3C"/>
    <w:rsid w:val="009C6BC2"/>
    <w:rsid w:val="009D61B7"/>
    <w:rsid w:val="009E3A07"/>
    <w:rsid w:val="009E4270"/>
    <w:rsid w:val="00A05775"/>
    <w:rsid w:val="00A06AEC"/>
    <w:rsid w:val="00A264CA"/>
    <w:rsid w:val="00A72DE2"/>
    <w:rsid w:val="00A8177F"/>
    <w:rsid w:val="00A81B7F"/>
    <w:rsid w:val="00A96375"/>
    <w:rsid w:val="00AB02A6"/>
    <w:rsid w:val="00AE0106"/>
    <w:rsid w:val="00AF225D"/>
    <w:rsid w:val="00B30FC2"/>
    <w:rsid w:val="00B44F8B"/>
    <w:rsid w:val="00B627C5"/>
    <w:rsid w:val="00B65ECA"/>
    <w:rsid w:val="00B87B8D"/>
    <w:rsid w:val="00B9039C"/>
    <w:rsid w:val="00BA3DD4"/>
    <w:rsid w:val="00BA4297"/>
    <w:rsid w:val="00BA461A"/>
    <w:rsid w:val="00BA5950"/>
    <w:rsid w:val="00BB32FB"/>
    <w:rsid w:val="00BB6CDC"/>
    <w:rsid w:val="00BE09CE"/>
    <w:rsid w:val="00BF0CE1"/>
    <w:rsid w:val="00BF69E3"/>
    <w:rsid w:val="00C12724"/>
    <w:rsid w:val="00C16018"/>
    <w:rsid w:val="00C226D4"/>
    <w:rsid w:val="00C300C9"/>
    <w:rsid w:val="00C62A28"/>
    <w:rsid w:val="00C67B26"/>
    <w:rsid w:val="00C71AEF"/>
    <w:rsid w:val="00C74FC7"/>
    <w:rsid w:val="00C904CC"/>
    <w:rsid w:val="00CB72A9"/>
    <w:rsid w:val="00D00895"/>
    <w:rsid w:val="00D0449D"/>
    <w:rsid w:val="00D17EE1"/>
    <w:rsid w:val="00D35CA9"/>
    <w:rsid w:val="00D3608B"/>
    <w:rsid w:val="00D5036D"/>
    <w:rsid w:val="00D542FC"/>
    <w:rsid w:val="00D67104"/>
    <w:rsid w:val="00D75921"/>
    <w:rsid w:val="00D81065"/>
    <w:rsid w:val="00D8147D"/>
    <w:rsid w:val="00D905CF"/>
    <w:rsid w:val="00D9170E"/>
    <w:rsid w:val="00D96597"/>
    <w:rsid w:val="00DC133B"/>
    <w:rsid w:val="00DC1E67"/>
    <w:rsid w:val="00DD2F9B"/>
    <w:rsid w:val="00DD6097"/>
    <w:rsid w:val="00DF5426"/>
    <w:rsid w:val="00E1108D"/>
    <w:rsid w:val="00E15B10"/>
    <w:rsid w:val="00E31BF8"/>
    <w:rsid w:val="00E322A6"/>
    <w:rsid w:val="00E549CE"/>
    <w:rsid w:val="00E940EB"/>
    <w:rsid w:val="00EB16CC"/>
    <w:rsid w:val="00EC0ECF"/>
    <w:rsid w:val="00ED19DA"/>
    <w:rsid w:val="00ED3D93"/>
    <w:rsid w:val="00ED4C37"/>
    <w:rsid w:val="00EE6164"/>
    <w:rsid w:val="00EF15F3"/>
    <w:rsid w:val="00EF5D5B"/>
    <w:rsid w:val="00EF6C61"/>
    <w:rsid w:val="00F00EF3"/>
    <w:rsid w:val="00F3342A"/>
    <w:rsid w:val="00F56296"/>
    <w:rsid w:val="00F6454F"/>
    <w:rsid w:val="00F72682"/>
    <w:rsid w:val="00F8167E"/>
    <w:rsid w:val="00F86D18"/>
    <w:rsid w:val="00F91D08"/>
    <w:rsid w:val="00FA2664"/>
    <w:rsid w:val="00FE30D5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AB18"/>
  <w15:docId w15:val="{48CA434B-59E7-48B0-B96F-4F76258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A6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LOutline">
    <w:name w:val="MCL Outline"/>
    <w:uiPriority w:val="99"/>
    <w:rsid w:val="0059455A"/>
  </w:style>
  <w:style w:type="numbering" w:customStyle="1" w:styleId="MCLOutline20">
    <w:name w:val="MCL Outline 2"/>
    <w:uiPriority w:val="99"/>
    <w:rsid w:val="0059455A"/>
    <w:pPr>
      <w:numPr>
        <w:numId w:val="2"/>
      </w:numPr>
    </w:pPr>
  </w:style>
  <w:style w:type="numbering" w:customStyle="1" w:styleId="MCLOutline2">
    <w:name w:val="MCLOutline2"/>
    <w:uiPriority w:val="99"/>
    <w:rsid w:val="0059455A"/>
    <w:pPr>
      <w:numPr>
        <w:numId w:val="3"/>
      </w:numPr>
    </w:pPr>
  </w:style>
  <w:style w:type="numbering" w:customStyle="1" w:styleId="MCLStartingwith1">
    <w:name w:val="MCL Starting with 1"/>
    <w:uiPriority w:val="99"/>
    <w:rsid w:val="007C3664"/>
    <w:pPr>
      <w:numPr>
        <w:numId w:val="4"/>
      </w:numPr>
    </w:pPr>
  </w:style>
  <w:style w:type="numbering" w:customStyle="1" w:styleId="MCLOutlineStartingwithI">
    <w:name w:val="MCL Outline Starting with I"/>
    <w:uiPriority w:val="99"/>
    <w:rsid w:val="007C366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8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F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00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F3"/>
    <w:rPr>
      <w:rFonts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5B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5B"/>
    <w:rPr>
      <w:rFonts w:cstheme="minorBid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3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126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B7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sionresourcecenter.cccco.edu/" TargetMode="External"/><Relationship Id="rId18" Type="http://schemas.openxmlformats.org/officeDocument/2006/relationships/hyperlink" Target="http://www.sbcc.edu/extendedlearning/" TargetMode="External"/><Relationship Id="rId26" Type="http://schemas.openxmlformats.org/officeDocument/2006/relationships/hyperlink" Target="https://www.crc.losrios.edu/facstaff/dewd" TargetMode="External"/><Relationship Id="rId39" Type="http://schemas.openxmlformats.org/officeDocument/2006/relationships/hyperlink" Target="https://www.cloviscollege.edu/_uploaded-files/_documents/faculty-and-staff/ccc_de_handbook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iohondo.edu/staff-development/" TargetMode="External"/><Relationship Id="rId34" Type="http://schemas.openxmlformats.org/officeDocument/2006/relationships/hyperlink" Target="http://www.caerc.org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eb.peralta.edu/accreditation/files/2012/03/4-PCCD-Districtwide-Enrollment-Management-Plan-2-8-12.pdf" TargetMode="External"/><Relationship Id="rId17" Type="http://schemas.openxmlformats.org/officeDocument/2006/relationships/hyperlink" Target="http://www.courseleaf.com" TargetMode="External"/><Relationship Id="rId25" Type="http://schemas.openxmlformats.org/officeDocument/2006/relationships/hyperlink" Target="https://onlinenetworkofeducators.org/" TargetMode="External"/><Relationship Id="rId33" Type="http://schemas.openxmlformats.org/officeDocument/2006/relationships/hyperlink" Target="http://extranet.cccco.edu/Divisions/AcademicAffairs/EducationalProgramsandProfessionalDevelopment/DistanceEducation.aspx" TargetMode="External"/><Relationship Id="rId38" Type="http://schemas.openxmlformats.org/officeDocument/2006/relationships/hyperlink" Target="https://committees.kccd.edu/committee/it-committ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srios.edu/board-of-trustees/media/others/2016/July%2013%20Presentation%20-Enrollment_Management_Overview.pdf" TargetMode="External"/><Relationship Id="rId20" Type="http://schemas.openxmlformats.org/officeDocument/2006/relationships/hyperlink" Target="https://www.moorparkcollege.edu/faculty-and-staff/professional-development" TargetMode="External"/><Relationship Id="rId29" Type="http://schemas.openxmlformats.org/officeDocument/2006/relationships/hyperlink" Target="https://rpgroup.org/" TargetMode="External"/><Relationship Id="rId41" Type="http://schemas.openxmlformats.org/officeDocument/2006/relationships/hyperlink" Target="http://www.coastline.edu/students/distance-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bcc.edu/sites/main/files/file-attachments/strategic-mgmt-plan.pdf" TargetMode="External"/><Relationship Id="rId24" Type="http://schemas.openxmlformats.org/officeDocument/2006/relationships/hyperlink" Target="https://onlinenetworkofeducators.org/" TargetMode="External"/><Relationship Id="rId32" Type="http://schemas.openxmlformats.org/officeDocument/2006/relationships/hyperlink" Target="https://www.imperial.edu/ivc/files/Distance_Education_Models_and_Best_Practices.pdf" TargetMode="External"/><Relationship Id="rId37" Type="http://schemas.openxmlformats.org/officeDocument/2006/relationships/hyperlink" Target="http://onlineteachingconference.org/" TargetMode="External"/><Relationship Id="rId40" Type="http://schemas.openxmlformats.org/officeDocument/2006/relationships/hyperlink" Target="https://www.mpc.edu/academics/general-information/online-courses-progra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llaborativebraintrust.com/" TargetMode="External"/><Relationship Id="rId23" Type="http://schemas.openxmlformats.org/officeDocument/2006/relationships/hyperlink" Target="https://coralearning.org/product/teaching-boys-young-men-color/" TargetMode="External"/><Relationship Id="rId28" Type="http://schemas.openxmlformats.org/officeDocument/2006/relationships/hyperlink" Target="http://bsili.3csn.org/about-2/" TargetMode="External"/><Relationship Id="rId36" Type="http://schemas.openxmlformats.org/officeDocument/2006/relationships/hyperlink" Target="https://onlinenetworkofeducators.org/course-design-academy/" TargetMode="External"/><Relationship Id="rId10" Type="http://schemas.openxmlformats.org/officeDocument/2006/relationships/hyperlink" Target="https://www.moorparkcollege.edu/sites/default/files/imported/assets/pdf/president/Enrollment_Man_Plan_2013-2016_FINAL.pdf" TargetMode="External"/><Relationship Id="rId19" Type="http://schemas.openxmlformats.org/officeDocument/2006/relationships/hyperlink" Target="http://bsili.3csn.org/about-2/" TargetMode="External"/><Relationship Id="rId31" Type="http://schemas.openxmlformats.org/officeDocument/2006/relationships/hyperlink" Target="http://www.sbcc.edu/frc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gu.instructure.com/courses/2101" TargetMode="External"/><Relationship Id="rId14" Type="http://schemas.openxmlformats.org/officeDocument/2006/relationships/hyperlink" Target="https://visionresourcecenter.cccco.edu/sites/default/files/asks/SEMPlanningResource.pdf" TargetMode="External"/><Relationship Id="rId22" Type="http://schemas.openxmlformats.org/officeDocument/2006/relationships/hyperlink" Target="http://www.sbcc.edu/frc/" TargetMode="External"/><Relationship Id="rId27" Type="http://schemas.openxmlformats.org/officeDocument/2006/relationships/hyperlink" Target="https://www.crc.losrios.edu/facstaff/pd/crc-flex-brochures" TargetMode="External"/><Relationship Id="rId30" Type="http://schemas.openxmlformats.org/officeDocument/2006/relationships/hyperlink" Target="http://lccc.wy.edu/academics/online/about.aspx" TargetMode="External"/><Relationship Id="rId35" Type="http://schemas.openxmlformats.org/officeDocument/2006/relationships/hyperlink" Target="https://lao.ca.gov/Education/WorkforceEd/Consorti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7A8B-FF53-43C6-9548-F0DA15D8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Lori Bennett</cp:lastModifiedBy>
  <cp:revision>2</cp:revision>
  <cp:lastPrinted>2019-04-18T00:35:00Z</cp:lastPrinted>
  <dcterms:created xsi:type="dcterms:W3CDTF">2019-04-18T19:04:00Z</dcterms:created>
  <dcterms:modified xsi:type="dcterms:W3CDTF">2019-04-18T19:04:00Z</dcterms:modified>
</cp:coreProperties>
</file>