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34D2F" w14:textId="77777777" w:rsidR="00DD03A4" w:rsidRDefault="00DD03A4" w:rsidP="00BB4C98">
      <w:pPr>
        <w:spacing w:after="0" w:line="240" w:lineRule="auto"/>
      </w:pPr>
    </w:p>
    <w:p w14:paraId="4164E76E" w14:textId="77777777" w:rsidR="00296154" w:rsidRPr="00BB4C98" w:rsidRDefault="00B65C99" w:rsidP="00BB4C98">
      <w:pPr>
        <w:spacing w:after="0" w:line="240" w:lineRule="auto"/>
        <w:rPr>
          <w:b/>
          <w:sz w:val="24"/>
        </w:rPr>
      </w:pPr>
      <w:r w:rsidRPr="00BB4C98">
        <w:rPr>
          <w:b/>
          <w:sz w:val="24"/>
        </w:rPr>
        <w:t>OVERVIEW</w:t>
      </w:r>
    </w:p>
    <w:p w14:paraId="570F3B67" w14:textId="77777777" w:rsidR="00B65C99" w:rsidRDefault="00B65C99" w:rsidP="00BB4C98">
      <w:pPr>
        <w:spacing w:after="0" w:line="240" w:lineRule="auto"/>
        <w:rPr>
          <w:sz w:val="24"/>
        </w:rPr>
      </w:pPr>
      <w:r w:rsidRPr="00BB4C98">
        <w:rPr>
          <w:sz w:val="24"/>
        </w:rPr>
        <w:t>Violence against women -- including domestic violence, dating violence, sexual assault, and stalking -- is a serious problem on campuses, as it is across the nation. Research on the causes of sexual violence and evaluation of prevention efforts indicates that bystanders (also referred to as witnesses, defenders, or upstanders) are a key piece of prevention work.</w:t>
      </w:r>
      <w:r w:rsidR="00BB4C98">
        <w:rPr>
          <w:sz w:val="24"/>
        </w:rPr>
        <w:t xml:space="preserve"> </w:t>
      </w:r>
      <w:r w:rsidR="00BB4C98">
        <w:t>A recent study showed the benefits of combining a bystander-focused social marketing campaign with an educational workshop to improve attitudes</w:t>
      </w:r>
      <w:r w:rsidR="00BB4C98">
        <w:rPr>
          <w:rStyle w:val="FootnoteReference"/>
        </w:rPr>
        <w:footnoteReference w:id="1"/>
      </w:r>
    </w:p>
    <w:p w14:paraId="7E66D374" w14:textId="77777777" w:rsidR="00BB4C98" w:rsidRPr="00BB4C98" w:rsidRDefault="00BB4C98" w:rsidP="00BB4C98">
      <w:pPr>
        <w:spacing w:after="0" w:line="240" w:lineRule="auto"/>
        <w:rPr>
          <w:sz w:val="24"/>
        </w:rPr>
      </w:pPr>
    </w:p>
    <w:p w14:paraId="49CAFEB4" w14:textId="77777777" w:rsidR="00296154" w:rsidRDefault="00B65C99" w:rsidP="00BB4C98">
      <w:pPr>
        <w:spacing w:after="0" w:line="240" w:lineRule="auto"/>
        <w:rPr>
          <w:b/>
          <w:sz w:val="24"/>
        </w:rPr>
      </w:pPr>
      <w:r w:rsidRPr="00BB4C98">
        <w:rPr>
          <w:b/>
          <w:sz w:val="24"/>
        </w:rPr>
        <w:t>LEARNING OUTCOMES</w:t>
      </w:r>
    </w:p>
    <w:p w14:paraId="0B9A1915" w14:textId="77777777" w:rsidR="00BB4C98" w:rsidRPr="00BB4C98" w:rsidRDefault="00386DA2" w:rsidP="00BB4C98">
      <w:pPr>
        <w:pStyle w:val="ListParagraph"/>
        <w:numPr>
          <w:ilvl w:val="0"/>
          <w:numId w:val="2"/>
        </w:numPr>
        <w:spacing w:after="0" w:line="240" w:lineRule="auto"/>
        <w:rPr>
          <w:sz w:val="24"/>
        </w:rPr>
      </w:pPr>
      <w:r>
        <w:rPr>
          <w:sz w:val="24"/>
        </w:rPr>
        <w:t>Shift</w:t>
      </w:r>
      <w:r w:rsidRPr="00BB4C98">
        <w:rPr>
          <w:sz w:val="24"/>
        </w:rPr>
        <w:t xml:space="preserve"> pa</w:t>
      </w:r>
      <w:r>
        <w:rPr>
          <w:sz w:val="24"/>
        </w:rPr>
        <w:t xml:space="preserve">radigms and practices to focus on both </w:t>
      </w:r>
      <w:r w:rsidRPr="00BB4C98">
        <w:rPr>
          <w:sz w:val="24"/>
        </w:rPr>
        <w:t xml:space="preserve">response </w:t>
      </w:r>
      <w:r w:rsidR="00C357FB">
        <w:rPr>
          <w:sz w:val="24"/>
        </w:rPr>
        <w:t>and</w:t>
      </w:r>
      <w:r w:rsidRPr="00BB4C98">
        <w:rPr>
          <w:sz w:val="24"/>
        </w:rPr>
        <w:t xml:space="preserve"> prevention</w:t>
      </w:r>
    </w:p>
    <w:p w14:paraId="31C0FE5E" w14:textId="77777777" w:rsidR="00386DA2" w:rsidRDefault="00386DA2" w:rsidP="00BB4C98">
      <w:pPr>
        <w:pStyle w:val="ListParagraph"/>
        <w:numPr>
          <w:ilvl w:val="0"/>
          <w:numId w:val="2"/>
        </w:numPr>
        <w:spacing w:after="0" w:line="240" w:lineRule="auto"/>
        <w:rPr>
          <w:sz w:val="24"/>
        </w:rPr>
      </w:pPr>
      <w:r w:rsidRPr="00386DA2">
        <w:rPr>
          <w:sz w:val="24"/>
        </w:rPr>
        <w:t>Implement core components of effective prevention</w:t>
      </w:r>
    </w:p>
    <w:p w14:paraId="53EB176A" w14:textId="77777777" w:rsidR="00296154" w:rsidRDefault="00386DA2" w:rsidP="00BB4C98">
      <w:pPr>
        <w:pStyle w:val="ListParagraph"/>
        <w:numPr>
          <w:ilvl w:val="0"/>
          <w:numId w:val="2"/>
        </w:numPr>
        <w:spacing w:after="0" w:line="240" w:lineRule="auto"/>
        <w:rPr>
          <w:sz w:val="24"/>
        </w:rPr>
      </w:pPr>
      <w:r>
        <w:rPr>
          <w:sz w:val="24"/>
        </w:rPr>
        <w:t>P</w:t>
      </w:r>
      <w:r w:rsidRPr="00386DA2">
        <w:rPr>
          <w:sz w:val="24"/>
        </w:rPr>
        <w:t xml:space="preserve">rovide culturally specific </w:t>
      </w:r>
      <w:r>
        <w:rPr>
          <w:sz w:val="24"/>
        </w:rPr>
        <w:t xml:space="preserve">awareness </w:t>
      </w:r>
      <w:r w:rsidRPr="00386DA2">
        <w:rPr>
          <w:sz w:val="24"/>
        </w:rPr>
        <w:t>prevention services and resources to underserved populations</w:t>
      </w:r>
    </w:p>
    <w:p w14:paraId="7CEE3158" w14:textId="77777777" w:rsidR="00386DA2" w:rsidRDefault="00386DA2" w:rsidP="00BB4C98">
      <w:pPr>
        <w:pStyle w:val="ListParagraph"/>
        <w:numPr>
          <w:ilvl w:val="0"/>
          <w:numId w:val="2"/>
        </w:numPr>
        <w:spacing w:after="0" w:line="240" w:lineRule="auto"/>
        <w:rPr>
          <w:sz w:val="24"/>
        </w:rPr>
      </w:pPr>
      <w:r>
        <w:rPr>
          <w:sz w:val="24"/>
        </w:rPr>
        <w:t>Increase awareness of crisis intervention and victim services</w:t>
      </w:r>
    </w:p>
    <w:p w14:paraId="58E7F620" w14:textId="77777777" w:rsidR="00386DA2" w:rsidRPr="00386DA2" w:rsidRDefault="00386DA2" w:rsidP="00386DA2">
      <w:pPr>
        <w:spacing w:after="0" w:line="240" w:lineRule="auto"/>
        <w:rPr>
          <w:sz w:val="24"/>
        </w:rPr>
      </w:pPr>
    </w:p>
    <w:p w14:paraId="55DA1EE3" w14:textId="77777777" w:rsidR="00296154" w:rsidRPr="00BB4C98" w:rsidRDefault="00B65C99" w:rsidP="00BB4C98">
      <w:pPr>
        <w:spacing w:after="0" w:line="240" w:lineRule="auto"/>
        <w:rPr>
          <w:b/>
          <w:sz w:val="24"/>
        </w:rPr>
      </w:pPr>
      <w:r w:rsidRPr="00BB4C98">
        <w:rPr>
          <w:b/>
          <w:sz w:val="24"/>
        </w:rPr>
        <w:t xml:space="preserve">STUDENT ORIENTATION </w:t>
      </w:r>
    </w:p>
    <w:p w14:paraId="2BDFCE92" w14:textId="77777777" w:rsidR="00296154" w:rsidRDefault="00296154" w:rsidP="00BB4C98">
      <w:pPr>
        <w:spacing w:after="0" w:line="240" w:lineRule="auto"/>
        <w:rPr>
          <w:sz w:val="24"/>
        </w:rPr>
      </w:pPr>
      <w:r w:rsidRPr="00BB4C98">
        <w:rPr>
          <w:sz w:val="24"/>
        </w:rPr>
        <w:t xml:space="preserve">The campus will embed sexual </w:t>
      </w:r>
      <w:r w:rsidR="00FB5679">
        <w:rPr>
          <w:sz w:val="24"/>
        </w:rPr>
        <w:t>violence</w:t>
      </w:r>
      <w:r w:rsidRPr="00BB4C98">
        <w:rPr>
          <w:sz w:val="24"/>
        </w:rPr>
        <w:t xml:space="preserve"> prevention and education program in the </w:t>
      </w:r>
      <w:r w:rsidR="00B65C99" w:rsidRPr="00BB4C98">
        <w:rPr>
          <w:sz w:val="24"/>
        </w:rPr>
        <w:t xml:space="preserve">online </w:t>
      </w:r>
      <w:r w:rsidRPr="00BB4C98">
        <w:rPr>
          <w:sz w:val="24"/>
        </w:rPr>
        <w:t xml:space="preserve">orientation program to maximize the number of incoming students reached and </w:t>
      </w:r>
      <w:r w:rsidR="00C357FB">
        <w:rPr>
          <w:sz w:val="24"/>
        </w:rPr>
        <w:t xml:space="preserve">to </w:t>
      </w:r>
      <w:r w:rsidRPr="00BB4C98">
        <w:rPr>
          <w:sz w:val="24"/>
        </w:rPr>
        <w:t xml:space="preserve">engage </w:t>
      </w:r>
      <w:r w:rsidR="00B65C99" w:rsidRPr="00BB4C98">
        <w:rPr>
          <w:sz w:val="24"/>
        </w:rPr>
        <w:t xml:space="preserve">students </w:t>
      </w:r>
      <w:r w:rsidR="00C357FB">
        <w:rPr>
          <w:sz w:val="24"/>
        </w:rPr>
        <w:t xml:space="preserve">in </w:t>
      </w:r>
      <w:r w:rsidR="00B65C99" w:rsidRPr="00BB4C98">
        <w:rPr>
          <w:sz w:val="24"/>
        </w:rPr>
        <w:t xml:space="preserve">an </w:t>
      </w:r>
      <w:r w:rsidRPr="00BB4C98">
        <w:rPr>
          <w:sz w:val="24"/>
        </w:rPr>
        <w:t xml:space="preserve">effective </w:t>
      </w:r>
      <w:r w:rsidR="00B65C99" w:rsidRPr="00BB4C98">
        <w:rPr>
          <w:sz w:val="24"/>
        </w:rPr>
        <w:t>manner</w:t>
      </w:r>
      <w:r w:rsidRPr="00BB4C98">
        <w:rPr>
          <w:sz w:val="24"/>
        </w:rPr>
        <w:t>.</w:t>
      </w:r>
      <w:r w:rsidR="00B65C99" w:rsidRPr="00BB4C98">
        <w:rPr>
          <w:sz w:val="24"/>
        </w:rPr>
        <w:t xml:space="preserve"> However, the online orientation alone is not sufficient to increase awareness of sexual violence. Incorporating student involvement (ASPC Student Board) and/or an interactive component is strongly encouraged.</w:t>
      </w:r>
    </w:p>
    <w:p w14:paraId="4404844A" w14:textId="77777777" w:rsidR="00BB4C98" w:rsidRPr="00BB4C98" w:rsidRDefault="00BB4C98" w:rsidP="00BB4C98">
      <w:pPr>
        <w:spacing w:after="0" w:line="240" w:lineRule="auto"/>
        <w:rPr>
          <w:sz w:val="24"/>
        </w:rPr>
      </w:pPr>
    </w:p>
    <w:p w14:paraId="7C53EF22" w14:textId="77777777" w:rsidR="00296154" w:rsidRDefault="00296154" w:rsidP="00BB4C98">
      <w:pPr>
        <w:pStyle w:val="ListParagraph"/>
        <w:numPr>
          <w:ilvl w:val="0"/>
          <w:numId w:val="1"/>
        </w:numPr>
        <w:spacing w:after="0" w:line="240" w:lineRule="auto"/>
        <w:rPr>
          <w:sz w:val="24"/>
        </w:rPr>
      </w:pPr>
      <w:r w:rsidRPr="00BB4C98">
        <w:rPr>
          <w:sz w:val="24"/>
        </w:rPr>
        <w:t>Send an email to students each semester including information about</w:t>
      </w:r>
      <w:r w:rsidR="00B65C99" w:rsidRPr="00BB4C98">
        <w:rPr>
          <w:sz w:val="24"/>
        </w:rPr>
        <w:t xml:space="preserve"> </w:t>
      </w:r>
      <w:r w:rsidRPr="00BB4C98">
        <w:rPr>
          <w:sz w:val="24"/>
        </w:rPr>
        <w:t>services, institutional protocols and policies. Clear definitions of sexual assault,</w:t>
      </w:r>
      <w:r w:rsidR="00B65C99" w:rsidRPr="00BB4C98">
        <w:rPr>
          <w:sz w:val="24"/>
        </w:rPr>
        <w:t xml:space="preserve"> </w:t>
      </w:r>
      <w:r w:rsidRPr="00BB4C98">
        <w:rPr>
          <w:sz w:val="24"/>
        </w:rPr>
        <w:t>domestic violence, dating violence should be included. The tone of letter should</w:t>
      </w:r>
      <w:r w:rsidR="00B65C99" w:rsidRPr="00BB4C98">
        <w:rPr>
          <w:sz w:val="24"/>
        </w:rPr>
        <w:t xml:space="preserve"> </w:t>
      </w:r>
      <w:r w:rsidRPr="00BB4C98">
        <w:rPr>
          <w:sz w:val="24"/>
        </w:rPr>
        <w:t>be appropriate for underserved populations as well.</w:t>
      </w:r>
    </w:p>
    <w:p w14:paraId="3B09ECE7" w14:textId="77777777" w:rsidR="00BB4C98" w:rsidRPr="00BB4C98" w:rsidRDefault="00BB4C98" w:rsidP="00BB4C98">
      <w:pPr>
        <w:spacing w:after="0" w:line="240" w:lineRule="auto"/>
        <w:rPr>
          <w:sz w:val="24"/>
        </w:rPr>
      </w:pPr>
    </w:p>
    <w:p w14:paraId="06D23602" w14:textId="77777777" w:rsidR="00296154" w:rsidRDefault="00296154" w:rsidP="00BB4C98">
      <w:pPr>
        <w:pStyle w:val="ListParagraph"/>
        <w:numPr>
          <w:ilvl w:val="0"/>
          <w:numId w:val="1"/>
        </w:numPr>
        <w:spacing w:after="0" w:line="240" w:lineRule="auto"/>
        <w:rPr>
          <w:sz w:val="24"/>
        </w:rPr>
      </w:pPr>
      <w:r w:rsidRPr="00BB4C98">
        <w:rPr>
          <w:sz w:val="24"/>
        </w:rPr>
        <w:t>Include a section in the orientation that details</w:t>
      </w:r>
      <w:r w:rsidR="00B65C99" w:rsidRPr="00BB4C98">
        <w:rPr>
          <w:sz w:val="24"/>
        </w:rPr>
        <w:t xml:space="preserve"> </w:t>
      </w:r>
      <w:r w:rsidRPr="00BB4C98">
        <w:rPr>
          <w:sz w:val="24"/>
        </w:rPr>
        <w:t>information about victim services, institutional protocols and policies, including</w:t>
      </w:r>
      <w:r w:rsidR="00B65C99" w:rsidRPr="00BB4C98">
        <w:rPr>
          <w:sz w:val="24"/>
        </w:rPr>
        <w:t xml:space="preserve"> </w:t>
      </w:r>
      <w:r w:rsidRPr="00BB4C98">
        <w:rPr>
          <w:sz w:val="24"/>
        </w:rPr>
        <w:t>clear definitions on what constitutes sexual assault, domestic violence, dating</w:t>
      </w:r>
      <w:r w:rsidR="00B65C99" w:rsidRPr="00BB4C98">
        <w:rPr>
          <w:sz w:val="24"/>
        </w:rPr>
        <w:t xml:space="preserve"> </w:t>
      </w:r>
      <w:r w:rsidRPr="00BB4C98">
        <w:rPr>
          <w:sz w:val="24"/>
        </w:rPr>
        <w:t>violence and stalking. The tone of this section should be appropriate for</w:t>
      </w:r>
      <w:r w:rsidR="00B65C99" w:rsidRPr="00BB4C98">
        <w:rPr>
          <w:sz w:val="24"/>
        </w:rPr>
        <w:t xml:space="preserve"> </w:t>
      </w:r>
      <w:r w:rsidRPr="00BB4C98">
        <w:rPr>
          <w:sz w:val="24"/>
        </w:rPr>
        <w:t>underserved populations as well.</w:t>
      </w:r>
    </w:p>
    <w:p w14:paraId="496EA745" w14:textId="77777777" w:rsidR="00BB4C98" w:rsidRPr="00BB4C98" w:rsidRDefault="00BB4C98" w:rsidP="00BB4C98">
      <w:pPr>
        <w:spacing w:after="0" w:line="240" w:lineRule="auto"/>
        <w:rPr>
          <w:sz w:val="24"/>
        </w:rPr>
      </w:pPr>
    </w:p>
    <w:p w14:paraId="3513D2EA" w14:textId="77777777" w:rsidR="00296154" w:rsidRPr="00BB4C98" w:rsidRDefault="00B65C99" w:rsidP="00BB4C98">
      <w:pPr>
        <w:spacing w:after="0" w:line="240" w:lineRule="auto"/>
        <w:rPr>
          <w:b/>
          <w:sz w:val="24"/>
        </w:rPr>
      </w:pPr>
      <w:r w:rsidRPr="00BB4C98">
        <w:rPr>
          <w:b/>
          <w:sz w:val="24"/>
        </w:rPr>
        <w:t>POST STUDENT ORIENTATION</w:t>
      </w:r>
    </w:p>
    <w:p w14:paraId="548F3479" w14:textId="77777777" w:rsidR="00296154" w:rsidRPr="00BB4C98" w:rsidRDefault="00B65C99" w:rsidP="00BB4C98">
      <w:pPr>
        <w:spacing w:after="0" w:line="240" w:lineRule="auto"/>
        <w:rPr>
          <w:sz w:val="24"/>
        </w:rPr>
      </w:pPr>
      <w:r w:rsidRPr="00BB4C98">
        <w:rPr>
          <w:sz w:val="24"/>
        </w:rPr>
        <w:t>Programs should be creative and use all of the campus resources available to reach the entire student population.</w:t>
      </w:r>
    </w:p>
    <w:p w14:paraId="14DCDB27" w14:textId="77777777" w:rsidR="00386DA2" w:rsidRDefault="00386DA2" w:rsidP="00BB4C98">
      <w:pPr>
        <w:spacing w:after="0" w:line="240" w:lineRule="auto"/>
        <w:sectPr w:rsidR="00386DA2">
          <w:headerReference w:type="default" r:id="rId8"/>
          <w:footerReference w:type="default" r:id="rId9"/>
          <w:pgSz w:w="12240" w:h="15840"/>
          <w:pgMar w:top="1440" w:right="1440" w:bottom="1440" w:left="1440" w:header="720" w:footer="720" w:gutter="0"/>
          <w:cols w:space="720"/>
          <w:docGrid w:linePitch="360"/>
        </w:sectPr>
      </w:pPr>
    </w:p>
    <w:tbl>
      <w:tblPr>
        <w:tblStyle w:val="TableGrid"/>
        <w:tblW w:w="14305" w:type="dxa"/>
        <w:tblLayout w:type="fixed"/>
        <w:tblLook w:val="04A0" w:firstRow="1" w:lastRow="0" w:firstColumn="1" w:lastColumn="0" w:noHBand="0" w:noVBand="1"/>
      </w:tblPr>
      <w:tblGrid>
        <w:gridCol w:w="3325"/>
        <w:gridCol w:w="4410"/>
        <w:gridCol w:w="1530"/>
        <w:gridCol w:w="1440"/>
        <w:gridCol w:w="1350"/>
        <w:gridCol w:w="2250"/>
      </w:tblGrid>
      <w:tr w:rsidR="0089357C" w:rsidRPr="000B1593" w14:paraId="3BE0A90E" w14:textId="77777777" w:rsidTr="0089357C">
        <w:tc>
          <w:tcPr>
            <w:tcW w:w="3325" w:type="dxa"/>
          </w:tcPr>
          <w:p w14:paraId="77D02ECC" w14:textId="77777777" w:rsidR="00297925" w:rsidRPr="000B1593" w:rsidRDefault="000B1593" w:rsidP="00297925">
            <w:pPr>
              <w:jc w:val="center"/>
              <w:rPr>
                <w:b/>
              </w:rPr>
            </w:pPr>
            <w:r w:rsidRPr="000B1593">
              <w:rPr>
                <w:b/>
              </w:rPr>
              <w:lastRenderedPageBreak/>
              <w:t>ACTION</w:t>
            </w:r>
          </w:p>
        </w:tc>
        <w:tc>
          <w:tcPr>
            <w:tcW w:w="4410" w:type="dxa"/>
          </w:tcPr>
          <w:p w14:paraId="08A03AD4" w14:textId="77777777" w:rsidR="00297925" w:rsidRPr="000B1593" w:rsidRDefault="000B1593" w:rsidP="00E34183">
            <w:pPr>
              <w:jc w:val="center"/>
              <w:rPr>
                <w:b/>
              </w:rPr>
            </w:pPr>
            <w:r w:rsidRPr="000B1593">
              <w:rPr>
                <w:b/>
              </w:rPr>
              <w:t>RESOURCES</w:t>
            </w:r>
          </w:p>
        </w:tc>
        <w:tc>
          <w:tcPr>
            <w:tcW w:w="1530" w:type="dxa"/>
          </w:tcPr>
          <w:p w14:paraId="05FD8E17" w14:textId="77777777" w:rsidR="00297925" w:rsidRPr="00224C9C" w:rsidRDefault="00224C9C" w:rsidP="00224C9C">
            <w:pPr>
              <w:jc w:val="center"/>
              <w:rPr>
                <w:b/>
              </w:rPr>
            </w:pPr>
            <w:r w:rsidRPr="00224C9C">
              <w:rPr>
                <w:b/>
              </w:rPr>
              <w:t>AUDIENCE</w:t>
            </w:r>
          </w:p>
        </w:tc>
        <w:tc>
          <w:tcPr>
            <w:tcW w:w="1440" w:type="dxa"/>
          </w:tcPr>
          <w:p w14:paraId="6B40CF3C" w14:textId="77777777" w:rsidR="00297925" w:rsidRPr="000B1593" w:rsidRDefault="000B1593" w:rsidP="00E34183">
            <w:pPr>
              <w:jc w:val="center"/>
              <w:rPr>
                <w:b/>
              </w:rPr>
            </w:pPr>
            <w:r w:rsidRPr="000B1593">
              <w:rPr>
                <w:b/>
              </w:rPr>
              <w:t>PERSON RESPONSIBLE (LEAD)</w:t>
            </w:r>
          </w:p>
        </w:tc>
        <w:tc>
          <w:tcPr>
            <w:tcW w:w="1350" w:type="dxa"/>
          </w:tcPr>
          <w:p w14:paraId="305B2A8E" w14:textId="77777777" w:rsidR="00297925" w:rsidRPr="000B1593" w:rsidRDefault="000B1593" w:rsidP="000B1593">
            <w:pPr>
              <w:jc w:val="center"/>
              <w:rPr>
                <w:b/>
              </w:rPr>
            </w:pPr>
            <w:r w:rsidRPr="000B1593">
              <w:rPr>
                <w:b/>
              </w:rPr>
              <w:t>START DATE</w:t>
            </w:r>
          </w:p>
        </w:tc>
        <w:tc>
          <w:tcPr>
            <w:tcW w:w="2250" w:type="dxa"/>
          </w:tcPr>
          <w:p w14:paraId="347C69DF" w14:textId="77777777" w:rsidR="00ED0183" w:rsidRPr="000B1593" w:rsidRDefault="000B1593" w:rsidP="00297925">
            <w:pPr>
              <w:jc w:val="center"/>
              <w:rPr>
                <w:b/>
              </w:rPr>
            </w:pPr>
            <w:r w:rsidRPr="000B1593">
              <w:rPr>
                <w:b/>
              </w:rPr>
              <w:t xml:space="preserve">COMPLETION </w:t>
            </w:r>
          </w:p>
          <w:p w14:paraId="23F65326" w14:textId="77777777" w:rsidR="00297925" w:rsidRPr="000B1593" w:rsidRDefault="000B1593" w:rsidP="00297925">
            <w:pPr>
              <w:jc w:val="center"/>
              <w:rPr>
                <w:b/>
              </w:rPr>
            </w:pPr>
            <w:r w:rsidRPr="000B1593">
              <w:rPr>
                <w:b/>
              </w:rPr>
              <w:t>CONFIRMATION</w:t>
            </w:r>
          </w:p>
        </w:tc>
      </w:tr>
      <w:tr w:rsidR="0089357C" w14:paraId="3B1EB448" w14:textId="77777777" w:rsidTr="0089357C">
        <w:tc>
          <w:tcPr>
            <w:tcW w:w="3325" w:type="dxa"/>
          </w:tcPr>
          <w:p w14:paraId="34C2462B" w14:textId="77777777" w:rsidR="00297925" w:rsidRDefault="00ED0183" w:rsidP="00BB4C98">
            <w:r>
              <w:t>Embed sexual respect &amp; bystander awareness information in EOPS</w:t>
            </w:r>
            <w:r w:rsidR="00FB5679">
              <w:t xml:space="preserve">, CARE, </w:t>
            </w:r>
            <w:proofErr w:type="spellStart"/>
            <w:r w:rsidR="00FB5679">
              <w:t>CalWorks</w:t>
            </w:r>
            <w:proofErr w:type="spellEnd"/>
            <w:r w:rsidR="00FB5679">
              <w:t>, &amp; DRC</w:t>
            </w:r>
            <w:r>
              <w:t xml:space="preserve"> student orientation</w:t>
            </w:r>
            <w:r w:rsidR="00E34183">
              <w:t xml:space="preserve"> and counseling session</w:t>
            </w:r>
          </w:p>
          <w:p w14:paraId="1C0AAF6C" w14:textId="77777777" w:rsidR="00E34183" w:rsidRDefault="00E34183" w:rsidP="00BB4C98"/>
        </w:tc>
        <w:tc>
          <w:tcPr>
            <w:tcW w:w="4410" w:type="dxa"/>
          </w:tcPr>
          <w:p w14:paraId="60F886DE" w14:textId="77777777" w:rsidR="00297925" w:rsidRDefault="000F121E" w:rsidP="00E34183">
            <w:pPr>
              <w:jc w:val="center"/>
            </w:pPr>
            <w:r>
              <w:t xml:space="preserve">Presentation, Activities, &amp; </w:t>
            </w:r>
            <w:r w:rsidR="00E34183">
              <w:t>Awareness Flyers &amp; Brochures</w:t>
            </w:r>
          </w:p>
        </w:tc>
        <w:tc>
          <w:tcPr>
            <w:tcW w:w="1530" w:type="dxa"/>
          </w:tcPr>
          <w:p w14:paraId="395ADB2D" w14:textId="77777777" w:rsidR="00297925" w:rsidRDefault="00E34183" w:rsidP="00A874DB">
            <w:pPr>
              <w:jc w:val="center"/>
            </w:pPr>
            <w:r>
              <w:t>Students</w:t>
            </w:r>
          </w:p>
        </w:tc>
        <w:tc>
          <w:tcPr>
            <w:tcW w:w="1440" w:type="dxa"/>
          </w:tcPr>
          <w:p w14:paraId="6D970FBB" w14:textId="77777777" w:rsidR="00297925" w:rsidRDefault="00E34183" w:rsidP="00FE1A07">
            <w:pPr>
              <w:jc w:val="center"/>
            </w:pPr>
            <w:r>
              <w:t xml:space="preserve">Diane </w:t>
            </w:r>
          </w:p>
        </w:tc>
        <w:tc>
          <w:tcPr>
            <w:tcW w:w="1350" w:type="dxa"/>
          </w:tcPr>
          <w:p w14:paraId="57437696" w14:textId="77777777" w:rsidR="00297925" w:rsidRDefault="0029187F" w:rsidP="000B1593">
            <w:pPr>
              <w:jc w:val="center"/>
            </w:pPr>
            <w:r>
              <w:t>Summer 2019</w:t>
            </w:r>
          </w:p>
        </w:tc>
        <w:tc>
          <w:tcPr>
            <w:tcW w:w="2250" w:type="dxa"/>
          </w:tcPr>
          <w:p w14:paraId="522949DC" w14:textId="77777777" w:rsidR="00297925" w:rsidRDefault="00DB1958" w:rsidP="00BB4C98">
            <w:r>
              <w:t>See Attached email from Diane Thompson</w:t>
            </w:r>
          </w:p>
          <w:p w14:paraId="15034FF2" w14:textId="77777777" w:rsidR="00DB1958" w:rsidRDefault="00DB1958" w:rsidP="00BB4C98">
            <w:r>
              <w:t>Dated 5/29/19</w:t>
            </w:r>
          </w:p>
        </w:tc>
      </w:tr>
      <w:tr w:rsidR="00384089" w14:paraId="1FE45643" w14:textId="77777777" w:rsidTr="0089357C">
        <w:tc>
          <w:tcPr>
            <w:tcW w:w="3325" w:type="dxa"/>
          </w:tcPr>
          <w:p w14:paraId="23F6FEEE" w14:textId="77777777" w:rsidR="0029187F" w:rsidRDefault="0029187F" w:rsidP="0029187F">
            <w:r>
              <w:t>S</w:t>
            </w:r>
            <w:r w:rsidRPr="0029187F">
              <w:t xml:space="preserve">tudent </w:t>
            </w:r>
            <w:r>
              <w:t xml:space="preserve">Conduct Email (victim awareness, consent resources </w:t>
            </w:r>
            <w:r w:rsidRPr="0029187F">
              <w:t>email &amp; campus policies</w:t>
            </w:r>
            <w:r>
              <w:t>)</w:t>
            </w:r>
          </w:p>
          <w:p w14:paraId="559EC2F5" w14:textId="77777777" w:rsidR="00FE1A07" w:rsidRDefault="00FE1A07" w:rsidP="0029187F"/>
        </w:tc>
        <w:tc>
          <w:tcPr>
            <w:tcW w:w="4410" w:type="dxa"/>
          </w:tcPr>
          <w:p w14:paraId="46AA0A51" w14:textId="77777777" w:rsidR="0029187F" w:rsidRDefault="00FE1A07" w:rsidP="00FE1A07">
            <w:pPr>
              <w:jc w:val="center"/>
            </w:pPr>
            <w:r>
              <w:t>Student Code of Conduct, Student Handbook, Wellness Center</w:t>
            </w:r>
          </w:p>
        </w:tc>
        <w:tc>
          <w:tcPr>
            <w:tcW w:w="1530" w:type="dxa"/>
          </w:tcPr>
          <w:p w14:paraId="045AB30D" w14:textId="77777777" w:rsidR="0029187F" w:rsidRDefault="00FE1A07" w:rsidP="00A874DB">
            <w:pPr>
              <w:jc w:val="center"/>
            </w:pPr>
            <w:r>
              <w:t>Students</w:t>
            </w:r>
          </w:p>
        </w:tc>
        <w:tc>
          <w:tcPr>
            <w:tcW w:w="1440" w:type="dxa"/>
          </w:tcPr>
          <w:p w14:paraId="2693A33C" w14:textId="77777777" w:rsidR="0029187F" w:rsidRDefault="00FE1A07" w:rsidP="00E34183">
            <w:pPr>
              <w:jc w:val="center"/>
              <w:rPr>
                <w:rFonts w:ascii="Calibri" w:hAnsi="Calibri"/>
                <w:color w:val="000000"/>
              </w:rPr>
            </w:pPr>
            <w:r>
              <w:rPr>
                <w:rFonts w:ascii="Calibri" w:hAnsi="Calibri"/>
                <w:color w:val="000000"/>
              </w:rPr>
              <w:t>Primavera</w:t>
            </w:r>
          </w:p>
        </w:tc>
        <w:tc>
          <w:tcPr>
            <w:tcW w:w="1350" w:type="dxa"/>
          </w:tcPr>
          <w:p w14:paraId="08EA0067" w14:textId="77777777" w:rsidR="0029187F" w:rsidRDefault="00FE1A07" w:rsidP="000B1593">
            <w:pPr>
              <w:jc w:val="center"/>
            </w:pPr>
            <w:r>
              <w:t>June 19, 2019</w:t>
            </w:r>
          </w:p>
        </w:tc>
        <w:tc>
          <w:tcPr>
            <w:tcW w:w="2250" w:type="dxa"/>
          </w:tcPr>
          <w:p w14:paraId="141E2D76" w14:textId="77777777" w:rsidR="0029187F" w:rsidRDefault="00DB1958" w:rsidP="00DB1958">
            <w:r>
              <w:t xml:space="preserve">See Attached email from Jay </w:t>
            </w:r>
            <w:proofErr w:type="spellStart"/>
            <w:r>
              <w:t>Navarette</w:t>
            </w:r>
            <w:proofErr w:type="spellEnd"/>
          </w:p>
          <w:p w14:paraId="64C2CAA0" w14:textId="77777777" w:rsidR="00DB1958" w:rsidRDefault="00DB1958" w:rsidP="00DB1958">
            <w:r>
              <w:t>Dated 6/24/19</w:t>
            </w:r>
          </w:p>
        </w:tc>
      </w:tr>
      <w:tr w:rsidR="00F816B9" w14:paraId="6981972E" w14:textId="77777777" w:rsidTr="0089357C">
        <w:tc>
          <w:tcPr>
            <w:tcW w:w="3325" w:type="dxa"/>
          </w:tcPr>
          <w:p w14:paraId="15CDFEAA" w14:textId="77777777" w:rsidR="00FE1A07" w:rsidRDefault="00FE1A07" w:rsidP="004046C4">
            <w:r>
              <w:t>Faculty Notification of S</w:t>
            </w:r>
            <w:r w:rsidRPr="0029187F">
              <w:t xml:space="preserve">tudent </w:t>
            </w:r>
            <w:r>
              <w:t xml:space="preserve">Conduct Email (victim awareness, consent resources </w:t>
            </w:r>
            <w:r w:rsidRPr="0029187F">
              <w:t>email &amp; campus policies</w:t>
            </w:r>
            <w:r>
              <w:t>)</w:t>
            </w:r>
          </w:p>
          <w:p w14:paraId="1AAF8DB0" w14:textId="77777777" w:rsidR="00FE1A07" w:rsidRDefault="00FE1A07" w:rsidP="004046C4"/>
        </w:tc>
        <w:tc>
          <w:tcPr>
            <w:tcW w:w="4410" w:type="dxa"/>
          </w:tcPr>
          <w:p w14:paraId="5BDB48D1" w14:textId="77777777" w:rsidR="00FE1A07" w:rsidRDefault="00FE1A07" w:rsidP="004046C4">
            <w:pPr>
              <w:jc w:val="center"/>
            </w:pPr>
            <w:r>
              <w:t>Student Code of Conduct, Student Handbook, Wellness Center</w:t>
            </w:r>
          </w:p>
        </w:tc>
        <w:tc>
          <w:tcPr>
            <w:tcW w:w="1530" w:type="dxa"/>
          </w:tcPr>
          <w:p w14:paraId="06855664" w14:textId="77777777" w:rsidR="00FE1A07" w:rsidRDefault="00FE1A07" w:rsidP="004046C4">
            <w:pPr>
              <w:jc w:val="center"/>
            </w:pPr>
            <w:r>
              <w:t>Faculty/Staff</w:t>
            </w:r>
          </w:p>
        </w:tc>
        <w:tc>
          <w:tcPr>
            <w:tcW w:w="1440" w:type="dxa"/>
          </w:tcPr>
          <w:p w14:paraId="444FF359" w14:textId="77777777" w:rsidR="00FE1A07" w:rsidRDefault="00FE1A07" w:rsidP="004046C4">
            <w:pPr>
              <w:jc w:val="center"/>
              <w:rPr>
                <w:rFonts w:ascii="Calibri" w:hAnsi="Calibri"/>
                <w:color w:val="000000"/>
              </w:rPr>
            </w:pPr>
            <w:r>
              <w:rPr>
                <w:rFonts w:ascii="Calibri" w:hAnsi="Calibri"/>
                <w:color w:val="000000"/>
              </w:rPr>
              <w:t>Primavera</w:t>
            </w:r>
          </w:p>
        </w:tc>
        <w:tc>
          <w:tcPr>
            <w:tcW w:w="1350" w:type="dxa"/>
          </w:tcPr>
          <w:p w14:paraId="4A377FF0" w14:textId="77777777" w:rsidR="00FE1A07" w:rsidRDefault="00FE1A07" w:rsidP="004046C4">
            <w:pPr>
              <w:jc w:val="center"/>
            </w:pPr>
            <w:r>
              <w:t>June 19, 2019</w:t>
            </w:r>
          </w:p>
        </w:tc>
        <w:tc>
          <w:tcPr>
            <w:tcW w:w="2250" w:type="dxa"/>
          </w:tcPr>
          <w:p w14:paraId="4E33F586" w14:textId="77777777" w:rsidR="00FE1A07" w:rsidRDefault="00DB1958" w:rsidP="00DB1958">
            <w:r>
              <w:t>See Attached email from Arlitha Harmon</w:t>
            </w:r>
          </w:p>
          <w:p w14:paraId="3A5EFFA1" w14:textId="77777777" w:rsidR="00DB1958" w:rsidRDefault="00DB1958" w:rsidP="00DB1958">
            <w:r>
              <w:t>Dated 6/25/19</w:t>
            </w:r>
          </w:p>
        </w:tc>
      </w:tr>
      <w:tr w:rsidR="00384089" w14:paraId="35BFFAD5" w14:textId="77777777" w:rsidTr="0089357C">
        <w:tc>
          <w:tcPr>
            <w:tcW w:w="3325" w:type="dxa"/>
          </w:tcPr>
          <w:p w14:paraId="2B91BBCB" w14:textId="77777777" w:rsidR="00297925" w:rsidRDefault="00E34183" w:rsidP="00E34183">
            <w:r>
              <w:t>Include sexual respect &amp; bystander awareness information in the campus safety section of the online student orientation</w:t>
            </w:r>
            <w:r w:rsidR="0029187F">
              <w:t xml:space="preserve"> for fall 2019</w:t>
            </w:r>
          </w:p>
          <w:p w14:paraId="10DE2CCC" w14:textId="77777777" w:rsidR="00A874DB" w:rsidRDefault="00A874DB" w:rsidP="00E34183"/>
        </w:tc>
        <w:tc>
          <w:tcPr>
            <w:tcW w:w="4410" w:type="dxa"/>
          </w:tcPr>
          <w:p w14:paraId="36693D9D" w14:textId="77777777" w:rsidR="00297925" w:rsidRDefault="00FB5679" w:rsidP="00E34183">
            <w:pPr>
              <w:jc w:val="center"/>
            </w:pPr>
            <w:r>
              <w:t>COMEVO</w:t>
            </w:r>
            <w:r w:rsidR="00E34183">
              <w:t xml:space="preserve"> Software</w:t>
            </w:r>
          </w:p>
        </w:tc>
        <w:tc>
          <w:tcPr>
            <w:tcW w:w="1530" w:type="dxa"/>
          </w:tcPr>
          <w:p w14:paraId="7E6D9004" w14:textId="77777777" w:rsidR="00297925" w:rsidRDefault="00E34183" w:rsidP="00A874DB">
            <w:pPr>
              <w:jc w:val="center"/>
            </w:pPr>
            <w:r>
              <w:t>Students</w:t>
            </w:r>
          </w:p>
        </w:tc>
        <w:tc>
          <w:tcPr>
            <w:tcW w:w="1440" w:type="dxa"/>
          </w:tcPr>
          <w:p w14:paraId="4C3ADD71" w14:textId="77777777" w:rsidR="00297925" w:rsidRDefault="0029187F" w:rsidP="00E34183">
            <w:pPr>
              <w:jc w:val="center"/>
            </w:pPr>
            <w:r>
              <w:rPr>
                <w:rFonts w:ascii="Calibri" w:hAnsi="Calibri"/>
                <w:color w:val="000000"/>
              </w:rPr>
              <w:t>Katherine Figueroa</w:t>
            </w:r>
          </w:p>
        </w:tc>
        <w:tc>
          <w:tcPr>
            <w:tcW w:w="1350" w:type="dxa"/>
          </w:tcPr>
          <w:p w14:paraId="094E18C9" w14:textId="77777777" w:rsidR="00297925" w:rsidRDefault="0029187F" w:rsidP="000B1593">
            <w:pPr>
              <w:jc w:val="center"/>
            </w:pPr>
            <w:r>
              <w:t>Fall 2019</w:t>
            </w:r>
          </w:p>
        </w:tc>
        <w:tc>
          <w:tcPr>
            <w:tcW w:w="2250" w:type="dxa"/>
          </w:tcPr>
          <w:p w14:paraId="14199D9B" w14:textId="77777777" w:rsidR="00297925" w:rsidRDefault="00297925" w:rsidP="00BB4C98"/>
        </w:tc>
      </w:tr>
      <w:tr w:rsidR="0089357C" w14:paraId="6A214E7E" w14:textId="77777777" w:rsidTr="0089357C">
        <w:tc>
          <w:tcPr>
            <w:tcW w:w="3325" w:type="dxa"/>
          </w:tcPr>
          <w:p w14:paraId="210687B6" w14:textId="77777777" w:rsidR="000F121E" w:rsidRDefault="000F121E" w:rsidP="00FE1A07">
            <w:r>
              <w:t>Athletics Sexual Consent Awareness</w:t>
            </w:r>
            <w:r w:rsidR="00FE1A07">
              <w:t xml:space="preserve"> &amp; Bystander Intervention</w:t>
            </w:r>
          </w:p>
        </w:tc>
        <w:tc>
          <w:tcPr>
            <w:tcW w:w="4410" w:type="dxa"/>
          </w:tcPr>
          <w:p w14:paraId="12910BCA" w14:textId="77777777" w:rsidR="000F121E" w:rsidRDefault="00A70940" w:rsidP="00E34183">
            <w:pPr>
              <w:jc w:val="center"/>
            </w:pPr>
            <w:hyperlink r:id="rId10" w:history="1">
              <w:r w:rsidR="00FE1A07" w:rsidRPr="000D5E36">
                <w:rPr>
                  <w:rStyle w:val="Hyperlink"/>
                </w:rPr>
                <w:t>https://www.itsonus.org/videos/</w:t>
              </w:r>
            </w:hyperlink>
          </w:p>
          <w:p w14:paraId="617E0079" w14:textId="77777777" w:rsidR="00FE1A07" w:rsidRDefault="00FE1A07" w:rsidP="00E34183">
            <w:pPr>
              <w:jc w:val="center"/>
            </w:pPr>
          </w:p>
          <w:p w14:paraId="39E515B9" w14:textId="77777777" w:rsidR="00FE1A07" w:rsidRDefault="00FE1A07" w:rsidP="00E34183">
            <w:pPr>
              <w:jc w:val="center"/>
            </w:pPr>
          </w:p>
        </w:tc>
        <w:tc>
          <w:tcPr>
            <w:tcW w:w="1530" w:type="dxa"/>
          </w:tcPr>
          <w:p w14:paraId="247F2609" w14:textId="77777777" w:rsidR="000F121E" w:rsidRDefault="000F121E" w:rsidP="00A874DB">
            <w:pPr>
              <w:jc w:val="center"/>
            </w:pPr>
          </w:p>
        </w:tc>
        <w:tc>
          <w:tcPr>
            <w:tcW w:w="1440" w:type="dxa"/>
          </w:tcPr>
          <w:p w14:paraId="3CE2FA37" w14:textId="77777777" w:rsidR="000F121E" w:rsidRDefault="00F816B9" w:rsidP="00E34183">
            <w:pPr>
              <w:jc w:val="center"/>
            </w:pPr>
            <w:r>
              <w:t>Joe Cascio</w:t>
            </w:r>
          </w:p>
        </w:tc>
        <w:tc>
          <w:tcPr>
            <w:tcW w:w="1350" w:type="dxa"/>
          </w:tcPr>
          <w:p w14:paraId="6AA5ECBD" w14:textId="77777777" w:rsidR="000F121E" w:rsidRDefault="00F816B9" w:rsidP="00F816B9">
            <w:pPr>
              <w:jc w:val="center"/>
            </w:pPr>
            <w:r>
              <w:t>August/Sept 2019</w:t>
            </w:r>
          </w:p>
        </w:tc>
        <w:tc>
          <w:tcPr>
            <w:tcW w:w="2250" w:type="dxa"/>
          </w:tcPr>
          <w:p w14:paraId="7A7809EA" w14:textId="77777777" w:rsidR="000F121E" w:rsidRDefault="000F121E" w:rsidP="00BB4C98"/>
        </w:tc>
      </w:tr>
      <w:tr w:rsidR="00F816B9" w14:paraId="716B813F" w14:textId="77777777" w:rsidTr="0089357C">
        <w:tc>
          <w:tcPr>
            <w:tcW w:w="3325" w:type="dxa"/>
          </w:tcPr>
          <w:p w14:paraId="1ACD149D" w14:textId="77777777" w:rsidR="00FE1A07" w:rsidRDefault="00FE1A07" w:rsidP="004046C4">
            <w:r>
              <w:t>S</w:t>
            </w:r>
            <w:r w:rsidRPr="0029187F">
              <w:t xml:space="preserve">tudent </w:t>
            </w:r>
            <w:r>
              <w:t xml:space="preserve">Conduct Email (victim awareness, consent resources </w:t>
            </w:r>
            <w:r w:rsidRPr="0029187F">
              <w:t>email &amp; campus policies</w:t>
            </w:r>
            <w:r>
              <w:t>)</w:t>
            </w:r>
          </w:p>
          <w:p w14:paraId="489C8089" w14:textId="77777777" w:rsidR="00FE1A07" w:rsidRDefault="00FE1A07" w:rsidP="004046C4"/>
        </w:tc>
        <w:tc>
          <w:tcPr>
            <w:tcW w:w="4410" w:type="dxa"/>
          </w:tcPr>
          <w:p w14:paraId="36FBD5C5" w14:textId="77777777" w:rsidR="00FE1A07" w:rsidRDefault="00FE1A07" w:rsidP="004046C4">
            <w:pPr>
              <w:jc w:val="center"/>
            </w:pPr>
            <w:r>
              <w:t>Student Code of Conduct, Student Handbook, Wellness Center</w:t>
            </w:r>
          </w:p>
        </w:tc>
        <w:tc>
          <w:tcPr>
            <w:tcW w:w="1530" w:type="dxa"/>
          </w:tcPr>
          <w:p w14:paraId="7644C3C6" w14:textId="77777777" w:rsidR="00FE1A07" w:rsidRDefault="00FE1A07" w:rsidP="004046C4">
            <w:pPr>
              <w:jc w:val="center"/>
            </w:pPr>
            <w:r>
              <w:t>Students</w:t>
            </w:r>
          </w:p>
        </w:tc>
        <w:tc>
          <w:tcPr>
            <w:tcW w:w="1440" w:type="dxa"/>
          </w:tcPr>
          <w:p w14:paraId="471781A2" w14:textId="77777777" w:rsidR="00FE1A07" w:rsidRDefault="00FE1A07" w:rsidP="004046C4">
            <w:pPr>
              <w:jc w:val="center"/>
              <w:rPr>
                <w:rFonts w:ascii="Calibri" w:hAnsi="Calibri"/>
                <w:color w:val="000000"/>
              </w:rPr>
            </w:pPr>
            <w:r>
              <w:rPr>
                <w:rFonts w:ascii="Calibri" w:hAnsi="Calibri"/>
                <w:color w:val="000000"/>
              </w:rPr>
              <w:t>Primavera</w:t>
            </w:r>
          </w:p>
        </w:tc>
        <w:tc>
          <w:tcPr>
            <w:tcW w:w="1350" w:type="dxa"/>
          </w:tcPr>
          <w:p w14:paraId="6BD503AF" w14:textId="77777777" w:rsidR="00FE1A07" w:rsidRDefault="00F816B9" w:rsidP="004046C4">
            <w:pPr>
              <w:jc w:val="center"/>
            </w:pPr>
            <w:r>
              <w:t>Sept 2019</w:t>
            </w:r>
          </w:p>
        </w:tc>
        <w:tc>
          <w:tcPr>
            <w:tcW w:w="2250" w:type="dxa"/>
          </w:tcPr>
          <w:p w14:paraId="65FB36A0" w14:textId="77777777" w:rsidR="00FE1A07" w:rsidRDefault="00FE1A07" w:rsidP="004046C4"/>
        </w:tc>
      </w:tr>
      <w:tr w:rsidR="00F816B9" w:rsidRPr="000B1593" w14:paraId="3CA3FA5A" w14:textId="77777777" w:rsidTr="0089357C">
        <w:tc>
          <w:tcPr>
            <w:tcW w:w="3325" w:type="dxa"/>
          </w:tcPr>
          <w:p w14:paraId="444A4805" w14:textId="77777777" w:rsidR="00F816B9" w:rsidRPr="000B1593" w:rsidRDefault="00F816B9" w:rsidP="004046C4">
            <w:pPr>
              <w:jc w:val="center"/>
              <w:rPr>
                <w:b/>
              </w:rPr>
            </w:pPr>
            <w:r w:rsidRPr="000B1593">
              <w:rPr>
                <w:b/>
              </w:rPr>
              <w:lastRenderedPageBreak/>
              <w:t>ACTION</w:t>
            </w:r>
          </w:p>
        </w:tc>
        <w:tc>
          <w:tcPr>
            <w:tcW w:w="4410" w:type="dxa"/>
          </w:tcPr>
          <w:p w14:paraId="70B9C4A6" w14:textId="77777777" w:rsidR="00F816B9" w:rsidRPr="000B1593" w:rsidRDefault="00F816B9" w:rsidP="004046C4">
            <w:pPr>
              <w:jc w:val="center"/>
              <w:rPr>
                <w:b/>
              </w:rPr>
            </w:pPr>
            <w:r w:rsidRPr="000B1593">
              <w:rPr>
                <w:b/>
              </w:rPr>
              <w:t>RESOURCES</w:t>
            </w:r>
          </w:p>
        </w:tc>
        <w:tc>
          <w:tcPr>
            <w:tcW w:w="1530" w:type="dxa"/>
          </w:tcPr>
          <w:p w14:paraId="21BA1688" w14:textId="77777777" w:rsidR="00F816B9" w:rsidRPr="000B1593" w:rsidRDefault="00F816B9" w:rsidP="004046C4">
            <w:pPr>
              <w:jc w:val="center"/>
              <w:rPr>
                <w:b/>
              </w:rPr>
            </w:pPr>
            <w:r w:rsidRPr="00661E04">
              <w:rPr>
                <w:b/>
              </w:rPr>
              <w:t>AUDIENCE</w:t>
            </w:r>
          </w:p>
        </w:tc>
        <w:tc>
          <w:tcPr>
            <w:tcW w:w="1440" w:type="dxa"/>
          </w:tcPr>
          <w:p w14:paraId="7AFF2D8E" w14:textId="77777777" w:rsidR="00F816B9" w:rsidRPr="000B1593" w:rsidRDefault="00F816B9" w:rsidP="004046C4">
            <w:pPr>
              <w:jc w:val="center"/>
              <w:rPr>
                <w:b/>
              </w:rPr>
            </w:pPr>
            <w:r w:rsidRPr="000B1593">
              <w:rPr>
                <w:b/>
              </w:rPr>
              <w:t>PERSON RESPONSIBLE (LEAD)</w:t>
            </w:r>
          </w:p>
        </w:tc>
        <w:tc>
          <w:tcPr>
            <w:tcW w:w="1350" w:type="dxa"/>
          </w:tcPr>
          <w:p w14:paraId="2A838BBC" w14:textId="77777777" w:rsidR="00F816B9" w:rsidRPr="000B1593" w:rsidRDefault="00F816B9" w:rsidP="004046C4">
            <w:pPr>
              <w:jc w:val="center"/>
              <w:rPr>
                <w:b/>
              </w:rPr>
            </w:pPr>
            <w:r w:rsidRPr="000B1593">
              <w:rPr>
                <w:b/>
              </w:rPr>
              <w:t>START DATE</w:t>
            </w:r>
          </w:p>
        </w:tc>
        <w:tc>
          <w:tcPr>
            <w:tcW w:w="2250" w:type="dxa"/>
          </w:tcPr>
          <w:p w14:paraId="13947B8C" w14:textId="77777777" w:rsidR="00F816B9" w:rsidRPr="000B1593" w:rsidRDefault="00F816B9" w:rsidP="004046C4">
            <w:pPr>
              <w:jc w:val="center"/>
              <w:rPr>
                <w:b/>
              </w:rPr>
            </w:pPr>
            <w:r w:rsidRPr="000B1593">
              <w:rPr>
                <w:b/>
              </w:rPr>
              <w:t xml:space="preserve">COMPLETION </w:t>
            </w:r>
          </w:p>
          <w:p w14:paraId="425471F1" w14:textId="77777777" w:rsidR="00F816B9" w:rsidRPr="000B1593" w:rsidRDefault="00F816B9" w:rsidP="004046C4">
            <w:pPr>
              <w:rPr>
                <w:b/>
              </w:rPr>
            </w:pPr>
            <w:r w:rsidRPr="000B1593">
              <w:rPr>
                <w:b/>
              </w:rPr>
              <w:t>CONFIRMATION</w:t>
            </w:r>
          </w:p>
        </w:tc>
      </w:tr>
      <w:tr w:rsidR="00F816B9" w14:paraId="1F6FE151" w14:textId="77777777" w:rsidTr="0089357C">
        <w:tc>
          <w:tcPr>
            <w:tcW w:w="3325" w:type="dxa"/>
          </w:tcPr>
          <w:p w14:paraId="79C81354" w14:textId="77777777" w:rsidR="00FE1A07" w:rsidRDefault="00FE1A07" w:rsidP="004046C4">
            <w:r>
              <w:t>Faculty Notification of S</w:t>
            </w:r>
            <w:r w:rsidRPr="0029187F">
              <w:t xml:space="preserve">tudent </w:t>
            </w:r>
            <w:r>
              <w:t xml:space="preserve">Conduct Email (victim awareness, consent resources </w:t>
            </w:r>
            <w:r w:rsidRPr="0029187F">
              <w:t>email &amp; campus policies</w:t>
            </w:r>
            <w:r>
              <w:t>)</w:t>
            </w:r>
          </w:p>
          <w:p w14:paraId="0B9A660B" w14:textId="77777777" w:rsidR="00FE1A07" w:rsidRDefault="00FE1A07" w:rsidP="004046C4"/>
        </w:tc>
        <w:tc>
          <w:tcPr>
            <w:tcW w:w="4410" w:type="dxa"/>
          </w:tcPr>
          <w:p w14:paraId="3D497675" w14:textId="77777777" w:rsidR="00FE1A07" w:rsidRDefault="00FE1A07" w:rsidP="004046C4">
            <w:pPr>
              <w:jc w:val="center"/>
            </w:pPr>
            <w:r>
              <w:t>Student Code of Conduct, Student Handbook, Wellness Center</w:t>
            </w:r>
          </w:p>
        </w:tc>
        <w:tc>
          <w:tcPr>
            <w:tcW w:w="1530" w:type="dxa"/>
          </w:tcPr>
          <w:p w14:paraId="465244C3" w14:textId="77777777" w:rsidR="00FE1A07" w:rsidRDefault="00FE1A07" w:rsidP="004046C4">
            <w:pPr>
              <w:jc w:val="center"/>
            </w:pPr>
            <w:r>
              <w:t>Faculty/Staff</w:t>
            </w:r>
          </w:p>
        </w:tc>
        <w:tc>
          <w:tcPr>
            <w:tcW w:w="1440" w:type="dxa"/>
          </w:tcPr>
          <w:p w14:paraId="5D24DA02" w14:textId="77777777" w:rsidR="00FE1A07" w:rsidRDefault="00F816B9" w:rsidP="004046C4">
            <w:pPr>
              <w:jc w:val="center"/>
              <w:rPr>
                <w:rFonts w:ascii="Calibri" w:hAnsi="Calibri"/>
                <w:color w:val="000000"/>
              </w:rPr>
            </w:pPr>
            <w:r>
              <w:rPr>
                <w:rFonts w:ascii="Calibri" w:hAnsi="Calibri"/>
                <w:color w:val="000000"/>
              </w:rPr>
              <w:t>Primavera</w:t>
            </w:r>
          </w:p>
        </w:tc>
        <w:tc>
          <w:tcPr>
            <w:tcW w:w="1350" w:type="dxa"/>
          </w:tcPr>
          <w:p w14:paraId="69CC7184" w14:textId="77777777" w:rsidR="00FE1A07" w:rsidRDefault="00F816B9" w:rsidP="004046C4">
            <w:pPr>
              <w:jc w:val="center"/>
            </w:pPr>
            <w:r>
              <w:t>Sept 2019</w:t>
            </w:r>
          </w:p>
        </w:tc>
        <w:tc>
          <w:tcPr>
            <w:tcW w:w="2250" w:type="dxa"/>
          </w:tcPr>
          <w:p w14:paraId="632BB948" w14:textId="77777777" w:rsidR="00FE1A07" w:rsidRDefault="00FE1A07" w:rsidP="004046C4"/>
        </w:tc>
      </w:tr>
      <w:tr w:rsidR="0089357C" w14:paraId="7A6F5A25" w14:textId="77777777" w:rsidTr="0089357C">
        <w:tc>
          <w:tcPr>
            <w:tcW w:w="3325" w:type="dxa"/>
          </w:tcPr>
          <w:p w14:paraId="222391F5" w14:textId="77777777" w:rsidR="00BB26E8" w:rsidRDefault="008324AA" w:rsidP="008324AA">
            <w:r w:rsidRPr="008324AA">
              <w:t>CONTRACT IMPLEMENTATION</w:t>
            </w:r>
            <w:r>
              <w:t xml:space="preserve">: </w:t>
            </w:r>
            <w:r w:rsidR="0029187F">
              <w:t>Online Prevention &amp; Compliance Training Software for students, faculty, and staff</w:t>
            </w:r>
            <w:r w:rsidR="00F816B9">
              <w:t xml:space="preserve"> </w:t>
            </w:r>
          </w:p>
        </w:tc>
        <w:tc>
          <w:tcPr>
            <w:tcW w:w="4410" w:type="dxa"/>
          </w:tcPr>
          <w:p w14:paraId="49A319F4" w14:textId="77777777" w:rsidR="00BB26E8" w:rsidRDefault="00A70940" w:rsidP="001A334B">
            <w:pPr>
              <w:jc w:val="center"/>
            </w:pPr>
            <w:hyperlink r:id="rId11" w:history="1">
              <w:r w:rsidR="0029187F" w:rsidRPr="0029187F">
                <w:rPr>
                  <w:rStyle w:val="Hyperlink"/>
                </w:rPr>
                <w:t>http://everfi.com/login</w:t>
              </w:r>
            </w:hyperlink>
          </w:p>
          <w:p w14:paraId="11277717" w14:textId="77777777" w:rsidR="0029187F" w:rsidRDefault="0029187F" w:rsidP="001A334B">
            <w:pPr>
              <w:jc w:val="center"/>
            </w:pPr>
          </w:p>
          <w:p w14:paraId="321071D7" w14:textId="77777777" w:rsidR="0029187F" w:rsidRDefault="0029187F" w:rsidP="008324AA">
            <w:pPr>
              <w:jc w:val="center"/>
            </w:pPr>
            <w:r>
              <w:t xml:space="preserve">Username: </w:t>
            </w:r>
            <w:hyperlink r:id="rId12" w:tgtFrame="_blank" w:history="1">
              <w:r>
                <w:rPr>
                  <w:rStyle w:val="Hyperlink"/>
                </w:rPr>
                <w:t>kerncommunitycolleges@everfi.edu</w:t>
              </w:r>
            </w:hyperlink>
          </w:p>
          <w:p w14:paraId="3BEC1FB2" w14:textId="77777777" w:rsidR="0029187F" w:rsidRPr="000B1593" w:rsidRDefault="0029187F" w:rsidP="0089357C">
            <w:pPr>
              <w:jc w:val="center"/>
            </w:pPr>
            <w:r>
              <w:t>Password: ALLACCESS!</w:t>
            </w:r>
          </w:p>
        </w:tc>
        <w:tc>
          <w:tcPr>
            <w:tcW w:w="1530" w:type="dxa"/>
          </w:tcPr>
          <w:p w14:paraId="6C88BA4A" w14:textId="77777777" w:rsidR="00BB26E8" w:rsidRDefault="00661E04" w:rsidP="00661E04">
            <w:pPr>
              <w:jc w:val="center"/>
            </w:pPr>
            <w:r>
              <w:t>Students &amp; Staff</w:t>
            </w:r>
          </w:p>
        </w:tc>
        <w:tc>
          <w:tcPr>
            <w:tcW w:w="1440" w:type="dxa"/>
          </w:tcPr>
          <w:p w14:paraId="545FA5CA" w14:textId="77777777" w:rsidR="00BB26E8" w:rsidRDefault="0029187F" w:rsidP="001A334B">
            <w:pPr>
              <w:jc w:val="center"/>
            </w:pPr>
            <w:r>
              <w:t>Todd</w:t>
            </w:r>
          </w:p>
        </w:tc>
        <w:tc>
          <w:tcPr>
            <w:tcW w:w="1350" w:type="dxa"/>
          </w:tcPr>
          <w:p w14:paraId="7468086D" w14:textId="77777777" w:rsidR="00BB26E8" w:rsidRDefault="0029187F" w:rsidP="001A334B">
            <w:pPr>
              <w:jc w:val="center"/>
            </w:pPr>
            <w:r>
              <w:t>Sept 2019</w:t>
            </w:r>
          </w:p>
        </w:tc>
        <w:tc>
          <w:tcPr>
            <w:tcW w:w="2250" w:type="dxa"/>
          </w:tcPr>
          <w:p w14:paraId="561839D4" w14:textId="77777777" w:rsidR="00BB26E8" w:rsidRDefault="00BB26E8" w:rsidP="001A334B"/>
        </w:tc>
      </w:tr>
      <w:tr w:rsidR="0089357C" w14:paraId="6CE95B69" w14:textId="77777777" w:rsidTr="0089357C">
        <w:tc>
          <w:tcPr>
            <w:tcW w:w="3325" w:type="dxa"/>
          </w:tcPr>
          <w:p w14:paraId="1CE23F5F" w14:textId="77777777" w:rsidR="000B1593" w:rsidRDefault="000B1593" w:rsidP="001A334B">
            <w:r>
              <w:t>Domestic Violence Awareness Month Activities</w:t>
            </w:r>
          </w:p>
          <w:p w14:paraId="2EA5D1CA" w14:textId="77777777" w:rsidR="000B1593" w:rsidRDefault="000B1593" w:rsidP="001A334B"/>
        </w:tc>
        <w:tc>
          <w:tcPr>
            <w:tcW w:w="4410" w:type="dxa"/>
          </w:tcPr>
          <w:p w14:paraId="2A6E07A7" w14:textId="77777777" w:rsidR="000B1593" w:rsidRDefault="00A70940" w:rsidP="001A334B">
            <w:pPr>
              <w:jc w:val="center"/>
            </w:pPr>
            <w:hyperlink r:id="rId13" w:history="1">
              <w:r w:rsidR="00F816B9" w:rsidRPr="000D5E36">
                <w:rPr>
                  <w:rStyle w:val="Hyperlink"/>
                </w:rPr>
                <w:t>https://nrcdv.org/dvam/campaign-ideas</w:t>
              </w:r>
            </w:hyperlink>
          </w:p>
          <w:p w14:paraId="5A286044" w14:textId="77777777" w:rsidR="00F816B9" w:rsidRDefault="008324AA" w:rsidP="001A334B">
            <w:pPr>
              <w:jc w:val="center"/>
            </w:pPr>
            <w:r w:rsidRPr="008324AA">
              <w:t>#</w:t>
            </w:r>
            <w:proofErr w:type="spellStart"/>
            <w:r w:rsidRPr="008324AA">
              <w:t>NationalDomesticViolenceAwarenessMonth</w:t>
            </w:r>
            <w:proofErr w:type="spellEnd"/>
          </w:p>
          <w:p w14:paraId="5A01FF4C" w14:textId="77777777" w:rsidR="0089357C" w:rsidRDefault="0089357C" w:rsidP="001A334B">
            <w:pPr>
              <w:jc w:val="center"/>
            </w:pPr>
          </w:p>
          <w:p w14:paraId="19ABE459" w14:textId="77777777" w:rsidR="00FB6AFA" w:rsidRDefault="00FB6AFA" w:rsidP="001A334B">
            <w:pPr>
              <w:jc w:val="center"/>
            </w:pPr>
            <w:r w:rsidRPr="0076277D">
              <w:t>College Response</w:t>
            </w:r>
            <w:r>
              <w:t xml:space="preserve"> Program</w:t>
            </w:r>
            <w:r w:rsidRPr="0076277D">
              <w:t xml:space="preserve"> &amp; Flyers</w:t>
            </w:r>
          </w:p>
          <w:p w14:paraId="7263E6B9" w14:textId="77777777" w:rsidR="00EC47A6" w:rsidRDefault="00EC47A6" w:rsidP="00EC47A6">
            <w:pPr>
              <w:jc w:val="center"/>
            </w:pPr>
            <w:r>
              <w:t>F</w:t>
            </w:r>
            <w:r w:rsidRPr="00EC47A6">
              <w:t>amily</w:t>
            </w:r>
            <w:r>
              <w:t xml:space="preserve"> C</w:t>
            </w:r>
            <w:r w:rsidRPr="00EC47A6">
              <w:t>risis</w:t>
            </w:r>
            <w:r>
              <w:t>-</w:t>
            </w:r>
            <w:r w:rsidRPr="00EC47A6">
              <w:t>amorales@ccfamilycrisis.org</w:t>
            </w:r>
          </w:p>
        </w:tc>
        <w:tc>
          <w:tcPr>
            <w:tcW w:w="1530" w:type="dxa"/>
          </w:tcPr>
          <w:p w14:paraId="7D97307A" w14:textId="77777777" w:rsidR="000B1593" w:rsidRDefault="000B1593" w:rsidP="001A334B">
            <w:pPr>
              <w:jc w:val="center"/>
            </w:pPr>
            <w:r>
              <w:t>Students &amp; Staff</w:t>
            </w:r>
          </w:p>
        </w:tc>
        <w:tc>
          <w:tcPr>
            <w:tcW w:w="1440" w:type="dxa"/>
          </w:tcPr>
          <w:p w14:paraId="2C2BC077" w14:textId="77777777" w:rsidR="000B1593" w:rsidRDefault="00BB26E8" w:rsidP="001A334B">
            <w:pPr>
              <w:jc w:val="center"/>
            </w:pPr>
            <w:r>
              <w:t>ASPC</w:t>
            </w:r>
          </w:p>
        </w:tc>
        <w:tc>
          <w:tcPr>
            <w:tcW w:w="1350" w:type="dxa"/>
          </w:tcPr>
          <w:p w14:paraId="258370B8" w14:textId="77777777" w:rsidR="00BB26E8" w:rsidRDefault="00BB26E8" w:rsidP="001A334B">
            <w:pPr>
              <w:jc w:val="center"/>
            </w:pPr>
            <w:r>
              <w:t>Oct</w:t>
            </w:r>
          </w:p>
          <w:p w14:paraId="3E88145E" w14:textId="77777777" w:rsidR="000B1593" w:rsidRDefault="00EC47A6" w:rsidP="001A334B">
            <w:pPr>
              <w:jc w:val="center"/>
            </w:pPr>
            <w:r>
              <w:t>2019</w:t>
            </w:r>
          </w:p>
        </w:tc>
        <w:tc>
          <w:tcPr>
            <w:tcW w:w="2250" w:type="dxa"/>
          </w:tcPr>
          <w:p w14:paraId="0582259B" w14:textId="77777777" w:rsidR="000B1593" w:rsidRDefault="000B1593" w:rsidP="001A334B"/>
        </w:tc>
      </w:tr>
      <w:tr w:rsidR="0089357C" w14:paraId="5428B06D" w14:textId="77777777" w:rsidTr="0089357C">
        <w:tc>
          <w:tcPr>
            <w:tcW w:w="3325" w:type="dxa"/>
          </w:tcPr>
          <w:p w14:paraId="4F64BC83" w14:textId="77777777" w:rsidR="00661E04" w:rsidRDefault="00661E04" w:rsidP="00BB26E8">
            <w:r>
              <w:t>Rape Aggression Defense Training (RAD)</w:t>
            </w:r>
          </w:p>
          <w:p w14:paraId="66A0C0AF" w14:textId="77777777" w:rsidR="00661E04" w:rsidRDefault="00661E04" w:rsidP="00BB26E8"/>
        </w:tc>
        <w:tc>
          <w:tcPr>
            <w:tcW w:w="4410" w:type="dxa"/>
          </w:tcPr>
          <w:p w14:paraId="400CE446" w14:textId="77777777" w:rsidR="00661E04" w:rsidRPr="00BB26E8" w:rsidRDefault="00661E04" w:rsidP="001A334B">
            <w:pPr>
              <w:jc w:val="center"/>
            </w:pPr>
            <w:r>
              <w:t>Bakersfield College Public Safety Department</w:t>
            </w:r>
          </w:p>
        </w:tc>
        <w:tc>
          <w:tcPr>
            <w:tcW w:w="1530" w:type="dxa"/>
          </w:tcPr>
          <w:p w14:paraId="499E1E15" w14:textId="77777777" w:rsidR="00661E04" w:rsidRDefault="00661E04" w:rsidP="001A334B">
            <w:pPr>
              <w:jc w:val="center"/>
            </w:pPr>
            <w:r>
              <w:t>Students, Staff, &amp; Community</w:t>
            </w:r>
          </w:p>
        </w:tc>
        <w:tc>
          <w:tcPr>
            <w:tcW w:w="1440" w:type="dxa"/>
          </w:tcPr>
          <w:p w14:paraId="51F4DE80" w14:textId="77777777" w:rsidR="00661E04" w:rsidRDefault="00661E04" w:rsidP="001A334B">
            <w:pPr>
              <w:jc w:val="center"/>
            </w:pPr>
            <w:r>
              <w:t>TBD</w:t>
            </w:r>
          </w:p>
        </w:tc>
        <w:tc>
          <w:tcPr>
            <w:tcW w:w="1350" w:type="dxa"/>
          </w:tcPr>
          <w:p w14:paraId="3A08AA4B" w14:textId="77777777" w:rsidR="00661E04" w:rsidRDefault="00661E04" w:rsidP="001A334B">
            <w:pPr>
              <w:jc w:val="center"/>
            </w:pPr>
            <w:r>
              <w:t>Nov</w:t>
            </w:r>
          </w:p>
          <w:p w14:paraId="7979D842" w14:textId="77777777" w:rsidR="00661E04" w:rsidRDefault="00384089" w:rsidP="001A334B">
            <w:pPr>
              <w:jc w:val="center"/>
            </w:pPr>
            <w:r>
              <w:t>2019</w:t>
            </w:r>
          </w:p>
        </w:tc>
        <w:tc>
          <w:tcPr>
            <w:tcW w:w="2250" w:type="dxa"/>
          </w:tcPr>
          <w:p w14:paraId="526A5416" w14:textId="77777777" w:rsidR="00661E04" w:rsidRDefault="00661E04" w:rsidP="001A334B"/>
        </w:tc>
      </w:tr>
      <w:tr w:rsidR="00F816B9" w14:paraId="2292481D" w14:textId="77777777" w:rsidTr="0089357C">
        <w:tc>
          <w:tcPr>
            <w:tcW w:w="3325" w:type="dxa"/>
          </w:tcPr>
          <w:p w14:paraId="380516AC" w14:textId="77777777" w:rsidR="00FE1A07" w:rsidRDefault="00FE1A07" w:rsidP="00FB6AFA">
            <w:r>
              <w:t>S</w:t>
            </w:r>
            <w:r w:rsidRPr="0029187F">
              <w:t xml:space="preserve">tudent </w:t>
            </w:r>
            <w:r>
              <w:t xml:space="preserve">Conduct Email (victim awareness, consent resources </w:t>
            </w:r>
            <w:r w:rsidRPr="0029187F">
              <w:t>email &amp; campus policies</w:t>
            </w:r>
            <w:r>
              <w:t>)</w:t>
            </w:r>
          </w:p>
        </w:tc>
        <w:tc>
          <w:tcPr>
            <w:tcW w:w="4410" w:type="dxa"/>
          </w:tcPr>
          <w:p w14:paraId="36438C7E" w14:textId="77777777" w:rsidR="00FE1A07" w:rsidRDefault="00FE1A07" w:rsidP="004046C4">
            <w:pPr>
              <w:jc w:val="center"/>
            </w:pPr>
            <w:r>
              <w:t>Student Code of Conduct, Student Handbook, Wellness Center</w:t>
            </w:r>
          </w:p>
        </w:tc>
        <w:tc>
          <w:tcPr>
            <w:tcW w:w="1530" w:type="dxa"/>
          </w:tcPr>
          <w:p w14:paraId="5871869A" w14:textId="77777777" w:rsidR="00FE1A07" w:rsidRDefault="00FE1A07" w:rsidP="004046C4">
            <w:pPr>
              <w:jc w:val="center"/>
            </w:pPr>
            <w:r>
              <w:t>Students</w:t>
            </w:r>
          </w:p>
        </w:tc>
        <w:tc>
          <w:tcPr>
            <w:tcW w:w="1440" w:type="dxa"/>
          </w:tcPr>
          <w:p w14:paraId="1645B111" w14:textId="77777777" w:rsidR="00FE1A07" w:rsidRDefault="00FE1A07" w:rsidP="004046C4">
            <w:pPr>
              <w:jc w:val="center"/>
              <w:rPr>
                <w:rFonts w:ascii="Calibri" w:hAnsi="Calibri"/>
                <w:color w:val="000000"/>
              </w:rPr>
            </w:pPr>
            <w:r>
              <w:rPr>
                <w:rFonts w:ascii="Calibri" w:hAnsi="Calibri"/>
                <w:color w:val="000000"/>
              </w:rPr>
              <w:t>Primavera</w:t>
            </w:r>
          </w:p>
        </w:tc>
        <w:tc>
          <w:tcPr>
            <w:tcW w:w="1350" w:type="dxa"/>
          </w:tcPr>
          <w:p w14:paraId="0AA69AF7" w14:textId="2BE21263" w:rsidR="00FE1A07" w:rsidRDefault="00384089" w:rsidP="004046C4">
            <w:pPr>
              <w:jc w:val="center"/>
            </w:pPr>
            <w:r>
              <w:t>Jan 29, 20</w:t>
            </w:r>
            <w:r w:rsidR="009A5A34">
              <w:t>20</w:t>
            </w:r>
          </w:p>
        </w:tc>
        <w:tc>
          <w:tcPr>
            <w:tcW w:w="2250" w:type="dxa"/>
          </w:tcPr>
          <w:p w14:paraId="3493BBA4" w14:textId="77777777" w:rsidR="00FE1A07" w:rsidRDefault="00FE1A07" w:rsidP="004046C4"/>
        </w:tc>
      </w:tr>
      <w:tr w:rsidR="00F816B9" w14:paraId="3D5EB906" w14:textId="77777777" w:rsidTr="0089357C">
        <w:tc>
          <w:tcPr>
            <w:tcW w:w="3325" w:type="dxa"/>
          </w:tcPr>
          <w:p w14:paraId="60E54997" w14:textId="77777777" w:rsidR="00FE1A07" w:rsidRDefault="00FE1A07" w:rsidP="00FB6AFA">
            <w:r>
              <w:t>Faculty Notification of S</w:t>
            </w:r>
            <w:r w:rsidRPr="0029187F">
              <w:t xml:space="preserve">tudent </w:t>
            </w:r>
            <w:r>
              <w:t xml:space="preserve">Conduct Email (victim awareness, consent resources </w:t>
            </w:r>
            <w:r w:rsidRPr="0029187F">
              <w:t>email &amp; campus policies</w:t>
            </w:r>
            <w:r>
              <w:t>)</w:t>
            </w:r>
          </w:p>
        </w:tc>
        <w:tc>
          <w:tcPr>
            <w:tcW w:w="4410" w:type="dxa"/>
          </w:tcPr>
          <w:p w14:paraId="57450384" w14:textId="77777777" w:rsidR="00FE1A07" w:rsidRDefault="00FE1A07" w:rsidP="004046C4">
            <w:pPr>
              <w:jc w:val="center"/>
            </w:pPr>
            <w:r>
              <w:t>Student Code of Conduct, Student Handbook, Wellness Center</w:t>
            </w:r>
          </w:p>
        </w:tc>
        <w:tc>
          <w:tcPr>
            <w:tcW w:w="1530" w:type="dxa"/>
          </w:tcPr>
          <w:p w14:paraId="0DA4BABE" w14:textId="77777777" w:rsidR="00FE1A07" w:rsidRDefault="00FE1A07" w:rsidP="004046C4">
            <w:pPr>
              <w:jc w:val="center"/>
            </w:pPr>
            <w:r>
              <w:t>Faculty/Staff</w:t>
            </w:r>
          </w:p>
        </w:tc>
        <w:tc>
          <w:tcPr>
            <w:tcW w:w="1440" w:type="dxa"/>
          </w:tcPr>
          <w:p w14:paraId="039CD20F" w14:textId="77777777" w:rsidR="00FE1A07" w:rsidRDefault="00384089" w:rsidP="004046C4">
            <w:pPr>
              <w:jc w:val="center"/>
              <w:rPr>
                <w:rFonts w:ascii="Calibri" w:hAnsi="Calibri"/>
                <w:color w:val="000000"/>
              </w:rPr>
            </w:pPr>
            <w:r>
              <w:rPr>
                <w:rFonts w:ascii="Calibri" w:hAnsi="Calibri"/>
                <w:color w:val="000000"/>
              </w:rPr>
              <w:t>Primavera</w:t>
            </w:r>
          </w:p>
        </w:tc>
        <w:tc>
          <w:tcPr>
            <w:tcW w:w="1350" w:type="dxa"/>
          </w:tcPr>
          <w:p w14:paraId="3233446B" w14:textId="5F7F8687" w:rsidR="00FE1A07" w:rsidRDefault="00384089" w:rsidP="004046C4">
            <w:pPr>
              <w:jc w:val="center"/>
            </w:pPr>
            <w:r>
              <w:t>Jan 29, 2</w:t>
            </w:r>
            <w:r w:rsidR="009A5A34">
              <w:t>020</w:t>
            </w:r>
          </w:p>
        </w:tc>
        <w:tc>
          <w:tcPr>
            <w:tcW w:w="2250" w:type="dxa"/>
          </w:tcPr>
          <w:p w14:paraId="73D494D6" w14:textId="77777777" w:rsidR="00FE1A07" w:rsidRDefault="00FE1A07" w:rsidP="004046C4"/>
        </w:tc>
      </w:tr>
      <w:tr w:rsidR="0089357C" w14:paraId="1BBD5934" w14:textId="77777777" w:rsidTr="0089357C">
        <w:tc>
          <w:tcPr>
            <w:tcW w:w="3325" w:type="dxa"/>
          </w:tcPr>
          <w:p w14:paraId="75ECE894" w14:textId="77777777" w:rsidR="00BB26E8" w:rsidRDefault="00BB26E8" w:rsidP="001A334B">
            <w:r>
              <w:t>Valentine’s Day Event</w:t>
            </w:r>
          </w:p>
          <w:p w14:paraId="1CA367F5" w14:textId="77777777" w:rsidR="00BB26E8" w:rsidRDefault="00BB26E8" w:rsidP="001A334B"/>
          <w:p w14:paraId="43D7F4F3" w14:textId="77777777" w:rsidR="00BB26E8" w:rsidRDefault="00BB26E8" w:rsidP="001A334B"/>
        </w:tc>
        <w:tc>
          <w:tcPr>
            <w:tcW w:w="4410" w:type="dxa"/>
          </w:tcPr>
          <w:p w14:paraId="4EDCEB0A" w14:textId="77777777" w:rsidR="00BB26E8" w:rsidRPr="000B1593" w:rsidRDefault="00BB26E8" w:rsidP="001A334B">
            <w:pPr>
              <w:jc w:val="center"/>
            </w:pPr>
            <w:r w:rsidRPr="00BB26E8">
              <w:lastRenderedPageBreak/>
              <w:t>https://www.onelove.org/life-stories-3-2/</w:t>
            </w:r>
          </w:p>
        </w:tc>
        <w:tc>
          <w:tcPr>
            <w:tcW w:w="1530" w:type="dxa"/>
          </w:tcPr>
          <w:p w14:paraId="0C31B388" w14:textId="77777777" w:rsidR="00BB26E8" w:rsidRDefault="00BB26E8" w:rsidP="001A334B">
            <w:pPr>
              <w:jc w:val="center"/>
            </w:pPr>
          </w:p>
        </w:tc>
        <w:tc>
          <w:tcPr>
            <w:tcW w:w="1440" w:type="dxa"/>
          </w:tcPr>
          <w:p w14:paraId="69C1142A" w14:textId="77777777" w:rsidR="00BB26E8" w:rsidRDefault="00BB26E8" w:rsidP="001A334B">
            <w:pPr>
              <w:jc w:val="center"/>
            </w:pPr>
            <w:r>
              <w:t>ASPC</w:t>
            </w:r>
          </w:p>
        </w:tc>
        <w:tc>
          <w:tcPr>
            <w:tcW w:w="1350" w:type="dxa"/>
          </w:tcPr>
          <w:p w14:paraId="2F2F6C18" w14:textId="77777777" w:rsidR="00BB26E8" w:rsidRDefault="00BB26E8" w:rsidP="001A334B">
            <w:pPr>
              <w:jc w:val="center"/>
            </w:pPr>
            <w:r>
              <w:t xml:space="preserve">Feb </w:t>
            </w:r>
          </w:p>
          <w:p w14:paraId="4952B095" w14:textId="44D6946E" w:rsidR="00BB26E8" w:rsidRDefault="00BB26E8" w:rsidP="001A334B">
            <w:pPr>
              <w:jc w:val="center"/>
            </w:pPr>
            <w:r>
              <w:t>20</w:t>
            </w:r>
            <w:r w:rsidR="009A5A34">
              <w:t>20</w:t>
            </w:r>
          </w:p>
        </w:tc>
        <w:tc>
          <w:tcPr>
            <w:tcW w:w="2250" w:type="dxa"/>
          </w:tcPr>
          <w:p w14:paraId="044D1222" w14:textId="77777777" w:rsidR="00BB26E8" w:rsidRDefault="00BB26E8" w:rsidP="001A334B"/>
        </w:tc>
      </w:tr>
      <w:tr w:rsidR="0089357C" w:rsidRPr="000B1593" w14:paraId="7234BAE4" w14:textId="77777777" w:rsidTr="0089357C">
        <w:tc>
          <w:tcPr>
            <w:tcW w:w="3325" w:type="dxa"/>
          </w:tcPr>
          <w:p w14:paraId="4A13D1DE" w14:textId="77777777" w:rsidR="0089357C" w:rsidRPr="000B1593" w:rsidRDefault="0089357C" w:rsidP="004046C4">
            <w:pPr>
              <w:jc w:val="center"/>
              <w:rPr>
                <w:b/>
              </w:rPr>
            </w:pPr>
            <w:r w:rsidRPr="000B1593">
              <w:rPr>
                <w:b/>
              </w:rPr>
              <w:t>ACTION</w:t>
            </w:r>
          </w:p>
        </w:tc>
        <w:tc>
          <w:tcPr>
            <w:tcW w:w="4410" w:type="dxa"/>
          </w:tcPr>
          <w:p w14:paraId="75671167" w14:textId="77777777" w:rsidR="0089357C" w:rsidRPr="000B1593" w:rsidRDefault="0089357C" w:rsidP="004046C4">
            <w:pPr>
              <w:jc w:val="center"/>
              <w:rPr>
                <w:b/>
              </w:rPr>
            </w:pPr>
            <w:r w:rsidRPr="000B1593">
              <w:rPr>
                <w:b/>
              </w:rPr>
              <w:t>RESOURCES</w:t>
            </w:r>
          </w:p>
        </w:tc>
        <w:tc>
          <w:tcPr>
            <w:tcW w:w="1530" w:type="dxa"/>
          </w:tcPr>
          <w:p w14:paraId="0E13A1DE" w14:textId="77777777" w:rsidR="0089357C" w:rsidRPr="000B1593" w:rsidRDefault="0089357C" w:rsidP="004046C4">
            <w:pPr>
              <w:jc w:val="center"/>
              <w:rPr>
                <w:b/>
              </w:rPr>
            </w:pPr>
            <w:r w:rsidRPr="00661E04">
              <w:rPr>
                <w:b/>
              </w:rPr>
              <w:t>AUDIENCE</w:t>
            </w:r>
          </w:p>
        </w:tc>
        <w:tc>
          <w:tcPr>
            <w:tcW w:w="1440" w:type="dxa"/>
          </w:tcPr>
          <w:p w14:paraId="22358875" w14:textId="77777777" w:rsidR="0089357C" w:rsidRPr="000B1593" w:rsidRDefault="0089357C" w:rsidP="004046C4">
            <w:pPr>
              <w:jc w:val="center"/>
              <w:rPr>
                <w:b/>
              </w:rPr>
            </w:pPr>
            <w:r w:rsidRPr="000B1593">
              <w:rPr>
                <w:b/>
              </w:rPr>
              <w:t>PERSON RESPONSIBLE (LEAD)</w:t>
            </w:r>
          </w:p>
        </w:tc>
        <w:tc>
          <w:tcPr>
            <w:tcW w:w="1350" w:type="dxa"/>
          </w:tcPr>
          <w:p w14:paraId="7AC0BCED" w14:textId="77777777" w:rsidR="0089357C" w:rsidRPr="000B1593" w:rsidRDefault="0089357C" w:rsidP="004046C4">
            <w:pPr>
              <w:jc w:val="center"/>
              <w:rPr>
                <w:b/>
              </w:rPr>
            </w:pPr>
            <w:r w:rsidRPr="000B1593">
              <w:rPr>
                <w:b/>
              </w:rPr>
              <w:t>START DATE</w:t>
            </w:r>
          </w:p>
        </w:tc>
        <w:tc>
          <w:tcPr>
            <w:tcW w:w="2250" w:type="dxa"/>
          </w:tcPr>
          <w:p w14:paraId="4F1CDACA" w14:textId="77777777" w:rsidR="0089357C" w:rsidRPr="000B1593" w:rsidRDefault="0089357C" w:rsidP="004046C4">
            <w:pPr>
              <w:jc w:val="center"/>
              <w:rPr>
                <w:b/>
              </w:rPr>
            </w:pPr>
            <w:r w:rsidRPr="000B1593">
              <w:rPr>
                <w:b/>
              </w:rPr>
              <w:t xml:space="preserve">COMPLETION </w:t>
            </w:r>
          </w:p>
          <w:p w14:paraId="2102599E" w14:textId="77777777" w:rsidR="0089357C" w:rsidRPr="000B1593" w:rsidRDefault="0089357C" w:rsidP="0089357C">
            <w:pPr>
              <w:jc w:val="center"/>
              <w:rPr>
                <w:b/>
              </w:rPr>
            </w:pPr>
            <w:r w:rsidRPr="000B1593">
              <w:rPr>
                <w:b/>
              </w:rPr>
              <w:t>CONFIRMATION</w:t>
            </w:r>
          </w:p>
        </w:tc>
      </w:tr>
      <w:tr w:rsidR="0089357C" w14:paraId="7F2313FA" w14:textId="77777777" w:rsidTr="0089357C">
        <w:tc>
          <w:tcPr>
            <w:tcW w:w="3325" w:type="dxa"/>
          </w:tcPr>
          <w:p w14:paraId="6BF2BB61" w14:textId="77777777" w:rsidR="000B1593" w:rsidRPr="00232F52" w:rsidRDefault="00BB26E8" w:rsidP="001A334B">
            <w:r w:rsidRPr="00232F52">
              <w:rPr>
                <w:i/>
              </w:rPr>
              <w:t>Take Back The Night</w:t>
            </w:r>
            <w:r w:rsidRPr="00232F52">
              <w:t xml:space="preserve">  - make a statement that women have the right to be in public and to go about their lives without the risk of sexual violence</w:t>
            </w:r>
          </w:p>
          <w:p w14:paraId="5A0B707F" w14:textId="77777777" w:rsidR="000B1593" w:rsidRPr="00232F52" w:rsidRDefault="000B1593" w:rsidP="001A334B"/>
        </w:tc>
        <w:tc>
          <w:tcPr>
            <w:tcW w:w="4410" w:type="dxa"/>
          </w:tcPr>
          <w:p w14:paraId="03E7A683" w14:textId="77777777" w:rsidR="000B1593" w:rsidRDefault="000B1593" w:rsidP="001A334B">
            <w:pPr>
              <w:jc w:val="center"/>
            </w:pPr>
            <w:r w:rsidRPr="000B1593">
              <w:t>https://takebackthenight.org/plan-an-event/</w:t>
            </w:r>
          </w:p>
        </w:tc>
        <w:tc>
          <w:tcPr>
            <w:tcW w:w="1530" w:type="dxa"/>
          </w:tcPr>
          <w:p w14:paraId="68EB920E" w14:textId="77777777" w:rsidR="000B1593" w:rsidRDefault="000B1593" w:rsidP="001A334B">
            <w:pPr>
              <w:jc w:val="center"/>
            </w:pPr>
            <w:r>
              <w:t>Students &amp; Staff</w:t>
            </w:r>
          </w:p>
        </w:tc>
        <w:tc>
          <w:tcPr>
            <w:tcW w:w="1440" w:type="dxa"/>
          </w:tcPr>
          <w:p w14:paraId="304F1235" w14:textId="77777777" w:rsidR="000B1593" w:rsidRDefault="000B1593" w:rsidP="001A334B">
            <w:pPr>
              <w:jc w:val="center"/>
            </w:pPr>
            <w:r>
              <w:t>TBD</w:t>
            </w:r>
          </w:p>
        </w:tc>
        <w:tc>
          <w:tcPr>
            <w:tcW w:w="1350" w:type="dxa"/>
          </w:tcPr>
          <w:p w14:paraId="647A3D0A" w14:textId="77777777" w:rsidR="00BB26E8" w:rsidRDefault="00BB26E8" w:rsidP="001A334B">
            <w:pPr>
              <w:jc w:val="center"/>
            </w:pPr>
            <w:r>
              <w:t>March</w:t>
            </w:r>
          </w:p>
          <w:p w14:paraId="408494E8" w14:textId="45D7AE98" w:rsidR="000B1593" w:rsidRDefault="00BB26E8" w:rsidP="001A334B">
            <w:pPr>
              <w:jc w:val="center"/>
            </w:pPr>
            <w:r>
              <w:t>20</w:t>
            </w:r>
            <w:r w:rsidR="009A5A34">
              <w:t>20</w:t>
            </w:r>
          </w:p>
        </w:tc>
        <w:tc>
          <w:tcPr>
            <w:tcW w:w="2250" w:type="dxa"/>
          </w:tcPr>
          <w:p w14:paraId="39514DD1" w14:textId="77777777" w:rsidR="000B1593" w:rsidRDefault="000B1593" w:rsidP="001A334B"/>
        </w:tc>
      </w:tr>
      <w:tr w:rsidR="0089357C" w14:paraId="1FB52818" w14:textId="77777777" w:rsidTr="0089357C">
        <w:tc>
          <w:tcPr>
            <w:tcW w:w="3325" w:type="dxa"/>
          </w:tcPr>
          <w:p w14:paraId="7FC261D7" w14:textId="77777777" w:rsidR="0089357C" w:rsidRDefault="0089357C" w:rsidP="004046C4">
            <w:r>
              <w:t>Human Trafficking, Dating Violence, Social Media Awareness Presentation</w:t>
            </w:r>
          </w:p>
          <w:p w14:paraId="5F307767" w14:textId="77777777" w:rsidR="0089357C" w:rsidRDefault="0089357C" w:rsidP="004046C4"/>
        </w:tc>
        <w:tc>
          <w:tcPr>
            <w:tcW w:w="4410" w:type="dxa"/>
          </w:tcPr>
          <w:p w14:paraId="6161A5D3" w14:textId="77777777" w:rsidR="0089357C" w:rsidRPr="00BB26E8" w:rsidRDefault="0089357C" w:rsidP="004046C4">
            <w:pPr>
              <w:jc w:val="center"/>
            </w:pPr>
            <w:r>
              <w:t>Tulare County District Attorney brochures</w:t>
            </w:r>
          </w:p>
        </w:tc>
        <w:tc>
          <w:tcPr>
            <w:tcW w:w="1530" w:type="dxa"/>
          </w:tcPr>
          <w:p w14:paraId="7A236FB5" w14:textId="77777777" w:rsidR="0089357C" w:rsidRDefault="0089357C" w:rsidP="004046C4">
            <w:pPr>
              <w:jc w:val="center"/>
            </w:pPr>
          </w:p>
        </w:tc>
        <w:tc>
          <w:tcPr>
            <w:tcW w:w="1440" w:type="dxa"/>
          </w:tcPr>
          <w:p w14:paraId="3C816DB6" w14:textId="77777777" w:rsidR="0089357C" w:rsidRDefault="0089357C" w:rsidP="004046C4">
            <w:pPr>
              <w:jc w:val="center"/>
            </w:pPr>
            <w:r>
              <w:t>Tulare County District Attorney</w:t>
            </w:r>
          </w:p>
        </w:tc>
        <w:tc>
          <w:tcPr>
            <w:tcW w:w="1350" w:type="dxa"/>
          </w:tcPr>
          <w:p w14:paraId="4C5ABBCE" w14:textId="77777777" w:rsidR="0089357C" w:rsidRPr="00EC4FBC" w:rsidRDefault="0089357C" w:rsidP="004046C4">
            <w:pPr>
              <w:jc w:val="center"/>
              <w:rPr>
                <w:strike/>
              </w:rPr>
            </w:pPr>
            <w:r w:rsidRPr="00EC4FBC">
              <w:t>April</w:t>
            </w:r>
          </w:p>
          <w:p w14:paraId="4FE39BC3" w14:textId="6FCAFA19" w:rsidR="0089357C" w:rsidRDefault="0089357C" w:rsidP="004046C4">
            <w:pPr>
              <w:jc w:val="center"/>
            </w:pPr>
            <w:r>
              <w:t>20</w:t>
            </w:r>
            <w:r w:rsidR="009A5A34">
              <w:t>20</w:t>
            </w:r>
          </w:p>
        </w:tc>
        <w:tc>
          <w:tcPr>
            <w:tcW w:w="2250" w:type="dxa"/>
          </w:tcPr>
          <w:p w14:paraId="69DB5E15" w14:textId="77777777" w:rsidR="0089357C" w:rsidRDefault="0089357C" w:rsidP="004046C4">
            <w:pPr>
              <w:jc w:val="center"/>
            </w:pPr>
          </w:p>
        </w:tc>
      </w:tr>
      <w:tr w:rsidR="0089357C" w14:paraId="0EDF0A1E" w14:textId="77777777" w:rsidTr="0089357C">
        <w:tc>
          <w:tcPr>
            <w:tcW w:w="3325" w:type="dxa"/>
          </w:tcPr>
          <w:p w14:paraId="03CFD9BE" w14:textId="77777777" w:rsidR="00BB26E8" w:rsidRPr="00232F52" w:rsidRDefault="00232F52" w:rsidP="00232F52">
            <w:r w:rsidRPr="00232F52">
              <w:rPr>
                <w:rStyle w:val="Strong"/>
                <w:rFonts w:cs="Arial"/>
                <w:b w:val="0"/>
              </w:rPr>
              <w:t xml:space="preserve">Wear </w:t>
            </w:r>
            <w:hyperlink r:id="rId14" w:tgtFrame="_blank" w:history="1">
              <w:r w:rsidRPr="00232F52">
                <w:rPr>
                  <w:rStyle w:val="Strong"/>
                  <w:rFonts w:cs="Arial"/>
                  <w:b w:val="0"/>
                </w:rPr>
                <w:t>Denim for Denim Day</w:t>
              </w:r>
            </w:hyperlink>
            <w:r w:rsidRPr="00232F52">
              <w:rPr>
                <w:rFonts w:cs="Arial"/>
                <w:color w:val="424244"/>
              </w:rPr>
              <w:t xml:space="preserve"> as a visible means of protest against misconceptions that surround sexual assault.</w:t>
            </w:r>
          </w:p>
        </w:tc>
        <w:tc>
          <w:tcPr>
            <w:tcW w:w="4410" w:type="dxa"/>
          </w:tcPr>
          <w:p w14:paraId="57E10A44" w14:textId="77777777" w:rsidR="00BB26E8" w:rsidRDefault="00232F52" w:rsidP="001A334B">
            <w:pPr>
              <w:jc w:val="center"/>
            </w:pPr>
            <w:r w:rsidRPr="00232F52">
              <w:t>http://denimdayinfo.org/</w:t>
            </w:r>
          </w:p>
        </w:tc>
        <w:tc>
          <w:tcPr>
            <w:tcW w:w="1530" w:type="dxa"/>
          </w:tcPr>
          <w:p w14:paraId="6F53AE0A" w14:textId="77777777" w:rsidR="00BB26E8" w:rsidRDefault="00BB26E8" w:rsidP="001A334B">
            <w:pPr>
              <w:jc w:val="center"/>
            </w:pPr>
            <w:r>
              <w:t>Students &amp; Staff</w:t>
            </w:r>
          </w:p>
        </w:tc>
        <w:tc>
          <w:tcPr>
            <w:tcW w:w="1440" w:type="dxa"/>
          </w:tcPr>
          <w:p w14:paraId="78489F94" w14:textId="77777777" w:rsidR="00BB26E8" w:rsidRDefault="00BB26E8" w:rsidP="001A334B">
            <w:pPr>
              <w:jc w:val="center"/>
            </w:pPr>
            <w:r>
              <w:t>TBD</w:t>
            </w:r>
          </w:p>
        </w:tc>
        <w:tc>
          <w:tcPr>
            <w:tcW w:w="1350" w:type="dxa"/>
          </w:tcPr>
          <w:p w14:paraId="151EEAFA" w14:textId="77777777" w:rsidR="00BB26E8" w:rsidRDefault="00232F52" w:rsidP="001A334B">
            <w:pPr>
              <w:jc w:val="center"/>
            </w:pPr>
            <w:r>
              <w:t>April 27,</w:t>
            </w:r>
          </w:p>
          <w:p w14:paraId="5E29362F" w14:textId="0B783AF6" w:rsidR="00BB26E8" w:rsidRDefault="00BB26E8" w:rsidP="001A334B">
            <w:pPr>
              <w:jc w:val="center"/>
            </w:pPr>
            <w:r>
              <w:t>20</w:t>
            </w:r>
            <w:r w:rsidR="009A5A34">
              <w:t>20</w:t>
            </w:r>
          </w:p>
        </w:tc>
        <w:tc>
          <w:tcPr>
            <w:tcW w:w="2250" w:type="dxa"/>
          </w:tcPr>
          <w:p w14:paraId="6E10A035" w14:textId="77777777" w:rsidR="00BB26E8" w:rsidRDefault="00BB26E8" w:rsidP="001A334B"/>
        </w:tc>
      </w:tr>
    </w:tbl>
    <w:p w14:paraId="1D93D3ED" w14:textId="77777777" w:rsidR="00296154" w:rsidRDefault="00296154" w:rsidP="00BB4C98">
      <w:pPr>
        <w:spacing w:after="0" w:line="240" w:lineRule="auto"/>
      </w:pPr>
    </w:p>
    <w:sectPr w:rsidR="00296154" w:rsidSect="009C60BD">
      <w:pgSz w:w="15840" w:h="12240" w:orient="landscape"/>
      <w:pgMar w:top="720" w:right="720" w:bottom="720" w:left="72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E52B" w14:textId="77777777" w:rsidR="00A70940" w:rsidRDefault="00A70940" w:rsidP="00296154">
      <w:pPr>
        <w:spacing w:after="0" w:line="240" w:lineRule="auto"/>
      </w:pPr>
      <w:r>
        <w:separator/>
      </w:r>
    </w:p>
  </w:endnote>
  <w:endnote w:type="continuationSeparator" w:id="0">
    <w:p w14:paraId="1C27E8CB" w14:textId="77777777" w:rsidR="00A70940" w:rsidRDefault="00A70940" w:rsidP="0029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613330"/>
      <w:docPartObj>
        <w:docPartGallery w:val="Page Numbers (Bottom of Page)"/>
        <w:docPartUnique/>
      </w:docPartObj>
    </w:sdtPr>
    <w:sdtEndPr>
      <w:rPr>
        <w:color w:val="7F7F7F" w:themeColor="background1" w:themeShade="7F"/>
        <w:spacing w:val="60"/>
      </w:rPr>
    </w:sdtEndPr>
    <w:sdtContent>
      <w:p w14:paraId="54DBAC81" w14:textId="77777777" w:rsidR="009C60BD" w:rsidRDefault="009C60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B1958">
          <w:rPr>
            <w:noProof/>
          </w:rPr>
          <w:t>4</w:t>
        </w:r>
        <w:r>
          <w:rPr>
            <w:noProof/>
          </w:rPr>
          <w:fldChar w:fldCharType="end"/>
        </w:r>
        <w:r>
          <w:t xml:space="preserve"> | </w:t>
        </w:r>
        <w:r>
          <w:rPr>
            <w:color w:val="7F7F7F" w:themeColor="background1" w:themeShade="7F"/>
            <w:spacing w:val="60"/>
          </w:rPr>
          <w:t>Page</w:t>
        </w:r>
      </w:p>
    </w:sdtContent>
  </w:sdt>
  <w:p w14:paraId="0A75AFF3" w14:textId="77777777" w:rsidR="009C60BD" w:rsidRDefault="009C6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E27E8" w14:textId="77777777" w:rsidR="00A70940" w:rsidRDefault="00A70940" w:rsidP="00296154">
      <w:pPr>
        <w:spacing w:after="0" w:line="240" w:lineRule="auto"/>
      </w:pPr>
      <w:r>
        <w:separator/>
      </w:r>
    </w:p>
  </w:footnote>
  <w:footnote w:type="continuationSeparator" w:id="0">
    <w:p w14:paraId="68C38C6E" w14:textId="77777777" w:rsidR="00A70940" w:rsidRDefault="00A70940" w:rsidP="00296154">
      <w:pPr>
        <w:spacing w:after="0" w:line="240" w:lineRule="auto"/>
      </w:pPr>
      <w:r>
        <w:continuationSeparator/>
      </w:r>
    </w:p>
  </w:footnote>
  <w:footnote w:id="1">
    <w:p w14:paraId="7BFB38D6" w14:textId="77777777" w:rsidR="00BB4C98" w:rsidRDefault="00BB4C98">
      <w:pPr>
        <w:pStyle w:val="FootnoteText"/>
      </w:pPr>
      <w:r>
        <w:rPr>
          <w:rStyle w:val="FootnoteReference"/>
        </w:rPr>
        <w:footnoteRef/>
      </w:r>
      <w:r>
        <w:t xml:space="preserve"> </w:t>
      </w:r>
      <w:proofErr w:type="spellStart"/>
      <w:r>
        <w:t>Banyard</w:t>
      </w:r>
      <w:proofErr w:type="spellEnd"/>
      <w:r>
        <w:t>, V., Potter, S. J., Cares, A. C., Williams, L. M., Moynihan, M. M., &amp; Stapleton, J. G. (unpublished manuscript). Bystander interventions to prevention sexual violence on diverse campuses: A test of multiple prevention tools.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C282" w14:textId="77777777" w:rsidR="00296154" w:rsidRDefault="00296154">
    <w:pPr>
      <w:pStyle w:val="Header"/>
    </w:pPr>
    <w:r>
      <w:rPr>
        <w:noProof/>
      </w:rPr>
      <w:drawing>
        <wp:anchor distT="0" distB="0" distL="114300" distR="114300" simplePos="0" relativeHeight="251657216" behindDoc="0" locked="0" layoutInCell="1" allowOverlap="1" wp14:anchorId="01101F50" wp14:editId="628DFBA1">
          <wp:simplePos x="0" y="0"/>
          <wp:positionH relativeFrom="column">
            <wp:posOffset>3028950</wp:posOffset>
          </wp:positionH>
          <wp:positionV relativeFrom="paragraph">
            <wp:posOffset>-59055</wp:posOffset>
          </wp:positionV>
          <wp:extent cx="2800350" cy="464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0350" cy="464185"/>
                  </a:xfrm>
                  <a:prstGeom prst="rect">
                    <a:avLst/>
                  </a:prstGeom>
                </pic:spPr>
              </pic:pic>
            </a:graphicData>
          </a:graphic>
          <wp14:sizeRelH relativeFrom="margin">
            <wp14:pctWidth>0</wp14:pctWidth>
          </wp14:sizeRelH>
          <wp14:sizeRelV relativeFrom="margin">
            <wp14:pctHeight>0</wp14:pctHeight>
          </wp14:sizeRelV>
        </wp:anchor>
      </w:drawing>
    </w:r>
  </w:p>
  <w:p w14:paraId="14D1F07D" w14:textId="77777777" w:rsidR="00296154" w:rsidRDefault="00296154">
    <w:pPr>
      <w:pStyle w:val="Header"/>
    </w:pPr>
  </w:p>
  <w:p w14:paraId="5503972B" w14:textId="77777777" w:rsidR="00296154" w:rsidRDefault="00296154" w:rsidP="00296154">
    <w:pPr>
      <w:pStyle w:val="Header"/>
      <w:jc w:val="center"/>
    </w:pPr>
  </w:p>
  <w:p w14:paraId="05CB2976" w14:textId="77777777" w:rsidR="00296154" w:rsidRPr="00296154" w:rsidRDefault="00296154" w:rsidP="00296154">
    <w:pPr>
      <w:pStyle w:val="Header"/>
      <w:jc w:val="center"/>
      <w:rPr>
        <w:rFonts w:ascii="Arial Rounded MT Bold" w:hAnsi="Arial Rounded MT Bold"/>
        <w:b/>
        <w:sz w:val="32"/>
      </w:rPr>
    </w:pPr>
    <w:r w:rsidRPr="00296154">
      <w:rPr>
        <w:rFonts w:ascii="Arial Rounded MT Bold" w:hAnsi="Arial Rounded MT Bold"/>
        <w:b/>
        <w:sz w:val="32"/>
      </w:rPr>
      <w:t xml:space="preserve">Sexual </w:t>
    </w:r>
    <w:r w:rsidR="00FB5679">
      <w:rPr>
        <w:rFonts w:ascii="Arial Rounded MT Bold" w:hAnsi="Arial Rounded MT Bold"/>
        <w:b/>
        <w:sz w:val="32"/>
      </w:rPr>
      <w:t xml:space="preserve">Violence Prevention </w:t>
    </w:r>
    <w:r w:rsidRPr="00296154">
      <w:rPr>
        <w:rFonts w:ascii="Arial Rounded MT Bold" w:hAnsi="Arial Rounded MT Bold"/>
        <w:b/>
        <w:sz w:val="32"/>
      </w:rPr>
      <w:t>&amp; Education Program</w:t>
    </w:r>
  </w:p>
  <w:p w14:paraId="5E02495D" w14:textId="77777777" w:rsidR="00296154" w:rsidRPr="00296154" w:rsidRDefault="00296154" w:rsidP="00296154">
    <w:pPr>
      <w:pStyle w:val="Header"/>
      <w:jc w:val="center"/>
      <w:rPr>
        <w:b/>
        <w:sz w:val="28"/>
      </w:rPr>
    </w:pPr>
    <w:r w:rsidRPr="00296154">
      <w:rPr>
        <w:b/>
        <w:sz w:val="28"/>
      </w:rPr>
      <w:t>Student Awareness Action Plan</w:t>
    </w:r>
  </w:p>
  <w:p w14:paraId="18C56927" w14:textId="77777777" w:rsidR="00296154" w:rsidRPr="00296154" w:rsidRDefault="000F121E" w:rsidP="00296154">
    <w:pPr>
      <w:pStyle w:val="Header"/>
      <w:jc w:val="center"/>
      <w:rPr>
        <w:b/>
        <w:sz w:val="28"/>
      </w:rPr>
    </w:pPr>
    <w:r>
      <w:rPr>
        <w:b/>
        <w:sz w:val="28"/>
      </w:rPr>
      <w:t>School Year 2019-2020</w:t>
    </w:r>
  </w:p>
  <w:p w14:paraId="685FB403" w14:textId="77777777" w:rsidR="00296154" w:rsidRDefault="00296154" w:rsidP="002961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6188"/>
    <w:multiLevelType w:val="hybridMultilevel"/>
    <w:tmpl w:val="F24AA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52C8A"/>
    <w:multiLevelType w:val="hybridMultilevel"/>
    <w:tmpl w:val="67CA3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7726D"/>
    <w:multiLevelType w:val="hybridMultilevel"/>
    <w:tmpl w:val="ADE48EDA"/>
    <w:lvl w:ilvl="0" w:tplc="E3AA92A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54"/>
    <w:rsid w:val="000B1593"/>
    <w:rsid w:val="000F121E"/>
    <w:rsid w:val="001D17ED"/>
    <w:rsid w:val="00224C9C"/>
    <w:rsid w:val="00226F88"/>
    <w:rsid w:val="00232F52"/>
    <w:rsid w:val="0029187F"/>
    <w:rsid w:val="00296154"/>
    <w:rsid w:val="00297925"/>
    <w:rsid w:val="00384089"/>
    <w:rsid w:val="00386DA2"/>
    <w:rsid w:val="00661E04"/>
    <w:rsid w:val="008324AA"/>
    <w:rsid w:val="0089357C"/>
    <w:rsid w:val="00954053"/>
    <w:rsid w:val="009A5A34"/>
    <w:rsid w:val="009C60BD"/>
    <w:rsid w:val="00A70940"/>
    <w:rsid w:val="00A874DB"/>
    <w:rsid w:val="00B65C99"/>
    <w:rsid w:val="00BB26E8"/>
    <w:rsid w:val="00BB4C98"/>
    <w:rsid w:val="00BE5CF6"/>
    <w:rsid w:val="00C174CB"/>
    <w:rsid w:val="00C357FB"/>
    <w:rsid w:val="00DB1958"/>
    <w:rsid w:val="00DD03A4"/>
    <w:rsid w:val="00E34183"/>
    <w:rsid w:val="00EC47A6"/>
    <w:rsid w:val="00ED0183"/>
    <w:rsid w:val="00F816B9"/>
    <w:rsid w:val="00FB5679"/>
    <w:rsid w:val="00FB6AFA"/>
    <w:rsid w:val="00FE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8D4E"/>
  <w15:chartTrackingRefBased/>
  <w15:docId w15:val="{F465C50B-35ED-4A32-802F-936EEB12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154"/>
  </w:style>
  <w:style w:type="paragraph" w:styleId="Footer">
    <w:name w:val="footer"/>
    <w:basedOn w:val="Normal"/>
    <w:link w:val="FooterChar"/>
    <w:uiPriority w:val="99"/>
    <w:unhideWhenUsed/>
    <w:rsid w:val="00296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154"/>
  </w:style>
  <w:style w:type="paragraph" w:styleId="ListParagraph">
    <w:name w:val="List Paragraph"/>
    <w:basedOn w:val="Normal"/>
    <w:uiPriority w:val="34"/>
    <w:qFormat/>
    <w:rsid w:val="00296154"/>
    <w:pPr>
      <w:ind w:left="720"/>
      <w:contextualSpacing/>
    </w:pPr>
  </w:style>
  <w:style w:type="paragraph" w:styleId="FootnoteText">
    <w:name w:val="footnote text"/>
    <w:basedOn w:val="Normal"/>
    <w:link w:val="FootnoteTextChar"/>
    <w:uiPriority w:val="99"/>
    <w:semiHidden/>
    <w:unhideWhenUsed/>
    <w:rsid w:val="00BB4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C98"/>
    <w:rPr>
      <w:sz w:val="20"/>
      <w:szCs w:val="20"/>
    </w:rPr>
  </w:style>
  <w:style w:type="character" w:styleId="FootnoteReference">
    <w:name w:val="footnote reference"/>
    <w:basedOn w:val="DefaultParagraphFont"/>
    <w:uiPriority w:val="99"/>
    <w:semiHidden/>
    <w:unhideWhenUsed/>
    <w:rsid w:val="00BB4C98"/>
    <w:rPr>
      <w:vertAlign w:val="superscript"/>
    </w:rPr>
  </w:style>
  <w:style w:type="table" w:styleId="TableGrid">
    <w:name w:val="Table Grid"/>
    <w:basedOn w:val="TableNormal"/>
    <w:uiPriority w:val="39"/>
    <w:rsid w:val="0038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83"/>
    <w:rPr>
      <w:rFonts w:ascii="Segoe UI" w:hAnsi="Segoe UI" w:cs="Segoe UI"/>
      <w:sz w:val="18"/>
      <w:szCs w:val="18"/>
    </w:rPr>
  </w:style>
  <w:style w:type="character" w:styleId="Strong">
    <w:name w:val="Strong"/>
    <w:basedOn w:val="DefaultParagraphFont"/>
    <w:uiPriority w:val="22"/>
    <w:qFormat/>
    <w:rsid w:val="00232F52"/>
    <w:rPr>
      <w:b/>
      <w:bCs/>
    </w:rPr>
  </w:style>
  <w:style w:type="character" w:styleId="Hyperlink">
    <w:name w:val="Hyperlink"/>
    <w:basedOn w:val="DefaultParagraphFont"/>
    <w:uiPriority w:val="99"/>
    <w:unhideWhenUsed/>
    <w:rsid w:val="00232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694">
      <w:bodyDiv w:val="1"/>
      <w:marLeft w:val="0"/>
      <w:marRight w:val="0"/>
      <w:marTop w:val="0"/>
      <w:marBottom w:val="0"/>
      <w:divBdr>
        <w:top w:val="none" w:sz="0" w:space="0" w:color="auto"/>
        <w:left w:val="none" w:sz="0" w:space="0" w:color="auto"/>
        <w:bottom w:val="none" w:sz="0" w:space="0" w:color="auto"/>
        <w:right w:val="none" w:sz="0" w:space="0" w:color="auto"/>
      </w:divBdr>
    </w:div>
    <w:div w:id="19150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rcdv.org/dvam/campaign-ide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rncommunitycolleges@everfi.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rfi.com/lo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sonus.org/vide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enimdayin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9494E-DE36-463C-B08F-E76602B6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5750</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Arlitha Williams-Harmon</dc:creator>
  <cp:keywords/>
  <dc:description/>
  <cp:lastModifiedBy>Christian Fernandez</cp:lastModifiedBy>
  <cp:revision>12</cp:revision>
  <cp:lastPrinted>2019-06-27T00:07:00Z</cp:lastPrinted>
  <dcterms:created xsi:type="dcterms:W3CDTF">2019-05-24T20:19:00Z</dcterms:created>
  <dcterms:modified xsi:type="dcterms:W3CDTF">2020-05-04T13:23:00Z</dcterms:modified>
</cp:coreProperties>
</file>