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0A850" w14:textId="77777777" w:rsidR="00C25625" w:rsidRPr="0071612E" w:rsidRDefault="00C25625">
      <w:pPr>
        <w:rPr>
          <w:rFonts w:asciiTheme="minorHAnsi" w:hAnsiTheme="minorHAnsi" w:cstheme="minorHAnsi"/>
          <w:szCs w:val="24"/>
        </w:rPr>
      </w:pPr>
    </w:p>
    <w:p w14:paraId="4E05FD9F" w14:textId="77777777" w:rsidR="002879BA" w:rsidRPr="0071612E" w:rsidRDefault="002879BA" w:rsidP="002879BA">
      <w:pPr>
        <w:rPr>
          <w:rFonts w:asciiTheme="minorHAnsi" w:hAnsiTheme="minorHAnsi" w:cstheme="minorHAnsi"/>
          <w:szCs w:val="24"/>
        </w:rPr>
      </w:pPr>
      <w:r w:rsidRPr="0071612E">
        <w:rPr>
          <w:rFonts w:asciiTheme="minorHAnsi" w:hAnsiTheme="minorHAnsi" w:cstheme="minorHAnsi"/>
          <w:b/>
          <w:bCs/>
          <w:szCs w:val="24"/>
          <w:u w:val="single"/>
        </w:rPr>
        <w:t>Porterville College Mission Statement</w:t>
      </w:r>
      <w:r w:rsidRPr="0071612E">
        <w:rPr>
          <w:rFonts w:asciiTheme="minorHAnsi" w:hAnsiTheme="minorHAnsi" w:cstheme="minorHAnsi"/>
          <w:szCs w:val="24"/>
        </w:rPr>
        <w:t>:</w:t>
      </w:r>
    </w:p>
    <w:p w14:paraId="56DFA091" w14:textId="77777777" w:rsidR="002879BA" w:rsidRPr="0071612E" w:rsidRDefault="002879BA" w:rsidP="002879BA">
      <w:pPr>
        <w:rPr>
          <w:rFonts w:asciiTheme="minorHAnsi" w:hAnsiTheme="minorHAnsi" w:cstheme="minorHAnsi"/>
          <w:szCs w:val="24"/>
        </w:rPr>
      </w:pPr>
    </w:p>
    <w:p w14:paraId="5C1FB26A" w14:textId="69308F34" w:rsidR="002879BA" w:rsidRPr="0071612E" w:rsidRDefault="002879BA" w:rsidP="002879BA">
      <w:pPr>
        <w:rPr>
          <w:rFonts w:asciiTheme="minorHAnsi" w:hAnsiTheme="minorHAnsi" w:cstheme="minorHAnsi"/>
          <w:szCs w:val="24"/>
        </w:rPr>
      </w:pPr>
      <w:r w:rsidRPr="0071612E">
        <w:rPr>
          <w:rFonts w:asciiTheme="minorHAnsi" w:hAnsiTheme="minorHAnsi" w:cstheme="minorHAnsi"/>
          <w:szCs w:val="24"/>
        </w:rPr>
        <w:t>With students as our focus, Porterville College provides our local and diverse communities quality education that promotes intellectual curiosity, personal growth, and lifelong learning, while preparing students for career</w:t>
      </w:r>
      <w:r w:rsidRPr="0071612E">
        <w:rPr>
          <w:rFonts w:asciiTheme="minorHAnsi" w:hAnsiTheme="minorHAnsi" w:cstheme="minorHAnsi"/>
          <w:color w:val="C00000"/>
          <w:szCs w:val="24"/>
        </w:rPr>
        <w:t xml:space="preserve"> </w:t>
      </w:r>
      <w:r w:rsidRPr="0071612E">
        <w:rPr>
          <w:rFonts w:asciiTheme="minorHAnsi" w:hAnsiTheme="minorHAnsi" w:cstheme="minorHAnsi"/>
          <w:szCs w:val="24"/>
        </w:rPr>
        <w:t>and academic success.</w:t>
      </w:r>
      <w:r w:rsidR="00E86093" w:rsidRPr="0071612E">
        <w:rPr>
          <w:rFonts w:asciiTheme="minorHAnsi" w:hAnsiTheme="minorHAnsi" w:cstheme="minorHAnsi"/>
          <w:szCs w:val="24"/>
        </w:rPr>
        <w:t xml:space="preserve"> </w:t>
      </w:r>
    </w:p>
    <w:p w14:paraId="470C813F" w14:textId="77777777" w:rsidR="002879BA" w:rsidRPr="0071612E" w:rsidRDefault="002879BA" w:rsidP="002879BA">
      <w:pPr>
        <w:rPr>
          <w:rFonts w:asciiTheme="minorHAnsi" w:hAnsiTheme="minorHAnsi" w:cstheme="minorHAnsi"/>
          <w:szCs w:val="24"/>
        </w:rPr>
      </w:pPr>
    </w:p>
    <w:p w14:paraId="45C72793" w14:textId="77777777" w:rsidR="002879BA" w:rsidRPr="0071612E" w:rsidRDefault="002879BA" w:rsidP="002879BA">
      <w:pPr>
        <w:rPr>
          <w:rFonts w:asciiTheme="minorHAnsi" w:hAnsiTheme="minorHAnsi" w:cstheme="minorHAnsi"/>
          <w:szCs w:val="24"/>
        </w:rPr>
      </w:pPr>
      <w:r w:rsidRPr="0071612E">
        <w:rPr>
          <w:rFonts w:asciiTheme="minorHAnsi" w:hAnsiTheme="minorHAnsi" w:cstheme="minorHAnsi"/>
          <w:szCs w:val="24"/>
        </w:rPr>
        <w:t>In support of our values and philosophy, Porterville College will:</w:t>
      </w:r>
    </w:p>
    <w:p w14:paraId="04461C81" w14:textId="77777777" w:rsidR="002879BA" w:rsidRPr="0071612E" w:rsidRDefault="002879BA" w:rsidP="002879BA">
      <w:pPr>
        <w:rPr>
          <w:rFonts w:asciiTheme="minorHAnsi" w:hAnsiTheme="minorHAnsi" w:cstheme="minorHAnsi"/>
          <w:szCs w:val="24"/>
        </w:rPr>
      </w:pPr>
    </w:p>
    <w:p w14:paraId="10C03C23" w14:textId="77777777" w:rsidR="002879BA" w:rsidRPr="0071612E" w:rsidRDefault="002879BA" w:rsidP="002879BA">
      <w:pPr>
        <w:numPr>
          <w:ilvl w:val="0"/>
          <w:numId w:val="1"/>
        </w:numPr>
        <w:rPr>
          <w:rFonts w:asciiTheme="minorHAnsi" w:hAnsiTheme="minorHAnsi" w:cstheme="minorHAnsi"/>
          <w:szCs w:val="24"/>
        </w:rPr>
      </w:pPr>
      <w:r w:rsidRPr="0071612E">
        <w:rPr>
          <w:rFonts w:asciiTheme="minorHAnsi" w:hAnsiTheme="minorHAnsi" w:cstheme="minorHAnsi"/>
          <w:szCs w:val="24"/>
        </w:rPr>
        <w:t>Provide quality academic programs to all students who are capable of benefiting from community college instruction.</w:t>
      </w:r>
    </w:p>
    <w:p w14:paraId="39CFB1D4" w14:textId="77777777" w:rsidR="002879BA" w:rsidRPr="0071612E" w:rsidRDefault="002879BA" w:rsidP="002879BA">
      <w:pPr>
        <w:numPr>
          <w:ilvl w:val="0"/>
          <w:numId w:val="1"/>
        </w:numPr>
        <w:rPr>
          <w:rFonts w:asciiTheme="minorHAnsi" w:hAnsiTheme="minorHAnsi" w:cstheme="minorHAnsi"/>
          <w:szCs w:val="24"/>
        </w:rPr>
      </w:pPr>
      <w:r w:rsidRPr="0071612E">
        <w:rPr>
          <w:rFonts w:asciiTheme="minorHAnsi" w:hAnsiTheme="minorHAnsi" w:cstheme="minorHAnsi"/>
          <w:szCs w:val="24"/>
        </w:rPr>
        <w:t>Provide comprehensive support services to help students achieve their personal, career</w:t>
      </w:r>
      <w:r w:rsidRPr="0071612E">
        <w:rPr>
          <w:rFonts w:asciiTheme="minorHAnsi" w:hAnsiTheme="minorHAnsi" w:cstheme="minorHAnsi"/>
          <w:color w:val="C00000"/>
          <w:szCs w:val="24"/>
        </w:rPr>
        <w:t xml:space="preserve"> </w:t>
      </w:r>
      <w:r w:rsidRPr="0071612E">
        <w:rPr>
          <w:rFonts w:asciiTheme="minorHAnsi" w:hAnsiTheme="minorHAnsi" w:cstheme="minorHAnsi"/>
          <w:szCs w:val="24"/>
        </w:rPr>
        <w:t>and academic potential.</w:t>
      </w:r>
    </w:p>
    <w:p w14:paraId="6FE5E4CF" w14:textId="77777777" w:rsidR="002879BA" w:rsidRPr="0071612E" w:rsidRDefault="002879BA" w:rsidP="002879BA">
      <w:pPr>
        <w:numPr>
          <w:ilvl w:val="0"/>
          <w:numId w:val="1"/>
        </w:numPr>
        <w:rPr>
          <w:rFonts w:asciiTheme="minorHAnsi" w:hAnsiTheme="minorHAnsi" w:cstheme="minorHAnsi"/>
          <w:szCs w:val="24"/>
        </w:rPr>
      </w:pPr>
      <w:r w:rsidRPr="0071612E">
        <w:rPr>
          <w:rFonts w:asciiTheme="minorHAnsi" w:hAnsiTheme="minorHAnsi" w:cstheme="minorHAnsi"/>
          <w:szCs w:val="24"/>
        </w:rPr>
        <w:t>Prepare students for transfer and success at four-year institutions.</w:t>
      </w:r>
    </w:p>
    <w:p w14:paraId="6187CE63" w14:textId="77777777" w:rsidR="002879BA" w:rsidRPr="0071612E" w:rsidRDefault="002879BA" w:rsidP="002879BA">
      <w:pPr>
        <w:numPr>
          <w:ilvl w:val="0"/>
          <w:numId w:val="1"/>
        </w:numPr>
        <w:rPr>
          <w:rFonts w:asciiTheme="minorHAnsi" w:hAnsiTheme="minorHAnsi" w:cstheme="minorHAnsi"/>
          <w:szCs w:val="24"/>
        </w:rPr>
      </w:pPr>
      <w:r w:rsidRPr="0071612E">
        <w:rPr>
          <w:rFonts w:asciiTheme="minorHAnsi" w:hAnsiTheme="minorHAnsi" w:cstheme="minorHAnsi"/>
          <w:szCs w:val="24"/>
        </w:rPr>
        <w:t>Provide courses and training to prepare students for employment or to enhance skills within their current careers.</w:t>
      </w:r>
    </w:p>
    <w:p w14:paraId="3205891A" w14:textId="77777777" w:rsidR="002879BA" w:rsidRPr="0071612E" w:rsidRDefault="002879BA" w:rsidP="002879BA">
      <w:pPr>
        <w:numPr>
          <w:ilvl w:val="0"/>
          <w:numId w:val="1"/>
        </w:numPr>
        <w:rPr>
          <w:rFonts w:asciiTheme="minorHAnsi" w:hAnsiTheme="minorHAnsi" w:cstheme="minorHAnsi"/>
          <w:szCs w:val="24"/>
        </w:rPr>
      </w:pPr>
      <w:r w:rsidRPr="0071612E">
        <w:rPr>
          <w:rFonts w:asciiTheme="minorHAnsi" w:hAnsiTheme="minorHAnsi" w:cstheme="minorHAnsi"/>
          <w:szCs w:val="24"/>
        </w:rPr>
        <w:t>Provide developmental education to students who need to enhance their knowledge and understanding of basic skills.</w:t>
      </w:r>
    </w:p>
    <w:p w14:paraId="19697BD2" w14:textId="77777777" w:rsidR="002879BA" w:rsidRPr="0071612E" w:rsidRDefault="002879BA" w:rsidP="002879BA">
      <w:pPr>
        <w:numPr>
          <w:ilvl w:val="0"/>
          <w:numId w:val="1"/>
        </w:numPr>
        <w:rPr>
          <w:rFonts w:asciiTheme="minorHAnsi" w:hAnsiTheme="minorHAnsi" w:cstheme="minorHAnsi"/>
          <w:szCs w:val="24"/>
        </w:rPr>
      </w:pPr>
      <w:r w:rsidRPr="0071612E">
        <w:rPr>
          <w:rFonts w:asciiTheme="minorHAnsi" w:hAnsiTheme="minorHAnsi" w:cstheme="minorHAnsi"/>
          <w:szCs w:val="24"/>
        </w:rPr>
        <w:t>Recognize student achievement through awarding degrees, certificates, grants, and scholarships.</w:t>
      </w:r>
    </w:p>
    <w:p w14:paraId="7EBFE4CD" w14:textId="77777777" w:rsidR="002879BA" w:rsidRPr="0071612E" w:rsidRDefault="002879BA" w:rsidP="002879BA">
      <w:pPr>
        <w:rPr>
          <w:rFonts w:asciiTheme="minorHAnsi" w:hAnsiTheme="minorHAnsi" w:cstheme="minorHAnsi"/>
          <w:szCs w:val="24"/>
        </w:rPr>
      </w:pPr>
    </w:p>
    <w:p w14:paraId="0A1F40E7" w14:textId="77777777" w:rsidR="00706A72" w:rsidRPr="0071612E" w:rsidRDefault="00706A72" w:rsidP="00706A72">
      <w:pPr>
        <w:rPr>
          <w:rFonts w:asciiTheme="minorHAnsi" w:hAnsiTheme="minorHAnsi" w:cstheme="minorHAnsi"/>
          <w:szCs w:val="24"/>
        </w:rPr>
      </w:pPr>
      <w:r w:rsidRPr="0071612E">
        <w:rPr>
          <w:rFonts w:asciiTheme="minorHAnsi" w:hAnsiTheme="minorHAnsi" w:cstheme="minorHAnsi"/>
          <w:b/>
          <w:bCs/>
          <w:szCs w:val="24"/>
          <w:u w:val="single"/>
        </w:rPr>
        <w:t>Guided Pathways Framework</w:t>
      </w:r>
      <w:r w:rsidRPr="0071612E">
        <w:rPr>
          <w:rFonts w:asciiTheme="minorHAnsi" w:hAnsiTheme="minorHAnsi" w:cstheme="minorHAnsi"/>
          <w:szCs w:val="24"/>
        </w:rPr>
        <w:t>:</w:t>
      </w:r>
    </w:p>
    <w:p w14:paraId="6C098674" w14:textId="77777777" w:rsidR="00706A72" w:rsidRPr="0071612E" w:rsidRDefault="00706A72" w:rsidP="00706A72">
      <w:pPr>
        <w:rPr>
          <w:rFonts w:asciiTheme="minorHAnsi" w:hAnsiTheme="minorHAnsi" w:cstheme="minorHAnsi"/>
          <w:szCs w:val="24"/>
        </w:rPr>
      </w:pPr>
    </w:p>
    <w:p w14:paraId="4477F43F" w14:textId="77777777" w:rsidR="00706A72" w:rsidRPr="0071612E" w:rsidRDefault="00706A72" w:rsidP="00706A72">
      <w:pPr>
        <w:pStyle w:val="ListParagraph"/>
        <w:numPr>
          <w:ilvl w:val="0"/>
          <w:numId w:val="2"/>
        </w:numPr>
        <w:rPr>
          <w:rFonts w:asciiTheme="minorHAnsi" w:hAnsiTheme="minorHAnsi" w:cstheme="minorHAnsi"/>
          <w:szCs w:val="24"/>
        </w:rPr>
      </w:pPr>
      <w:r w:rsidRPr="0071612E">
        <w:rPr>
          <w:rFonts w:asciiTheme="minorHAnsi" w:hAnsiTheme="minorHAnsi" w:cstheme="minorHAnsi"/>
          <w:szCs w:val="24"/>
        </w:rPr>
        <w:t>Clarify the Path:  Create clear curricular pathways to employment and further education.</w:t>
      </w:r>
    </w:p>
    <w:p w14:paraId="48E1E223" w14:textId="77777777" w:rsidR="00706A72" w:rsidRPr="0071612E" w:rsidRDefault="00706A72" w:rsidP="00706A72">
      <w:pPr>
        <w:pStyle w:val="ListParagraph"/>
        <w:numPr>
          <w:ilvl w:val="0"/>
          <w:numId w:val="2"/>
        </w:numPr>
        <w:rPr>
          <w:rFonts w:asciiTheme="minorHAnsi" w:hAnsiTheme="minorHAnsi" w:cstheme="minorHAnsi"/>
          <w:szCs w:val="24"/>
        </w:rPr>
      </w:pPr>
      <w:r w:rsidRPr="0071612E">
        <w:rPr>
          <w:rFonts w:asciiTheme="minorHAnsi" w:hAnsiTheme="minorHAnsi" w:cstheme="minorHAnsi"/>
          <w:szCs w:val="24"/>
        </w:rPr>
        <w:t>Enter the Path:  Help students choose and enter their pathway.</w:t>
      </w:r>
    </w:p>
    <w:p w14:paraId="1CAD3CF9" w14:textId="77777777" w:rsidR="00706A72" w:rsidRPr="0071612E" w:rsidRDefault="00706A72" w:rsidP="00706A72">
      <w:pPr>
        <w:pStyle w:val="ListParagraph"/>
        <w:numPr>
          <w:ilvl w:val="0"/>
          <w:numId w:val="2"/>
        </w:numPr>
        <w:rPr>
          <w:rFonts w:asciiTheme="minorHAnsi" w:hAnsiTheme="minorHAnsi" w:cstheme="minorHAnsi"/>
          <w:szCs w:val="24"/>
        </w:rPr>
      </w:pPr>
      <w:r w:rsidRPr="0071612E">
        <w:rPr>
          <w:rFonts w:asciiTheme="minorHAnsi" w:hAnsiTheme="minorHAnsi" w:cstheme="minorHAnsi"/>
          <w:szCs w:val="24"/>
        </w:rPr>
        <w:t>Stay on the Path:  Help students stay on their path.</w:t>
      </w:r>
    </w:p>
    <w:p w14:paraId="3D08D148" w14:textId="77777777" w:rsidR="00706A72" w:rsidRPr="0071612E" w:rsidRDefault="00706A72" w:rsidP="00706A72">
      <w:pPr>
        <w:pStyle w:val="ListParagraph"/>
        <w:numPr>
          <w:ilvl w:val="0"/>
          <w:numId w:val="2"/>
        </w:numPr>
        <w:rPr>
          <w:rFonts w:asciiTheme="minorHAnsi" w:hAnsiTheme="minorHAnsi" w:cstheme="minorHAnsi"/>
          <w:szCs w:val="24"/>
        </w:rPr>
      </w:pPr>
      <w:r w:rsidRPr="0071612E">
        <w:rPr>
          <w:rFonts w:asciiTheme="minorHAnsi" w:hAnsiTheme="minorHAnsi" w:cstheme="minorHAnsi"/>
          <w:szCs w:val="24"/>
        </w:rPr>
        <w:t>Ensure Learning:  Ensure that learning is happening with clear outcomes.</w:t>
      </w:r>
    </w:p>
    <w:p w14:paraId="3FD05815" w14:textId="5839D066" w:rsidR="00706A72" w:rsidRPr="0071612E" w:rsidRDefault="00706A72" w:rsidP="002879BA">
      <w:pPr>
        <w:rPr>
          <w:rFonts w:asciiTheme="minorHAnsi" w:hAnsiTheme="minorHAnsi" w:cstheme="minorHAnsi"/>
          <w:b/>
          <w:bCs/>
          <w:szCs w:val="24"/>
          <w:u w:val="single"/>
        </w:rPr>
      </w:pPr>
    </w:p>
    <w:p w14:paraId="3CFCC9AC" w14:textId="77777777" w:rsidR="00706A72" w:rsidRPr="0071612E" w:rsidRDefault="00706A72" w:rsidP="002879BA">
      <w:pPr>
        <w:rPr>
          <w:rFonts w:asciiTheme="minorHAnsi" w:hAnsiTheme="minorHAnsi" w:cstheme="minorHAnsi"/>
          <w:b/>
          <w:bCs/>
          <w:szCs w:val="24"/>
          <w:u w:val="single"/>
        </w:rPr>
      </w:pPr>
    </w:p>
    <w:p w14:paraId="22B9918C" w14:textId="4D6892B0" w:rsidR="002879BA" w:rsidRPr="0071612E" w:rsidRDefault="002879BA" w:rsidP="002879BA">
      <w:pPr>
        <w:rPr>
          <w:rFonts w:asciiTheme="minorHAnsi" w:hAnsiTheme="minorHAnsi" w:cstheme="minorHAnsi"/>
          <w:szCs w:val="24"/>
        </w:rPr>
      </w:pPr>
      <w:r w:rsidRPr="0071612E">
        <w:rPr>
          <w:rFonts w:asciiTheme="minorHAnsi" w:hAnsiTheme="minorHAnsi" w:cstheme="minorHAnsi"/>
          <w:b/>
          <w:bCs/>
          <w:szCs w:val="24"/>
          <w:u w:val="single"/>
        </w:rPr>
        <w:t>Program Mission Statement</w:t>
      </w:r>
      <w:r w:rsidRPr="0071612E">
        <w:rPr>
          <w:rFonts w:asciiTheme="minorHAnsi" w:hAnsiTheme="minorHAnsi" w:cstheme="minorHAnsi"/>
          <w:szCs w:val="24"/>
        </w:rPr>
        <w:t>:</w:t>
      </w:r>
    </w:p>
    <w:p w14:paraId="4411721D" w14:textId="77777777" w:rsidR="002879BA" w:rsidRPr="0071612E" w:rsidRDefault="002879BA" w:rsidP="002879BA">
      <w:pPr>
        <w:rPr>
          <w:rFonts w:asciiTheme="minorHAnsi" w:hAnsiTheme="minorHAnsi" w:cstheme="minorHAnsi"/>
          <w:szCs w:val="24"/>
        </w:rPr>
      </w:pPr>
    </w:p>
    <w:p w14:paraId="6C539C99" w14:textId="7A807A5D" w:rsidR="002879BA" w:rsidRPr="0071612E" w:rsidRDefault="007950A8" w:rsidP="002879BA">
      <w:pPr>
        <w:rPr>
          <w:rFonts w:asciiTheme="minorHAnsi" w:hAnsiTheme="minorHAnsi" w:cstheme="minorHAnsi"/>
          <w:szCs w:val="24"/>
        </w:rPr>
      </w:pPr>
      <w:r w:rsidRPr="0071612E">
        <w:rPr>
          <w:rFonts w:asciiTheme="minorHAnsi" w:hAnsiTheme="minorHAnsi" w:cstheme="minorHAnsi"/>
        </w:rPr>
        <w:t>The Office of Instruction supports the mission of Porterville College by overseeing instructional and support programs that will enable students to achieve academic and career goals while meeting the needs of a diverse community. The Office of Instruction ensures curricular program compliance with the standards and policies of the State of California Educational Code, California Title 5, and the accreditation requirements of the Accrediting Commission for Community and Junior Colleges (ACCJC) and the Western Association of Schools and Colleges (WASC).</w:t>
      </w:r>
    </w:p>
    <w:p w14:paraId="5EAB8028" w14:textId="77777777" w:rsidR="00C47B31" w:rsidRPr="0071612E" w:rsidRDefault="00C47B31">
      <w:pPr>
        <w:rPr>
          <w:rFonts w:asciiTheme="minorHAnsi" w:hAnsiTheme="minorHAnsi" w:cstheme="minorHAnsi"/>
          <w:szCs w:val="24"/>
        </w:rPr>
      </w:pPr>
    </w:p>
    <w:p w14:paraId="746071FE" w14:textId="77777777" w:rsidR="00812C6E" w:rsidRPr="0071612E" w:rsidRDefault="00812C6E">
      <w:pPr>
        <w:rPr>
          <w:rFonts w:asciiTheme="minorHAnsi" w:hAnsiTheme="minorHAnsi" w:cstheme="minorHAnsi"/>
          <w:szCs w:val="24"/>
        </w:rPr>
      </w:pPr>
    </w:p>
    <w:p w14:paraId="330219F5" w14:textId="77777777" w:rsidR="00812C6E" w:rsidRPr="0071612E" w:rsidRDefault="00812C6E">
      <w:pPr>
        <w:rPr>
          <w:rFonts w:asciiTheme="minorHAnsi" w:hAnsiTheme="minorHAnsi" w:cstheme="minorHAnsi"/>
          <w:szCs w:val="24"/>
        </w:rPr>
      </w:pPr>
    </w:p>
    <w:p w14:paraId="72AA8911" w14:textId="77777777" w:rsidR="00812C6E" w:rsidRPr="0071612E" w:rsidRDefault="00812C6E">
      <w:pPr>
        <w:rPr>
          <w:rFonts w:asciiTheme="minorHAnsi" w:hAnsiTheme="minorHAnsi" w:cstheme="minorHAnsi"/>
          <w:szCs w:val="24"/>
        </w:rPr>
      </w:pPr>
    </w:p>
    <w:p w14:paraId="3C962DC4" w14:textId="77777777" w:rsidR="00812C6E" w:rsidRPr="0071612E" w:rsidRDefault="00812C6E" w:rsidP="00812C6E">
      <w:pPr>
        <w:rPr>
          <w:rFonts w:asciiTheme="minorHAnsi" w:hAnsiTheme="minorHAnsi" w:cstheme="minorHAnsi"/>
          <w:szCs w:val="24"/>
        </w:rPr>
      </w:pPr>
    </w:p>
    <w:p w14:paraId="68669377" w14:textId="064BE45D" w:rsidR="00812C6E" w:rsidRPr="0071612E" w:rsidRDefault="00812C6E" w:rsidP="00812C6E">
      <w:pPr>
        <w:rPr>
          <w:rFonts w:asciiTheme="minorHAnsi" w:hAnsiTheme="minorHAnsi" w:cstheme="minorHAnsi"/>
          <w:szCs w:val="24"/>
        </w:rPr>
      </w:pPr>
      <w:r w:rsidRPr="0071612E">
        <w:rPr>
          <w:rFonts w:asciiTheme="minorHAnsi" w:hAnsiTheme="minorHAnsi" w:cstheme="minorHAnsi"/>
          <w:b/>
          <w:bCs/>
          <w:szCs w:val="24"/>
          <w:u w:val="single"/>
        </w:rPr>
        <w:t>S</w:t>
      </w:r>
      <w:r w:rsidR="00351C2D" w:rsidRPr="0071612E">
        <w:rPr>
          <w:rFonts w:asciiTheme="minorHAnsi" w:hAnsiTheme="minorHAnsi" w:cstheme="minorHAnsi"/>
          <w:b/>
          <w:bCs/>
          <w:szCs w:val="24"/>
          <w:u w:val="single"/>
        </w:rPr>
        <w:t>ervice Area Outcomes (SAOs)</w:t>
      </w:r>
      <w:r w:rsidRPr="0071612E">
        <w:rPr>
          <w:rFonts w:asciiTheme="minorHAnsi" w:hAnsiTheme="minorHAnsi" w:cstheme="minorHAnsi"/>
          <w:szCs w:val="24"/>
        </w:rPr>
        <w:t>:</w:t>
      </w:r>
    </w:p>
    <w:p w14:paraId="42341F36" w14:textId="77777777" w:rsidR="00812C6E" w:rsidRPr="0071612E" w:rsidRDefault="00812C6E" w:rsidP="00812C6E">
      <w:pPr>
        <w:rPr>
          <w:rFonts w:asciiTheme="minorHAnsi" w:hAnsiTheme="minorHAnsi" w:cstheme="minorHAnsi"/>
          <w:szCs w:val="24"/>
        </w:rPr>
      </w:pPr>
    </w:p>
    <w:p w14:paraId="1F122171" w14:textId="77777777" w:rsidR="00631F41" w:rsidRPr="0071612E" w:rsidRDefault="00631F41" w:rsidP="00631F41">
      <w:pPr>
        <w:rPr>
          <w:rFonts w:asciiTheme="minorHAnsi" w:hAnsiTheme="minorHAnsi" w:cstheme="minorHAnsi"/>
          <w:szCs w:val="24"/>
        </w:rPr>
      </w:pPr>
      <w:r w:rsidRPr="0071612E">
        <w:rPr>
          <w:rFonts w:asciiTheme="minorHAnsi" w:hAnsiTheme="minorHAnsi" w:cstheme="minorHAnsi"/>
          <w:szCs w:val="24"/>
        </w:rPr>
        <w:t>(For each Service Area Outcome (SAO) identified by your program, please complete the table below describing how the assessment results have been discussed in the program and how they impact your goals and needs.  If your program has more than two SAOs, please add rows.)</w:t>
      </w:r>
    </w:p>
    <w:p w14:paraId="1599A586" w14:textId="77777777" w:rsidR="00631F41" w:rsidRPr="0071612E" w:rsidRDefault="00631F41" w:rsidP="00631F41">
      <w:pPr>
        <w:rPr>
          <w:rFonts w:asciiTheme="minorHAnsi" w:hAnsiTheme="minorHAnsi" w:cstheme="minorHAnsi"/>
          <w:szCs w:val="24"/>
        </w:rPr>
      </w:pPr>
    </w:p>
    <w:p w14:paraId="426FC55E" w14:textId="77777777" w:rsidR="00631F41" w:rsidRPr="0071612E" w:rsidRDefault="00631F41" w:rsidP="00631F41">
      <w:pPr>
        <w:rPr>
          <w:rFonts w:asciiTheme="minorHAnsi" w:hAnsiTheme="minorHAnsi" w:cstheme="minorHAnsi"/>
          <w:szCs w:val="24"/>
        </w:rPr>
      </w:pPr>
    </w:p>
    <w:tbl>
      <w:tblPr>
        <w:tblStyle w:val="TableGrid"/>
        <w:tblW w:w="9321" w:type="dxa"/>
        <w:tblLook w:val="04A0" w:firstRow="1" w:lastRow="0" w:firstColumn="1" w:lastColumn="0" w:noHBand="0" w:noVBand="1"/>
      </w:tblPr>
      <w:tblGrid>
        <w:gridCol w:w="2330"/>
        <w:gridCol w:w="4661"/>
        <w:gridCol w:w="2330"/>
      </w:tblGrid>
      <w:tr w:rsidR="00631F41" w:rsidRPr="0071612E" w14:paraId="0272B181" w14:textId="77777777" w:rsidTr="00A6328F">
        <w:trPr>
          <w:trHeight w:val="1224"/>
        </w:trPr>
        <w:tc>
          <w:tcPr>
            <w:tcW w:w="1250" w:type="pct"/>
          </w:tcPr>
          <w:p w14:paraId="54F3901F" w14:textId="77777777" w:rsidR="00631F41" w:rsidRPr="0071612E" w:rsidRDefault="00631F41" w:rsidP="00FD356D">
            <w:pPr>
              <w:rPr>
                <w:rFonts w:asciiTheme="minorHAnsi" w:hAnsiTheme="minorHAnsi" w:cstheme="minorHAnsi"/>
                <w:szCs w:val="24"/>
              </w:rPr>
            </w:pPr>
            <w:r w:rsidRPr="0071612E">
              <w:rPr>
                <w:rFonts w:asciiTheme="minorHAnsi" w:hAnsiTheme="minorHAnsi" w:cstheme="minorHAnsi"/>
                <w:szCs w:val="24"/>
              </w:rPr>
              <w:t>SAO Statement</w:t>
            </w:r>
          </w:p>
        </w:tc>
        <w:tc>
          <w:tcPr>
            <w:tcW w:w="2500" w:type="pct"/>
          </w:tcPr>
          <w:p w14:paraId="1EECE176" w14:textId="77777777" w:rsidR="00631F41" w:rsidRPr="0071612E" w:rsidRDefault="00631F41" w:rsidP="00FD356D">
            <w:pPr>
              <w:rPr>
                <w:rFonts w:asciiTheme="minorHAnsi" w:hAnsiTheme="minorHAnsi" w:cstheme="minorHAnsi"/>
                <w:szCs w:val="24"/>
              </w:rPr>
            </w:pPr>
            <w:r w:rsidRPr="0071612E">
              <w:rPr>
                <w:rFonts w:asciiTheme="minorHAnsi" w:hAnsiTheme="minorHAnsi" w:cstheme="minorHAnsi"/>
                <w:szCs w:val="24"/>
              </w:rPr>
              <w:t>Describe assessment results and discussion of this SAO</w:t>
            </w:r>
          </w:p>
        </w:tc>
        <w:tc>
          <w:tcPr>
            <w:tcW w:w="1250" w:type="pct"/>
          </w:tcPr>
          <w:p w14:paraId="00922A70" w14:textId="77777777" w:rsidR="00631F41" w:rsidRPr="0071612E" w:rsidRDefault="00631F41" w:rsidP="00FD356D">
            <w:pPr>
              <w:rPr>
                <w:rFonts w:asciiTheme="minorHAnsi" w:hAnsiTheme="minorHAnsi" w:cstheme="minorHAnsi"/>
                <w:szCs w:val="24"/>
              </w:rPr>
            </w:pPr>
            <w:r w:rsidRPr="0071612E">
              <w:rPr>
                <w:rFonts w:asciiTheme="minorHAnsi" w:hAnsiTheme="minorHAnsi" w:cstheme="minorHAnsi"/>
                <w:szCs w:val="24"/>
              </w:rPr>
              <w:t>Describe how the results impact your goals and needs going forward</w:t>
            </w:r>
          </w:p>
        </w:tc>
      </w:tr>
      <w:tr w:rsidR="00631F41" w:rsidRPr="0071612E" w14:paraId="505CA985" w14:textId="77777777" w:rsidTr="00A6328F">
        <w:trPr>
          <w:trHeight w:val="306"/>
        </w:trPr>
        <w:tc>
          <w:tcPr>
            <w:tcW w:w="1250" w:type="pct"/>
          </w:tcPr>
          <w:p w14:paraId="357F70E0" w14:textId="029C00CC" w:rsidR="00F70827" w:rsidRPr="0071612E" w:rsidRDefault="00631F41" w:rsidP="00F70827">
            <w:pPr>
              <w:rPr>
                <w:rFonts w:asciiTheme="minorHAnsi" w:hAnsiTheme="minorHAnsi" w:cstheme="minorHAnsi"/>
              </w:rPr>
            </w:pPr>
            <w:r w:rsidRPr="0071612E">
              <w:rPr>
                <w:rFonts w:asciiTheme="minorHAnsi" w:hAnsiTheme="minorHAnsi" w:cstheme="minorHAnsi"/>
                <w:szCs w:val="24"/>
              </w:rPr>
              <w:t>1.</w:t>
            </w:r>
            <w:r w:rsidR="00F70827" w:rsidRPr="0071612E">
              <w:rPr>
                <w:rFonts w:asciiTheme="minorHAnsi" w:hAnsiTheme="minorHAnsi" w:cstheme="minorHAnsi"/>
              </w:rPr>
              <w:t xml:space="preserve"> Faculty/staff will participate in a variety of professional development activities</w:t>
            </w:r>
          </w:p>
          <w:p w14:paraId="051058CA" w14:textId="751A076E" w:rsidR="00631F41" w:rsidRPr="0071612E" w:rsidRDefault="00631F41" w:rsidP="00FD356D">
            <w:pPr>
              <w:rPr>
                <w:rFonts w:asciiTheme="minorHAnsi" w:hAnsiTheme="minorHAnsi" w:cstheme="minorHAnsi"/>
                <w:szCs w:val="24"/>
              </w:rPr>
            </w:pPr>
          </w:p>
        </w:tc>
        <w:tc>
          <w:tcPr>
            <w:tcW w:w="2500" w:type="pct"/>
          </w:tcPr>
          <w:p w14:paraId="655CEDE7" w14:textId="77777777" w:rsidR="00631F41" w:rsidRPr="0071612E" w:rsidRDefault="00E176DD" w:rsidP="00FD356D">
            <w:pPr>
              <w:rPr>
                <w:rFonts w:asciiTheme="minorHAnsi" w:hAnsiTheme="minorHAnsi" w:cstheme="minorHAnsi"/>
                <w:szCs w:val="24"/>
              </w:rPr>
            </w:pPr>
            <w:r w:rsidRPr="0071612E">
              <w:rPr>
                <w:rFonts w:asciiTheme="minorHAnsi" w:hAnsiTheme="minorHAnsi" w:cstheme="minorHAnsi"/>
                <w:szCs w:val="24"/>
              </w:rPr>
              <w:t xml:space="preserve">Professional development activities have been varied and comprehensive. </w:t>
            </w:r>
            <w:r w:rsidR="00875019" w:rsidRPr="0071612E">
              <w:rPr>
                <w:rFonts w:asciiTheme="minorHAnsi" w:hAnsiTheme="minorHAnsi" w:cstheme="minorHAnsi"/>
                <w:szCs w:val="24"/>
              </w:rPr>
              <w:t>Particularly in reaction to the global pandemic</w:t>
            </w:r>
            <w:r w:rsidR="008B2A92" w:rsidRPr="0071612E">
              <w:rPr>
                <w:rFonts w:asciiTheme="minorHAnsi" w:hAnsiTheme="minorHAnsi" w:cstheme="minorHAnsi"/>
                <w:szCs w:val="24"/>
              </w:rPr>
              <w:t xml:space="preserve">, nearly every faculty member has participated in some professional development beyond FLEX day events. </w:t>
            </w:r>
            <w:r w:rsidR="009232A9" w:rsidRPr="0071612E">
              <w:rPr>
                <w:rFonts w:asciiTheme="minorHAnsi" w:hAnsiTheme="minorHAnsi" w:cstheme="minorHAnsi"/>
                <w:szCs w:val="24"/>
              </w:rPr>
              <w:t xml:space="preserve">Much focus was on </w:t>
            </w:r>
            <w:r w:rsidR="00690456" w:rsidRPr="0071612E">
              <w:rPr>
                <w:rFonts w:asciiTheme="minorHAnsi" w:hAnsiTheme="minorHAnsi" w:cstheme="minorHAnsi"/>
                <w:szCs w:val="24"/>
              </w:rPr>
              <w:t>shifting instruction</w:t>
            </w:r>
            <w:r w:rsidR="007F734B" w:rsidRPr="0071612E">
              <w:rPr>
                <w:rFonts w:asciiTheme="minorHAnsi" w:hAnsiTheme="minorHAnsi" w:cstheme="minorHAnsi"/>
                <w:szCs w:val="24"/>
              </w:rPr>
              <w:t xml:space="preserve"> online and the </w:t>
            </w:r>
            <w:r w:rsidR="0027630F" w:rsidRPr="0071612E">
              <w:rPr>
                <w:rFonts w:asciiTheme="minorHAnsi" w:hAnsiTheme="minorHAnsi" w:cstheme="minorHAnsi"/>
                <w:szCs w:val="24"/>
              </w:rPr>
              <w:t xml:space="preserve">accompanying shift </w:t>
            </w:r>
            <w:r w:rsidR="00D16254" w:rsidRPr="0071612E">
              <w:rPr>
                <w:rFonts w:asciiTheme="minorHAnsi" w:hAnsiTheme="minorHAnsi" w:cstheme="minorHAnsi"/>
                <w:szCs w:val="24"/>
              </w:rPr>
              <w:t>in instructional methods and tools. How</w:t>
            </w:r>
            <w:r w:rsidR="00853CA9" w:rsidRPr="0071612E">
              <w:rPr>
                <w:rFonts w:asciiTheme="minorHAnsi" w:hAnsiTheme="minorHAnsi" w:cstheme="minorHAnsi"/>
                <w:szCs w:val="24"/>
              </w:rPr>
              <w:t xml:space="preserve">ever, several </w:t>
            </w:r>
            <w:proofErr w:type="gramStart"/>
            <w:r w:rsidR="00853CA9" w:rsidRPr="0071612E">
              <w:rPr>
                <w:rFonts w:asciiTheme="minorHAnsi" w:hAnsiTheme="minorHAnsi" w:cstheme="minorHAnsi"/>
                <w:szCs w:val="24"/>
              </w:rPr>
              <w:t>faculty</w:t>
            </w:r>
            <w:proofErr w:type="gramEnd"/>
            <w:r w:rsidR="00853CA9" w:rsidRPr="0071612E">
              <w:rPr>
                <w:rFonts w:asciiTheme="minorHAnsi" w:hAnsiTheme="minorHAnsi" w:cstheme="minorHAnsi"/>
                <w:szCs w:val="24"/>
              </w:rPr>
              <w:t xml:space="preserve"> also participated in Diversity, Equity, and Inclusion</w:t>
            </w:r>
            <w:r w:rsidR="009B1CFA" w:rsidRPr="0071612E">
              <w:rPr>
                <w:rFonts w:asciiTheme="minorHAnsi" w:hAnsiTheme="minorHAnsi" w:cstheme="minorHAnsi"/>
                <w:szCs w:val="24"/>
              </w:rPr>
              <w:t xml:space="preserve"> (DEI)</w:t>
            </w:r>
            <w:r w:rsidR="00853CA9" w:rsidRPr="0071612E">
              <w:rPr>
                <w:rFonts w:asciiTheme="minorHAnsi" w:hAnsiTheme="minorHAnsi" w:cstheme="minorHAnsi"/>
                <w:szCs w:val="24"/>
              </w:rPr>
              <w:t xml:space="preserve"> </w:t>
            </w:r>
            <w:r w:rsidR="00E12686" w:rsidRPr="0071612E">
              <w:rPr>
                <w:rFonts w:asciiTheme="minorHAnsi" w:hAnsiTheme="minorHAnsi" w:cstheme="minorHAnsi"/>
                <w:szCs w:val="24"/>
              </w:rPr>
              <w:t>training,</w:t>
            </w:r>
            <w:r w:rsidR="00314BC2" w:rsidRPr="0071612E">
              <w:rPr>
                <w:rFonts w:asciiTheme="minorHAnsi" w:hAnsiTheme="minorHAnsi" w:cstheme="minorHAnsi"/>
                <w:szCs w:val="24"/>
              </w:rPr>
              <w:t xml:space="preserve"> training specific to Dual Enrollment courses, </w:t>
            </w:r>
            <w:r w:rsidR="0056681E" w:rsidRPr="0071612E">
              <w:rPr>
                <w:rFonts w:asciiTheme="minorHAnsi" w:hAnsiTheme="minorHAnsi" w:cstheme="minorHAnsi"/>
                <w:szCs w:val="24"/>
              </w:rPr>
              <w:t xml:space="preserve">curriculum development, </w:t>
            </w:r>
            <w:r w:rsidR="00D34850" w:rsidRPr="0071612E">
              <w:rPr>
                <w:rFonts w:asciiTheme="minorHAnsi" w:hAnsiTheme="minorHAnsi" w:cstheme="minorHAnsi"/>
                <w:szCs w:val="24"/>
              </w:rPr>
              <w:t xml:space="preserve">instructional design, </w:t>
            </w:r>
            <w:r w:rsidR="00A164C0" w:rsidRPr="0071612E">
              <w:rPr>
                <w:rFonts w:asciiTheme="minorHAnsi" w:hAnsiTheme="minorHAnsi" w:cstheme="minorHAnsi"/>
                <w:szCs w:val="24"/>
              </w:rPr>
              <w:t xml:space="preserve">and </w:t>
            </w:r>
            <w:r w:rsidR="0084530D" w:rsidRPr="0071612E">
              <w:rPr>
                <w:rFonts w:asciiTheme="minorHAnsi" w:hAnsiTheme="minorHAnsi" w:cstheme="minorHAnsi"/>
                <w:szCs w:val="24"/>
              </w:rPr>
              <w:t xml:space="preserve">enrollment management among several others. </w:t>
            </w:r>
            <w:r w:rsidR="004F09D0" w:rsidRPr="0071612E">
              <w:rPr>
                <w:rFonts w:asciiTheme="minorHAnsi" w:hAnsiTheme="minorHAnsi" w:cstheme="minorHAnsi"/>
                <w:szCs w:val="24"/>
              </w:rPr>
              <w:t xml:space="preserve">FLEX topics included </w:t>
            </w:r>
            <w:r w:rsidR="009B1CFA" w:rsidRPr="0071612E">
              <w:rPr>
                <w:rFonts w:asciiTheme="minorHAnsi" w:hAnsiTheme="minorHAnsi" w:cstheme="minorHAnsi"/>
                <w:szCs w:val="24"/>
              </w:rPr>
              <w:t xml:space="preserve">DEI, </w:t>
            </w:r>
            <w:r w:rsidR="00C961DC" w:rsidRPr="0071612E">
              <w:rPr>
                <w:rFonts w:asciiTheme="minorHAnsi" w:hAnsiTheme="minorHAnsi" w:cstheme="minorHAnsi"/>
                <w:szCs w:val="24"/>
              </w:rPr>
              <w:t>community engagement, accessibility</w:t>
            </w:r>
            <w:r w:rsidR="006C7776" w:rsidRPr="0071612E">
              <w:rPr>
                <w:rFonts w:asciiTheme="minorHAnsi" w:hAnsiTheme="minorHAnsi" w:cstheme="minorHAnsi"/>
                <w:szCs w:val="24"/>
              </w:rPr>
              <w:t xml:space="preserve">, </w:t>
            </w:r>
            <w:r w:rsidR="00672EA0" w:rsidRPr="0071612E">
              <w:rPr>
                <w:rFonts w:asciiTheme="minorHAnsi" w:hAnsiTheme="minorHAnsi" w:cstheme="minorHAnsi"/>
                <w:szCs w:val="24"/>
              </w:rPr>
              <w:t xml:space="preserve">ensuring learning, </w:t>
            </w:r>
            <w:r w:rsidR="001C52AB" w:rsidRPr="0071612E">
              <w:rPr>
                <w:rFonts w:asciiTheme="minorHAnsi" w:hAnsiTheme="minorHAnsi" w:cstheme="minorHAnsi"/>
                <w:szCs w:val="24"/>
              </w:rPr>
              <w:t xml:space="preserve">and mental health. </w:t>
            </w:r>
          </w:p>
          <w:p w14:paraId="5F2B01D3" w14:textId="4E9F3063" w:rsidR="00285BB8" w:rsidRPr="0071612E" w:rsidRDefault="004C168D" w:rsidP="00FD356D">
            <w:pPr>
              <w:rPr>
                <w:rFonts w:asciiTheme="minorHAnsi" w:hAnsiTheme="minorHAnsi" w:cstheme="minorHAnsi"/>
                <w:szCs w:val="24"/>
              </w:rPr>
            </w:pPr>
            <w:r w:rsidRPr="0071612E">
              <w:rPr>
                <w:rFonts w:asciiTheme="minorHAnsi" w:hAnsiTheme="minorHAnsi" w:cstheme="minorHAnsi"/>
                <w:szCs w:val="24"/>
              </w:rPr>
              <w:t xml:space="preserve">Discussion </w:t>
            </w:r>
            <w:r w:rsidR="009440E5" w:rsidRPr="0071612E">
              <w:rPr>
                <w:rFonts w:asciiTheme="minorHAnsi" w:hAnsiTheme="minorHAnsi" w:cstheme="minorHAnsi"/>
                <w:szCs w:val="24"/>
              </w:rPr>
              <w:t xml:space="preserve">of </w:t>
            </w:r>
            <w:r w:rsidR="006D3E2D" w:rsidRPr="0071612E">
              <w:rPr>
                <w:rFonts w:asciiTheme="minorHAnsi" w:hAnsiTheme="minorHAnsi" w:cstheme="minorHAnsi"/>
                <w:szCs w:val="24"/>
              </w:rPr>
              <w:t>professional development activities</w:t>
            </w:r>
            <w:r w:rsidR="00A4155F" w:rsidRPr="0071612E">
              <w:rPr>
                <w:rFonts w:asciiTheme="minorHAnsi" w:hAnsiTheme="minorHAnsi" w:cstheme="minorHAnsi"/>
                <w:szCs w:val="24"/>
              </w:rPr>
              <w:t xml:space="preserve"> and their effectiveness has occurred with </w:t>
            </w:r>
            <w:r w:rsidR="008560FA" w:rsidRPr="0071612E">
              <w:rPr>
                <w:rFonts w:asciiTheme="minorHAnsi" w:hAnsiTheme="minorHAnsi" w:cstheme="minorHAnsi"/>
                <w:szCs w:val="24"/>
              </w:rPr>
              <w:t>Academic</w:t>
            </w:r>
            <w:r w:rsidR="00A4155F" w:rsidRPr="0071612E">
              <w:rPr>
                <w:rFonts w:asciiTheme="minorHAnsi" w:hAnsiTheme="minorHAnsi" w:cstheme="minorHAnsi"/>
                <w:szCs w:val="24"/>
              </w:rPr>
              <w:t xml:space="preserve"> Senate, </w:t>
            </w:r>
            <w:r w:rsidR="00DC79E2" w:rsidRPr="0071612E">
              <w:rPr>
                <w:rFonts w:asciiTheme="minorHAnsi" w:hAnsiTheme="minorHAnsi" w:cstheme="minorHAnsi"/>
                <w:szCs w:val="24"/>
              </w:rPr>
              <w:t>the Quick Tips</w:t>
            </w:r>
            <w:r w:rsidR="00B05141" w:rsidRPr="0071612E">
              <w:rPr>
                <w:rFonts w:asciiTheme="minorHAnsi" w:hAnsiTheme="minorHAnsi" w:cstheme="minorHAnsi"/>
                <w:szCs w:val="24"/>
              </w:rPr>
              <w:t xml:space="preserve"> panel, </w:t>
            </w:r>
            <w:r w:rsidR="00EF5521" w:rsidRPr="0071612E">
              <w:rPr>
                <w:rFonts w:asciiTheme="minorHAnsi" w:hAnsiTheme="minorHAnsi" w:cstheme="minorHAnsi"/>
                <w:szCs w:val="24"/>
              </w:rPr>
              <w:t xml:space="preserve">the various </w:t>
            </w:r>
            <w:r w:rsidR="005C6EDF" w:rsidRPr="0071612E">
              <w:rPr>
                <w:rFonts w:asciiTheme="minorHAnsi" w:hAnsiTheme="minorHAnsi" w:cstheme="minorHAnsi"/>
                <w:szCs w:val="24"/>
              </w:rPr>
              <w:t xml:space="preserve">training providers and </w:t>
            </w:r>
            <w:r w:rsidR="005F6281" w:rsidRPr="0071612E">
              <w:rPr>
                <w:rFonts w:asciiTheme="minorHAnsi" w:hAnsiTheme="minorHAnsi" w:cstheme="minorHAnsi"/>
                <w:szCs w:val="24"/>
              </w:rPr>
              <w:t xml:space="preserve">presenters, </w:t>
            </w:r>
            <w:r w:rsidR="009D440C" w:rsidRPr="0071612E">
              <w:rPr>
                <w:rFonts w:asciiTheme="minorHAnsi" w:hAnsiTheme="minorHAnsi" w:cstheme="minorHAnsi"/>
                <w:szCs w:val="24"/>
              </w:rPr>
              <w:t xml:space="preserve">and </w:t>
            </w:r>
            <w:r w:rsidR="00166107" w:rsidRPr="0071612E">
              <w:rPr>
                <w:rFonts w:asciiTheme="minorHAnsi" w:hAnsiTheme="minorHAnsi" w:cstheme="minorHAnsi"/>
                <w:szCs w:val="24"/>
              </w:rPr>
              <w:t xml:space="preserve">with faculty in </w:t>
            </w:r>
            <w:r w:rsidR="00F52228" w:rsidRPr="0071612E">
              <w:rPr>
                <w:rFonts w:asciiTheme="minorHAnsi" w:hAnsiTheme="minorHAnsi" w:cstheme="minorHAnsi"/>
                <w:szCs w:val="24"/>
              </w:rPr>
              <w:t>informal conversations</w:t>
            </w:r>
            <w:r w:rsidR="001E00CE" w:rsidRPr="0071612E">
              <w:rPr>
                <w:rFonts w:asciiTheme="minorHAnsi" w:hAnsiTheme="minorHAnsi" w:cstheme="minorHAnsi"/>
                <w:szCs w:val="24"/>
              </w:rPr>
              <w:t xml:space="preserve">. FLEX days utilize follow-up surveys to </w:t>
            </w:r>
            <w:r w:rsidR="00C177EE" w:rsidRPr="0071612E">
              <w:rPr>
                <w:rFonts w:asciiTheme="minorHAnsi" w:hAnsiTheme="minorHAnsi" w:cstheme="minorHAnsi"/>
                <w:szCs w:val="24"/>
              </w:rPr>
              <w:t xml:space="preserve">collect thoughts from attendees and these are reviewed by the VPI and </w:t>
            </w:r>
            <w:r w:rsidR="008560FA" w:rsidRPr="0071612E">
              <w:rPr>
                <w:rFonts w:asciiTheme="minorHAnsi" w:hAnsiTheme="minorHAnsi" w:cstheme="minorHAnsi"/>
                <w:szCs w:val="24"/>
              </w:rPr>
              <w:t>Academic Senate President.</w:t>
            </w:r>
            <w:r w:rsidR="006D3E2D" w:rsidRPr="0071612E">
              <w:rPr>
                <w:rFonts w:asciiTheme="minorHAnsi" w:hAnsiTheme="minorHAnsi" w:cstheme="minorHAnsi"/>
                <w:szCs w:val="24"/>
              </w:rPr>
              <w:t xml:space="preserve"> </w:t>
            </w:r>
          </w:p>
        </w:tc>
        <w:tc>
          <w:tcPr>
            <w:tcW w:w="1250" w:type="pct"/>
          </w:tcPr>
          <w:p w14:paraId="3B5B7882" w14:textId="77777777" w:rsidR="001A4B9D" w:rsidRPr="0071612E" w:rsidRDefault="00F2618B" w:rsidP="00FD356D">
            <w:pPr>
              <w:rPr>
                <w:rFonts w:asciiTheme="minorHAnsi" w:hAnsiTheme="minorHAnsi" w:cstheme="minorHAnsi"/>
                <w:szCs w:val="24"/>
              </w:rPr>
            </w:pPr>
            <w:r w:rsidRPr="0071612E">
              <w:rPr>
                <w:rFonts w:asciiTheme="minorHAnsi" w:hAnsiTheme="minorHAnsi" w:cstheme="minorHAnsi"/>
                <w:szCs w:val="24"/>
              </w:rPr>
              <w:t xml:space="preserve">Opportunities for faculty to participate in professional development </w:t>
            </w:r>
            <w:r w:rsidR="00467247" w:rsidRPr="0071612E">
              <w:rPr>
                <w:rFonts w:asciiTheme="minorHAnsi" w:hAnsiTheme="minorHAnsi" w:cstheme="minorHAnsi"/>
                <w:szCs w:val="24"/>
              </w:rPr>
              <w:t xml:space="preserve">were varied </w:t>
            </w:r>
            <w:r w:rsidR="00437FED" w:rsidRPr="0071612E">
              <w:rPr>
                <w:rFonts w:asciiTheme="minorHAnsi" w:hAnsiTheme="minorHAnsi" w:cstheme="minorHAnsi"/>
                <w:szCs w:val="24"/>
              </w:rPr>
              <w:t xml:space="preserve">and applicable to contemporary issues of the times (DEI, </w:t>
            </w:r>
            <w:r w:rsidR="00F5065B" w:rsidRPr="0071612E">
              <w:rPr>
                <w:rFonts w:asciiTheme="minorHAnsi" w:hAnsiTheme="minorHAnsi" w:cstheme="minorHAnsi"/>
                <w:szCs w:val="24"/>
              </w:rPr>
              <w:t xml:space="preserve">pandemic shifts, </w:t>
            </w:r>
            <w:r w:rsidR="003400EA" w:rsidRPr="0071612E">
              <w:rPr>
                <w:rFonts w:asciiTheme="minorHAnsi" w:hAnsiTheme="minorHAnsi" w:cstheme="minorHAnsi"/>
                <w:szCs w:val="24"/>
              </w:rPr>
              <w:t xml:space="preserve">teaching and learning, </w:t>
            </w:r>
            <w:proofErr w:type="spellStart"/>
            <w:r w:rsidR="003400EA" w:rsidRPr="0071612E">
              <w:rPr>
                <w:rFonts w:asciiTheme="minorHAnsi" w:hAnsiTheme="minorHAnsi" w:cstheme="minorHAnsi"/>
                <w:szCs w:val="24"/>
              </w:rPr>
              <w:t>etc</w:t>
            </w:r>
            <w:proofErr w:type="spellEnd"/>
            <w:r w:rsidR="003400EA" w:rsidRPr="0071612E">
              <w:rPr>
                <w:rFonts w:asciiTheme="minorHAnsi" w:hAnsiTheme="minorHAnsi" w:cstheme="minorHAnsi"/>
                <w:szCs w:val="24"/>
              </w:rPr>
              <w:t xml:space="preserve">) </w:t>
            </w:r>
          </w:p>
          <w:p w14:paraId="684F52D6" w14:textId="77777777" w:rsidR="00856CC7" w:rsidRPr="0071612E" w:rsidRDefault="00FC41BC" w:rsidP="00FD356D">
            <w:pPr>
              <w:rPr>
                <w:rFonts w:asciiTheme="minorHAnsi" w:hAnsiTheme="minorHAnsi" w:cstheme="minorHAnsi"/>
                <w:szCs w:val="24"/>
              </w:rPr>
            </w:pPr>
            <w:r w:rsidRPr="0071612E">
              <w:rPr>
                <w:rFonts w:asciiTheme="minorHAnsi" w:hAnsiTheme="minorHAnsi" w:cstheme="minorHAnsi"/>
                <w:szCs w:val="24"/>
              </w:rPr>
              <w:t xml:space="preserve">There is an opportunity to </w:t>
            </w:r>
            <w:r w:rsidR="00AE02A5" w:rsidRPr="0071612E">
              <w:rPr>
                <w:rFonts w:asciiTheme="minorHAnsi" w:hAnsiTheme="minorHAnsi" w:cstheme="minorHAnsi"/>
                <w:szCs w:val="24"/>
              </w:rPr>
              <w:t xml:space="preserve">expand </w:t>
            </w:r>
            <w:r w:rsidR="000A0342" w:rsidRPr="0071612E">
              <w:rPr>
                <w:rFonts w:asciiTheme="minorHAnsi" w:hAnsiTheme="minorHAnsi" w:cstheme="minorHAnsi"/>
                <w:szCs w:val="24"/>
              </w:rPr>
              <w:t>access so faculty can take a more customized approach to their particular needs.</w:t>
            </w:r>
          </w:p>
          <w:p w14:paraId="0FF1F550" w14:textId="62BB4F2A" w:rsidR="00631F41" w:rsidRPr="0071612E" w:rsidRDefault="00856CC7" w:rsidP="00FD356D">
            <w:pPr>
              <w:rPr>
                <w:rFonts w:asciiTheme="minorHAnsi" w:hAnsiTheme="minorHAnsi" w:cstheme="minorHAnsi"/>
                <w:szCs w:val="24"/>
              </w:rPr>
            </w:pPr>
            <w:r w:rsidRPr="0071612E">
              <w:rPr>
                <w:rFonts w:asciiTheme="minorHAnsi" w:hAnsiTheme="minorHAnsi" w:cstheme="minorHAnsi"/>
                <w:szCs w:val="24"/>
              </w:rPr>
              <w:t xml:space="preserve">Also, </w:t>
            </w:r>
            <w:r w:rsidR="00867795" w:rsidRPr="0071612E">
              <w:rPr>
                <w:rFonts w:asciiTheme="minorHAnsi" w:hAnsiTheme="minorHAnsi" w:cstheme="minorHAnsi"/>
                <w:szCs w:val="24"/>
              </w:rPr>
              <w:t>expanding professional development opportunities for staff</w:t>
            </w:r>
            <w:r w:rsidR="0012728C" w:rsidRPr="0071612E">
              <w:rPr>
                <w:rFonts w:asciiTheme="minorHAnsi" w:hAnsiTheme="minorHAnsi" w:cstheme="minorHAnsi"/>
                <w:szCs w:val="24"/>
              </w:rPr>
              <w:t xml:space="preserve"> is another area for growth. </w:t>
            </w:r>
            <w:r w:rsidR="008411E0" w:rsidRPr="0071612E">
              <w:rPr>
                <w:rFonts w:asciiTheme="minorHAnsi" w:hAnsiTheme="minorHAnsi" w:cstheme="minorHAnsi"/>
                <w:szCs w:val="24"/>
              </w:rPr>
              <w:t xml:space="preserve"> </w:t>
            </w:r>
          </w:p>
        </w:tc>
      </w:tr>
      <w:tr w:rsidR="00631F41" w:rsidRPr="0071612E" w14:paraId="2875C1F5" w14:textId="77777777" w:rsidTr="00A6328F">
        <w:trPr>
          <w:trHeight w:val="290"/>
        </w:trPr>
        <w:tc>
          <w:tcPr>
            <w:tcW w:w="1250" w:type="pct"/>
          </w:tcPr>
          <w:p w14:paraId="0E4D275D" w14:textId="31DEABCE" w:rsidR="00C24F52" w:rsidRPr="0071612E" w:rsidRDefault="00631F41" w:rsidP="00C24F52">
            <w:pPr>
              <w:rPr>
                <w:rFonts w:asciiTheme="minorHAnsi" w:hAnsiTheme="minorHAnsi" w:cstheme="minorHAnsi"/>
              </w:rPr>
            </w:pPr>
            <w:r w:rsidRPr="0071612E">
              <w:rPr>
                <w:rFonts w:asciiTheme="minorHAnsi" w:hAnsiTheme="minorHAnsi" w:cstheme="minorHAnsi"/>
                <w:szCs w:val="24"/>
              </w:rPr>
              <w:t>2.</w:t>
            </w:r>
            <w:r w:rsidR="00C24F52" w:rsidRPr="0071612E">
              <w:rPr>
                <w:rFonts w:asciiTheme="minorHAnsi" w:hAnsiTheme="minorHAnsi" w:cstheme="minorHAnsi"/>
              </w:rPr>
              <w:t xml:space="preserve"> Faculty will have access to the </w:t>
            </w:r>
            <w:r w:rsidR="00C24F52" w:rsidRPr="0071612E">
              <w:rPr>
                <w:rFonts w:asciiTheme="minorHAnsi" w:hAnsiTheme="minorHAnsi" w:cstheme="minorHAnsi"/>
              </w:rPr>
              <w:lastRenderedPageBreak/>
              <w:t>resources &amp; tools necessary for instruction</w:t>
            </w:r>
          </w:p>
          <w:p w14:paraId="0DE03AA5" w14:textId="40EBD1DC" w:rsidR="00631F41" w:rsidRPr="0071612E" w:rsidRDefault="00631F41" w:rsidP="00FD356D">
            <w:pPr>
              <w:rPr>
                <w:rFonts w:asciiTheme="minorHAnsi" w:hAnsiTheme="minorHAnsi" w:cstheme="minorHAnsi"/>
                <w:szCs w:val="24"/>
              </w:rPr>
            </w:pPr>
          </w:p>
        </w:tc>
        <w:tc>
          <w:tcPr>
            <w:tcW w:w="2500" w:type="pct"/>
          </w:tcPr>
          <w:p w14:paraId="20333E24" w14:textId="77777777" w:rsidR="00631F41" w:rsidRPr="0071612E" w:rsidRDefault="00104EDA" w:rsidP="00FD356D">
            <w:pPr>
              <w:rPr>
                <w:rFonts w:asciiTheme="minorHAnsi" w:hAnsiTheme="minorHAnsi" w:cstheme="minorHAnsi"/>
                <w:szCs w:val="24"/>
              </w:rPr>
            </w:pPr>
            <w:r w:rsidRPr="0071612E">
              <w:rPr>
                <w:rFonts w:asciiTheme="minorHAnsi" w:hAnsiTheme="minorHAnsi" w:cstheme="minorHAnsi"/>
                <w:szCs w:val="24"/>
              </w:rPr>
              <w:lastRenderedPageBreak/>
              <w:t>During the pandemic</w:t>
            </w:r>
            <w:r w:rsidR="00356409" w:rsidRPr="0071612E">
              <w:rPr>
                <w:rFonts w:asciiTheme="minorHAnsi" w:hAnsiTheme="minorHAnsi" w:cstheme="minorHAnsi"/>
                <w:szCs w:val="24"/>
              </w:rPr>
              <w:t xml:space="preserve">, necessary resources have </w:t>
            </w:r>
            <w:r w:rsidR="00652546" w:rsidRPr="0071612E">
              <w:rPr>
                <w:rFonts w:asciiTheme="minorHAnsi" w:hAnsiTheme="minorHAnsi" w:cstheme="minorHAnsi"/>
                <w:szCs w:val="24"/>
              </w:rPr>
              <w:t>largely applied to</w:t>
            </w:r>
            <w:r w:rsidR="005F55FA" w:rsidRPr="0071612E">
              <w:rPr>
                <w:rFonts w:asciiTheme="minorHAnsi" w:hAnsiTheme="minorHAnsi" w:cstheme="minorHAnsi"/>
                <w:szCs w:val="24"/>
              </w:rPr>
              <w:t xml:space="preserve"> </w:t>
            </w:r>
            <w:r w:rsidR="009272F8" w:rsidRPr="0071612E">
              <w:rPr>
                <w:rFonts w:asciiTheme="minorHAnsi" w:hAnsiTheme="minorHAnsi" w:cstheme="minorHAnsi"/>
                <w:szCs w:val="24"/>
              </w:rPr>
              <w:t xml:space="preserve">online instructional </w:t>
            </w:r>
            <w:r w:rsidR="009272F8" w:rsidRPr="0071612E">
              <w:rPr>
                <w:rFonts w:asciiTheme="minorHAnsi" w:hAnsiTheme="minorHAnsi" w:cstheme="minorHAnsi"/>
                <w:szCs w:val="24"/>
              </w:rPr>
              <w:lastRenderedPageBreak/>
              <w:t xml:space="preserve">resources, professional development </w:t>
            </w:r>
            <w:r w:rsidR="00A7456F" w:rsidRPr="0071612E">
              <w:rPr>
                <w:rFonts w:asciiTheme="minorHAnsi" w:hAnsiTheme="minorHAnsi" w:cstheme="minorHAnsi"/>
                <w:szCs w:val="24"/>
              </w:rPr>
              <w:t xml:space="preserve">of online teaching and learning, </w:t>
            </w:r>
            <w:r w:rsidR="00086809" w:rsidRPr="0071612E">
              <w:rPr>
                <w:rFonts w:asciiTheme="minorHAnsi" w:hAnsiTheme="minorHAnsi" w:cstheme="minorHAnsi"/>
                <w:szCs w:val="24"/>
              </w:rPr>
              <w:t xml:space="preserve">and the appropriate technology to maintain </w:t>
            </w:r>
            <w:r w:rsidR="00F97C80" w:rsidRPr="0071612E">
              <w:rPr>
                <w:rFonts w:asciiTheme="minorHAnsi" w:hAnsiTheme="minorHAnsi" w:cstheme="minorHAnsi"/>
                <w:szCs w:val="24"/>
              </w:rPr>
              <w:t xml:space="preserve">an educational connection to students. </w:t>
            </w:r>
            <w:r w:rsidR="00EC3905" w:rsidRPr="0071612E">
              <w:rPr>
                <w:rFonts w:asciiTheme="minorHAnsi" w:hAnsiTheme="minorHAnsi" w:cstheme="minorHAnsi"/>
                <w:szCs w:val="24"/>
              </w:rPr>
              <w:t xml:space="preserve">Some </w:t>
            </w:r>
            <w:r w:rsidR="00A63C03" w:rsidRPr="0071612E">
              <w:rPr>
                <w:rFonts w:asciiTheme="minorHAnsi" w:hAnsiTheme="minorHAnsi" w:cstheme="minorHAnsi"/>
                <w:szCs w:val="24"/>
              </w:rPr>
              <w:t xml:space="preserve">instructional areas have required additional </w:t>
            </w:r>
            <w:r w:rsidR="00413577" w:rsidRPr="0071612E">
              <w:rPr>
                <w:rFonts w:asciiTheme="minorHAnsi" w:hAnsiTheme="minorHAnsi" w:cstheme="minorHAnsi"/>
                <w:szCs w:val="24"/>
              </w:rPr>
              <w:t>tools or materials for labs</w:t>
            </w:r>
            <w:r w:rsidR="00A43188" w:rsidRPr="0071612E">
              <w:rPr>
                <w:rFonts w:asciiTheme="minorHAnsi" w:hAnsiTheme="minorHAnsi" w:cstheme="minorHAnsi"/>
                <w:szCs w:val="24"/>
              </w:rPr>
              <w:t xml:space="preserve">. </w:t>
            </w:r>
            <w:r w:rsidR="0044308E" w:rsidRPr="0071612E">
              <w:rPr>
                <w:rFonts w:asciiTheme="minorHAnsi" w:hAnsiTheme="minorHAnsi" w:cstheme="minorHAnsi"/>
                <w:szCs w:val="24"/>
              </w:rPr>
              <w:t>Almost all</w:t>
            </w:r>
            <w:r w:rsidR="008F3E35" w:rsidRPr="0071612E">
              <w:rPr>
                <w:rFonts w:asciiTheme="minorHAnsi" w:hAnsiTheme="minorHAnsi" w:cstheme="minorHAnsi"/>
                <w:szCs w:val="24"/>
              </w:rPr>
              <w:t xml:space="preserve"> requests for </w:t>
            </w:r>
            <w:r w:rsidR="0044308E" w:rsidRPr="0071612E">
              <w:rPr>
                <w:rFonts w:asciiTheme="minorHAnsi" w:hAnsiTheme="minorHAnsi" w:cstheme="minorHAnsi"/>
                <w:szCs w:val="24"/>
              </w:rPr>
              <w:t xml:space="preserve">equipment and materials </w:t>
            </w:r>
            <w:r w:rsidR="00E77C0A" w:rsidRPr="0071612E">
              <w:rPr>
                <w:rFonts w:asciiTheme="minorHAnsi" w:hAnsiTheme="minorHAnsi" w:cstheme="minorHAnsi"/>
                <w:szCs w:val="24"/>
              </w:rPr>
              <w:t xml:space="preserve">were </w:t>
            </w:r>
            <w:r w:rsidR="001F48AC" w:rsidRPr="0071612E">
              <w:rPr>
                <w:rFonts w:asciiTheme="minorHAnsi" w:hAnsiTheme="minorHAnsi" w:cstheme="minorHAnsi"/>
                <w:szCs w:val="24"/>
              </w:rPr>
              <w:t>fulfilled</w:t>
            </w:r>
            <w:r w:rsidR="004727EF" w:rsidRPr="0071612E">
              <w:rPr>
                <w:rFonts w:asciiTheme="minorHAnsi" w:hAnsiTheme="minorHAnsi" w:cstheme="minorHAnsi"/>
                <w:szCs w:val="24"/>
              </w:rPr>
              <w:t xml:space="preserve">, though several were delayed for various reasons. </w:t>
            </w:r>
            <w:r w:rsidR="00964106" w:rsidRPr="0071612E">
              <w:rPr>
                <w:rFonts w:asciiTheme="minorHAnsi" w:hAnsiTheme="minorHAnsi" w:cstheme="minorHAnsi"/>
                <w:szCs w:val="24"/>
              </w:rPr>
              <w:t>Additionally, t</w:t>
            </w:r>
            <w:r w:rsidR="00FC0A7E" w:rsidRPr="0071612E">
              <w:rPr>
                <w:rFonts w:asciiTheme="minorHAnsi" w:hAnsiTheme="minorHAnsi" w:cstheme="minorHAnsi"/>
                <w:szCs w:val="24"/>
              </w:rPr>
              <w:t xml:space="preserve">echnology was installed </w:t>
            </w:r>
            <w:r w:rsidR="00964106" w:rsidRPr="0071612E">
              <w:rPr>
                <w:rFonts w:asciiTheme="minorHAnsi" w:hAnsiTheme="minorHAnsi" w:cstheme="minorHAnsi"/>
                <w:szCs w:val="24"/>
              </w:rPr>
              <w:t>to create</w:t>
            </w:r>
            <w:r w:rsidR="00FC0A7E" w:rsidRPr="0071612E">
              <w:rPr>
                <w:rFonts w:asciiTheme="minorHAnsi" w:hAnsiTheme="minorHAnsi" w:cstheme="minorHAnsi"/>
                <w:szCs w:val="24"/>
              </w:rPr>
              <w:t xml:space="preserve"> 5 </w:t>
            </w:r>
            <w:proofErr w:type="spellStart"/>
            <w:r w:rsidR="00FC0A7E" w:rsidRPr="0071612E">
              <w:rPr>
                <w:rFonts w:asciiTheme="minorHAnsi" w:hAnsiTheme="minorHAnsi" w:cstheme="minorHAnsi"/>
                <w:szCs w:val="24"/>
              </w:rPr>
              <w:t>HyFlex</w:t>
            </w:r>
            <w:proofErr w:type="spellEnd"/>
            <w:r w:rsidR="00FC0A7E" w:rsidRPr="0071612E">
              <w:rPr>
                <w:rFonts w:asciiTheme="minorHAnsi" w:hAnsiTheme="minorHAnsi" w:cstheme="minorHAnsi"/>
                <w:szCs w:val="24"/>
              </w:rPr>
              <w:t xml:space="preserve"> classrooms</w:t>
            </w:r>
            <w:r w:rsidR="00964106" w:rsidRPr="0071612E">
              <w:rPr>
                <w:rFonts w:asciiTheme="minorHAnsi" w:hAnsiTheme="minorHAnsi" w:cstheme="minorHAnsi"/>
                <w:szCs w:val="24"/>
              </w:rPr>
              <w:t>.</w:t>
            </w:r>
          </w:p>
          <w:p w14:paraId="6E3691EC" w14:textId="27154158" w:rsidR="00B54942" w:rsidRPr="0071612E" w:rsidRDefault="00B54942" w:rsidP="00FD356D">
            <w:pPr>
              <w:rPr>
                <w:rFonts w:asciiTheme="minorHAnsi" w:hAnsiTheme="minorHAnsi" w:cstheme="minorHAnsi"/>
                <w:szCs w:val="24"/>
              </w:rPr>
            </w:pPr>
            <w:r w:rsidRPr="0071612E">
              <w:rPr>
                <w:rFonts w:asciiTheme="minorHAnsi" w:hAnsiTheme="minorHAnsi" w:cstheme="minorHAnsi"/>
                <w:szCs w:val="24"/>
              </w:rPr>
              <w:t xml:space="preserve">Discussions </w:t>
            </w:r>
            <w:r w:rsidR="00235F59" w:rsidRPr="0071612E">
              <w:rPr>
                <w:rFonts w:asciiTheme="minorHAnsi" w:hAnsiTheme="minorHAnsi" w:cstheme="minorHAnsi"/>
                <w:szCs w:val="24"/>
              </w:rPr>
              <w:t>of this assessment have been consistent and ongoing as requests have been made and processed.</w:t>
            </w:r>
          </w:p>
        </w:tc>
        <w:tc>
          <w:tcPr>
            <w:tcW w:w="1250" w:type="pct"/>
          </w:tcPr>
          <w:p w14:paraId="3E88FD9A" w14:textId="3D7CB048" w:rsidR="004302CD" w:rsidRPr="0071612E" w:rsidRDefault="008123B4" w:rsidP="00FD356D">
            <w:pPr>
              <w:rPr>
                <w:rFonts w:asciiTheme="minorHAnsi" w:hAnsiTheme="minorHAnsi" w:cstheme="minorHAnsi"/>
                <w:szCs w:val="24"/>
              </w:rPr>
            </w:pPr>
            <w:r w:rsidRPr="0071612E">
              <w:rPr>
                <w:rFonts w:asciiTheme="minorHAnsi" w:hAnsiTheme="minorHAnsi" w:cstheme="minorHAnsi"/>
                <w:szCs w:val="24"/>
              </w:rPr>
              <w:lastRenderedPageBreak/>
              <w:t>HE</w:t>
            </w:r>
            <w:r w:rsidR="006A5839" w:rsidRPr="0071612E">
              <w:rPr>
                <w:rFonts w:asciiTheme="minorHAnsi" w:hAnsiTheme="minorHAnsi" w:cstheme="minorHAnsi"/>
                <w:szCs w:val="24"/>
              </w:rPr>
              <w:t>ERF</w:t>
            </w:r>
            <w:r w:rsidR="00942493" w:rsidRPr="0071612E">
              <w:rPr>
                <w:rFonts w:asciiTheme="minorHAnsi" w:hAnsiTheme="minorHAnsi" w:cstheme="minorHAnsi"/>
                <w:szCs w:val="24"/>
              </w:rPr>
              <w:t xml:space="preserve"> </w:t>
            </w:r>
            <w:r w:rsidR="00FE1D82" w:rsidRPr="0071612E">
              <w:rPr>
                <w:rFonts w:asciiTheme="minorHAnsi" w:hAnsiTheme="minorHAnsi" w:cstheme="minorHAnsi"/>
                <w:szCs w:val="24"/>
              </w:rPr>
              <w:t xml:space="preserve">(pandemic relief) </w:t>
            </w:r>
            <w:r w:rsidR="00942493" w:rsidRPr="0071612E">
              <w:rPr>
                <w:rFonts w:asciiTheme="minorHAnsi" w:hAnsiTheme="minorHAnsi" w:cstheme="minorHAnsi"/>
                <w:szCs w:val="24"/>
              </w:rPr>
              <w:t xml:space="preserve">funds have </w:t>
            </w:r>
            <w:r w:rsidR="00942493" w:rsidRPr="0071612E">
              <w:rPr>
                <w:rFonts w:asciiTheme="minorHAnsi" w:hAnsiTheme="minorHAnsi" w:cstheme="minorHAnsi"/>
                <w:szCs w:val="24"/>
              </w:rPr>
              <w:lastRenderedPageBreak/>
              <w:t xml:space="preserve">largely contributed to increased procurement </w:t>
            </w:r>
            <w:r w:rsidR="00FE1D82" w:rsidRPr="0071612E">
              <w:rPr>
                <w:rFonts w:asciiTheme="minorHAnsi" w:hAnsiTheme="minorHAnsi" w:cstheme="minorHAnsi"/>
                <w:szCs w:val="24"/>
              </w:rPr>
              <w:t xml:space="preserve">for materials and equipment. </w:t>
            </w:r>
            <w:r w:rsidR="00AA0271" w:rsidRPr="0071612E">
              <w:rPr>
                <w:rFonts w:asciiTheme="minorHAnsi" w:hAnsiTheme="minorHAnsi" w:cstheme="minorHAnsi"/>
                <w:szCs w:val="24"/>
              </w:rPr>
              <w:t xml:space="preserve">In a Post-COVID world there will likely be less funding available for </w:t>
            </w:r>
            <w:r w:rsidR="00B56E38" w:rsidRPr="0071612E">
              <w:rPr>
                <w:rFonts w:asciiTheme="minorHAnsi" w:hAnsiTheme="minorHAnsi" w:cstheme="minorHAnsi"/>
                <w:szCs w:val="24"/>
              </w:rPr>
              <w:t>these resource requests</w:t>
            </w:r>
            <w:r w:rsidR="0076134F" w:rsidRPr="0071612E">
              <w:rPr>
                <w:rFonts w:asciiTheme="minorHAnsi" w:hAnsiTheme="minorHAnsi" w:cstheme="minorHAnsi"/>
                <w:szCs w:val="24"/>
              </w:rPr>
              <w:t xml:space="preserve">, which will severely limit the ability to meet this goal. </w:t>
            </w:r>
          </w:p>
        </w:tc>
      </w:tr>
      <w:tr w:rsidR="00697972" w:rsidRPr="0071612E" w14:paraId="04934393" w14:textId="77777777" w:rsidTr="00A6328F">
        <w:trPr>
          <w:trHeight w:val="290"/>
        </w:trPr>
        <w:tc>
          <w:tcPr>
            <w:tcW w:w="1250" w:type="pct"/>
          </w:tcPr>
          <w:p w14:paraId="5F1417A7" w14:textId="77777777" w:rsidR="00104A7D" w:rsidRPr="0071612E" w:rsidRDefault="00C24F52" w:rsidP="00104A7D">
            <w:pPr>
              <w:rPr>
                <w:rFonts w:asciiTheme="minorHAnsi" w:hAnsiTheme="minorHAnsi" w:cstheme="minorHAnsi"/>
              </w:rPr>
            </w:pPr>
            <w:r w:rsidRPr="0071612E">
              <w:rPr>
                <w:rFonts w:asciiTheme="minorHAnsi" w:hAnsiTheme="minorHAnsi" w:cstheme="minorHAnsi"/>
                <w:szCs w:val="24"/>
              </w:rPr>
              <w:lastRenderedPageBreak/>
              <w:t xml:space="preserve">3. </w:t>
            </w:r>
            <w:r w:rsidR="00104A7D" w:rsidRPr="0071612E">
              <w:rPr>
                <w:rFonts w:asciiTheme="minorHAnsi" w:hAnsiTheme="minorHAnsi" w:cstheme="minorHAnsi"/>
              </w:rPr>
              <w:t>Faculty will demonstrate compliance with applicable state and federal laws/requirements, district policies, and accreditation standards related to education offerings and activities.</w:t>
            </w:r>
          </w:p>
          <w:p w14:paraId="3F52D8A9" w14:textId="20DC4387" w:rsidR="00697972" w:rsidRPr="0071612E" w:rsidRDefault="00697972" w:rsidP="00FD356D">
            <w:pPr>
              <w:rPr>
                <w:rFonts w:asciiTheme="minorHAnsi" w:hAnsiTheme="minorHAnsi" w:cstheme="minorHAnsi"/>
                <w:szCs w:val="24"/>
              </w:rPr>
            </w:pPr>
          </w:p>
        </w:tc>
        <w:tc>
          <w:tcPr>
            <w:tcW w:w="2500" w:type="pct"/>
          </w:tcPr>
          <w:p w14:paraId="684E987E" w14:textId="64108787" w:rsidR="00697972" w:rsidRPr="0071612E" w:rsidRDefault="00D2176C" w:rsidP="00FD356D">
            <w:pPr>
              <w:rPr>
                <w:rFonts w:asciiTheme="minorHAnsi" w:hAnsiTheme="minorHAnsi" w:cstheme="minorHAnsi"/>
                <w:szCs w:val="24"/>
              </w:rPr>
            </w:pPr>
            <w:r w:rsidRPr="0071612E">
              <w:rPr>
                <w:rFonts w:asciiTheme="minorHAnsi" w:hAnsiTheme="minorHAnsi" w:cstheme="minorHAnsi"/>
                <w:szCs w:val="24"/>
              </w:rPr>
              <w:t xml:space="preserve">All relevant </w:t>
            </w:r>
            <w:r w:rsidR="00BC23C3" w:rsidRPr="0071612E">
              <w:rPr>
                <w:rFonts w:asciiTheme="minorHAnsi" w:hAnsiTheme="minorHAnsi" w:cstheme="minorHAnsi"/>
                <w:szCs w:val="24"/>
              </w:rPr>
              <w:t>requirements are monitored closely</w:t>
            </w:r>
            <w:r w:rsidR="006E7BAD" w:rsidRPr="0071612E">
              <w:rPr>
                <w:rFonts w:asciiTheme="minorHAnsi" w:hAnsiTheme="minorHAnsi" w:cstheme="minorHAnsi"/>
                <w:szCs w:val="24"/>
              </w:rPr>
              <w:t xml:space="preserve"> across different areas of the college. </w:t>
            </w:r>
            <w:r w:rsidR="003C028C" w:rsidRPr="0071612E">
              <w:rPr>
                <w:rFonts w:asciiTheme="minorHAnsi" w:hAnsiTheme="minorHAnsi" w:cstheme="minorHAnsi"/>
                <w:szCs w:val="24"/>
              </w:rPr>
              <w:t xml:space="preserve">Adjustments have been recently </w:t>
            </w:r>
            <w:r w:rsidR="00941136" w:rsidRPr="0071612E">
              <w:rPr>
                <w:rFonts w:asciiTheme="minorHAnsi" w:hAnsiTheme="minorHAnsi" w:cstheme="minorHAnsi"/>
                <w:szCs w:val="24"/>
              </w:rPr>
              <w:t xml:space="preserve">made </w:t>
            </w:r>
            <w:r w:rsidR="00BB4F97" w:rsidRPr="0071612E">
              <w:rPr>
                <w:rFonts w:asciiTheme="minorHAnsi" w:hAnsiTheme="minorHAnsi" w:cstheme="minorHAnsi"/>
                <w:szCs w:val="24"/>
              </w:rPr>
              <w:t xml:space="preserve">to Dual Enrollment processes, </w:t>
            </w:r>
            <w:r w:rsidR="00834E9E" w:rsidRPr="0071612E">
              <w:rPr>
                <w:rFonts w:asciiTheme="minorHAnsi" w:hAnsiTheme="minorHAnsi" w:cstheme="minorHAnsi"/>
                <w:szCs w:val="24"/>
              </w:rPr>
              <w:t xml:space="preserve">“regular and substantive interaction” in online courses, </w:t>
            </w:r>
            <w:r w:rsidR="00602888" w:rsidRPr="0071612E">
              <w:rPr>
                <w:rFonts w:asciiTheme="minorHAnsi" w:hAnsiTheme="minorHAnsi" w:cstheme="minorHAnsi"/>
                <w:szCs w:val="24"/>
              </w:rPr>
              <w:t xml:space="preserve">and several aspects of the conversion from in-person to online instruction. </w:t>
            </w:r>
            <w:r w:rsidR="00141122" w:rsidRPr="0071612E">
              <w:rPr>
                <w:rFonts w:asciiTheme="minorHAnsi" w:hAnsiTheme="minorHAnsi" w:cstheme="minorHAnsi"/>
                <w:szCs w:val="24"/>
              </w:rPr>
              <w:t xml:space="preserve">Several conversations in Enrollment Management Committee have </w:t>
            </w:r>
            <w:r w:rsidR="005B1121" w:rsidRPr="0071612E">
              <w:rPr>
                <w:rFonts w:asciiTheme="minorHAnsi" w:hAnsiTheme="minorHAnsi" w:cstheme="minorHAnsi"/>
                <w:szCs w:val="24"/>
              </w:rPr>
              <w:t xml:space="preserve">centered on </w:t>
            </w:r>
            <w:r w:rsidR="00833C29" w:rsidRPr="0071612E">
              <w:rPr>
                <w:rFonts w:asciiTheme="minorHAnsi" w:hAnsiTheme="minorHAnsi" w:cstheme="minorHAnsi"/>
                <w:szCs w:val="24"/>
              </w:rPr>
              <w:t xml:space="preserve">the requirements </w:t>
            </w:r>
            <w:r w:rsidR="00741F23" w:rsidRPr="0071612E">
              <w:rPr>
                <w:rFonts w:asciiTheme="minorHAnsi" w:hAnsiTheme="minorHAnsi" w:cstheme="minorHAnsi"/>
                <w:szCs w:val="24"/>
              </w:rPr>
              <w:t xml:space="preserve">around instructional methods, student engagement, </w:t>
            </w:r>
            <w:r w:rsidR="0051375F" w:rsidRPr="0071612E">
              <w:rPr>
                <w:rFonts w:asciiTheme="minorHAnsi" w:hAnsiTheme="minorHAnsi" w:cstheme="minorHAnsi"/>
                <w:szCs w:val="24"/>
              </w:rPr>
              <w:t>data collection, and coding for apportionment.</w:t>
            </w:r>
          </w:p>
        </w:tc>
        <w:tc>
          <w:tcPr>
            <w:tcW w:w="1250" w:type="pct"/>
          </w:tcPr>
          <w:p w14:paraId="2A3D1675" w14:textId="62FEF1AC" w:rsidR="00697972" w:rsidRPr="0071612E" w:rsidRDefault="008941A7" w:rsidP="00FD356D">
            <w:pPr>
              <w:rPr>
                <w:rFonts w:asciiTheme="minorHAnsi" w:hAnsiTheme="minorHAnsi" w:cstheme="minorHAnsi"/>
                <w:szCs w:val="24"/>
              </w:rPr>
            </w:pPr>
            <w:r w:rsidRPr="0071612E">
              <w:rPr>
                <w:rFonts w:asciiTheme="minorHAnsi" w:hAnsiTheme="minorHAnsi" w:cstheme="minorHAnsi"/>
                <w:szCs w:val="24"/>
              </w:rPr>
              <w:t xml:space="preserve">This continues to be an ongoing </w:t>
            </w:r>
            <w:r w:rsidR="006B7CB5" w:rsidRPr="0071612E">
              <w:rPr>
                <w:rFonts w:asciiTheme="minorHAnsi" w:hAnsiTheme="minorHAnsi" w:cstheme="minorHAnsi"/>
                <w:szCs w:val="24"/>
              </w:rPr>
              <w:t xml:space="preserve">task </w:t>
            </w:r>
            <w:r w:rsidR="00AF0BA1" w:rsidRPr="0071612E">
              <w:rPr>
                <w:rFonts w:asciiTheme="minorHAnsi" w:hAnsiTheme="minorHAnsi" w:cstheme="minorHAnsi"/>
                <w:szCs w:val="24"/>
              </w:rPr>
              <w:t xml:space="preserve">that requires constant adjustment as both changing conditions and </w:t>
            </w:r>
            <w:r w:rsidR="0067004C" w:rsidRPr="0071612E">
              <w:rPr>
                <w:rFonts w:asciiTheme="minorHAnsi" w:hAnsiTheme="minorHAnsi" w:cstheme="minorHAnsi"/>
                <w:szCs w:val="24"/>
              </w:rPr>
              <w:t xml:space="preserve">updated </w:t>
            </w:r>
            <w:r w:rsidR="006F7A41" w:rsidRPr="0071612E">
              <w:rPr>
                <w:rFonts w:asciiTheme="minorHAnsi" w:hAnsiTheme="minorHAnsi" w:cstheme="minorHAnsi"/>
                <w:szCs w:val="24"/>
              </w:rPr>
              <w:t xml:space="preserve">directives </w:t>
            </w:r>
            <w:r w:rsidR="00934965" w:rsidRPr="0071612E">
              <w:rPr>
                <w:rFonts w:asciiTheme="minorHAnsi" w:hAnsiTheme="minorHAnsi" w:cstheme="minorHAnsi"/>
                <w:szCs w:val="24"/>
              </w:rPr>
              <w:t xml:space="preserve">impact </w:t>
            </w:r>
            <w:r w:rsidR="006E269F" w:rsidRPr="0071612E">
              <w:rPr>
                <w:rFonts w:asciiTheme="minorHAnsi" w:hAnsiTheme="minorHAnsi" w:cstheme="minorHAnsi"/>
                <w:szCs w:val="24"/>
              </w:rPr>
              <w:t xml:space="preserve">change. </w:t>
            </w:r>
          </w:p>
        </w:tc>
      </w:tr>
      <w:tr w:rsidR="00AA1004" w:rsidRPr="0071612E" w14:paraId="07E01090" w14:textId="77777777" w:rsidTr="00A6328F">
        <w:trPr>
          <w:trHeight w:val="290"/>
        </w:trPr>
        <w:tc>
          <w:tcPr>
            <w:tcW w:w="1250" w:type="pct"/>
          </w:tcPr>
          <w:p w14:paraId="06EBEA6F" w14:textId="5CFB3738" w:rsidR="00F0491A" w:rsidRPr="0071612E" w:rsidRDefault="00F55772" w:rsidP="00F55772">
            <w:pPr>
              <w:rPr>
                <w:rFonts w:asciiTheme="minorHAnsi" w:hAnsiTheme="minorHAnsi" w:cstheme="minorHAnsi"/>
              </w:rPr>
            </w:pPr>
            <w:r w:rsidRPr="0071612E">
              <w:rPr>
                <w:rFonts w:asciiTheme="minorHAnsi" w:hAnsiTheme="minorHAnsi" w:cstheme="minorHAnsi"/>
              </w:rPr>
              <w:t xml:space="preserve">4. </w:t>
            </w:r>
            <w:r w:rsidR="00F0491A" w:rsidRPr="0071612E">
              <w:rPr>
                <w:rFonts w:asciiTheme="minorHAnsi" w:hAnsiTheme="minorHAnsi" w:cstheme="minorHAnsi"/>
              </w:rPr>
              <w:t>Full-time and adjunct faculty and classified staff will be able to access evaluations in a timely manner and identify areas of growth.</w:t>
            </w:r>
          </w:p>
          <w:p w14:paraId="53F503C2" w14:textId="0339B6A3" w:rsidR="00AA1004" w:rsidRPr="0071612E" w:rsidRDefault="00AA1004" w:rsidP="00AA5437">
            <w:pPr>
              <w:ind w:left="360"/>
              <w:rPr>
                <w:rFonts w:asciiTheme="minorHAnsi" w:hAnsiTheme="minorHAnsi" w:cstheme="minorHAnsi"/>
                <w:szCs w:val="24"/>
              </w:rPr>
            </w:pPr>
          </w:p>
        </w:tc>
        <w:tc>
          <w:tcPr>
            <w:tcW w:w="2500" w:type="pct"/>
          </w:tcPr>
          <w:p w14:paraId="799E009D" w14:textId="6775A9C9" w:rsidR="00AA1004" w:rsidRPr="0071612E" w:rsidRDefault="007F5DAB" w:rsidP="00FD356D">
            <w:pPr>
              <w:rPr>
                <w:rFonts w:asciiTheme="minorHAnsi" w:hAnsiTheme="minorHAnsi" w:cstheme="minorHAnsi"/>
                <w:szCs w:val="24"/>
              </w:rPr>
            </w:pPr>
            <w:r w:rsidRPr="0071612E">
              <w:rPr>
                <w:rFonts w:asciiTheme="minorHAnsi" w:hAnsiTheme="minorHAnsi" w:cstheme="minorHAnsi"/>
                <w:szCs w:val="24"/>
              </w:rPr>
              <w:t xml:space="preserve">Leadership changes and </w:t>
            </w:r>
            <w:r w:rsidR="00E23766" w:rsidRPr="0071612E">
              <w:rPr>
                <w:rFonts w:asciiTheme="minorHAnsi" w:hAnsiTheme="minorHAnsi" w:cstheme="minorHAnsi"/>
                <w:szCs w:val="24"/>
              </w:rPr>
              <w:t xml:space="preserve">the pandemic </w:t>
            </w:r>
            <w:r w:rsidR="00E0273B" w:rsidRPr="0071612E">
              <w:rPr>
                <w:rFonts w:asciiTheme="minorHAnsi" w:hAnsiTheme="minorHAnsi" w:cstheme="minorHAnsi"/>
                <w:szCs w:val="24"/>
              </w:rPr>
              <w:t xml:space="preserve">contributed to some disruption in this area. </w:t>
            </w:r>
            <w:r w:rsidR="00E148A1" w:rsidRPr="0071612E">
              <w:rPr>
                <w:rFonts w:asciiTheme="minorHAnsi" w:hAnsiTheme="minorHAnsi" w:cstheme="minorHAnsi"/>
                <w:szCs w:val="24"/>
              </w:rPr>
              <w:t>Within the last two years,</w:t>
            </w:r>
            <w:r w:rsidR="00577C67" w:rsidRPr="0071612E">
              <w:rPr>
                <w:rFonts w:asciiTheme="minorHAnsi" w:hAnsiTheme="minorHAnsi" w:cstheme="minorHAnsi"/>
                <w:szCs w:val="24"/>
              </w:rPr>
              <w:t xml:space="preserve"> </w:t>
            </w:r>
            <w:r w:rsidR="00E148A1" w:rsidRPr="0071612E">
              <w:rPr>
                <w:rFonts w:asciiTheme="minorHAnsi" w:hAnsiTheme="minorHAnsi" w:cstheme="minorHAnsi"/>
                <w:szCs w:val="24"/>
              </w:rPr>
              <w:t>a</w:t>
            </w:r>
            <w:r w:rsidR="00E0273B" w:rsidRPr="0071612E">
              <w:rPr>
                <w:rFonts w:asciiTheme="minorHAnsi" w:hAnsiTheme="minorHAnsi" w:cstheme="minorHAnsi"/>
                <w:szCs w:val="24"/>
              </w:rPr>
              <w:t xml:space="preserve">ll faculty </w:t>
            </w:r>
            <w:r w:rsidR="00E148A1" w:rsidRPr="0071612E">
              <w:rPr>
                <w:rFonts w:asciiTheme="minorHAnsi" w:hAnsiTheme="minorHAnsi" w:cstheme="minorHAnsi"/>
                <w:szCs w:val="24"/>
              </w:rPr>
              <w:t xml:space="preserve">and staff </w:t>
            </w:r>
            <w:r w:rsidR="00E0273B" w:rsidRPr="0071612E">
              <w:rPr>
                <w:rFonts w:asciiTheme="minorHAnsi" w:hAnsiTheme="minorHAnsi" w:cstheme="minorHAnsi"/>
                <w:szCs w:val="24"/>
              </w:rPr>
              <w:t xml:space="preserve">evaluations were completed on-time </w:t>
            </w:r>
            <w:r w:rsidR="004B60D3" w:rsidRPr="0071612E">
              <w:rPr>
                <w:rFonts w:asciiTheme="minorHAnsi" w:hAnsiTheme="minorHAnsi" w:cstheme="minorHAnsi"/>
                <w:szCs w:val="24"/>
              </w:rPr>
              <w:t xml:space="preserve">or were </w:t>
            </w:r>
            <w:r w:rsidR="00C07D36" w:rsidRPr="0071612E">
              <w:rPr>
                <w:rFonts w:asciiTheme="minorHAnsi" w:hAnsiTheme="minorHAnsi" w:cstheme="minorHAnsi"/>
                <w:szCs w:val="24"/>
              </w:rPr>
              <w:t xml:space="preserve">delayed through negotiated MOUs with CCA. </w:t>
            </w:r>
          </w:p>
        </w:tc>
        <w:tc>
          <w:tcPr>
            <w:tcW w:w="1250" w:type="pct"/>
          </w:tcPr>
          <w:p w14:paraId="3D8A90C1" w14:textId="60EF633F" w:rsidR="00AA1004" w:rsidRPr="0071612E" w:rsidRDefault="00FD3A37" w:rsidP="00FD356D">
            <w:pPr>
              <w:rPr>
                <w:rFonts w:asciiTheme="minorHAnsi" w:hAnsiTheme="minorHAnsi" w:cstheme="minorHAnsi"/>
                <w:szCs w:val="24"/>
              </w:rPr>
            </w:pPr>
            <w:r w:rsidRPr="0071612E">
              <w:rPr>
                <w:rFonts w:asciiTheme="minorHAnsi" w:hAnsiTheme="minorHAnsi" w:cstheme="minorHAnsi"/>
                <w:szCs w:val="24"/>
              </w:rPr>
              <w:t>It is immensely important evaluations are completed on-time</w:t>
            </w:r>
            <w:r w:rsidR="00C77592" w:rsidRPr="0071612E">
              <w:rPr>
                <w:rFonts w:asciiTheme="minorHAnsi" w:hAnsiTheme="minorHAnsi" w:cstheme="minorHAnsi"/>
                <w:szCs w:val="24"/>
              </w:rPr>
              <w:t xml:space="preserve">, are available to the employees </w:t>
            </w:r>
            <w:r w:rsidR="00817418" w:rsidRPr="0071612E">
              <w:rPr>
                <w:rFonts w:asciiTheme="minorHAnsi" w:hAnsiTheme="minorHAnsi" w:cstheme="minorHAnsi"/>
                <w:szCs w:val="24"/>
              </w:rPr>
              <w:t xml:space="preserve">on-time, and </w:t>
            </w:r>
            <w:r w:rsidR="00177A93" w:rsidRPr="0071612E">
              <w:rPr>
                <w:rFonts w:asciiTheme="minorHAnsi" w:hAnsiTheme="minorHAnsi" w:cstheme="minorHAnsi"/>
                <w:szCs w:val="24"/>
              </w:rPr>
              <w:t xml:space="preserve">are accurate and </w:t>
            </w:r>
            <w:r w:rsidR="007103EE" w:rsidRPr="0071612E">
              <w:rPr>
                <w:rFonts w:asciiTheme="minorHAnsi" w:hAnsiTheme="minorHAnsi" w:cstheme="minorHAnsi"/>
                <w:szCs w:val="24"/>
              </w:rPr>
              <w:t xml:space="preserve">informative. </w:t>
            </w:r>
            <w:r w:rsidR="001E06BC" w:rsidRPr="0071612E">
              <w:rPr>
                <w:rFonts w:asciiTheme="minorHAnsi" w:hAnsiTheme="minorHAnsi" w:cstheme="minorHAnsi"/>
                <w:szCs w:val="24"/>
              </w:rPr>
              <w:t xml:space="preserve">To do otherwise is to risk the integrity of the process and </w:t>
            </w:r>
            <w:r w:rsidR="003F79BC" w:rsidRPr="0071612E">
              <w:rPr>
                <w:rFonts w:asciiTheme="minorHAnsi" w:hAnsiTheme="minorHAnsi" w:cstheme="minorHAnsi"/>
                <w:szCs w:val="24"/>
              </w:rPr>
              <w:t>do a disservice to those being evaluated.</w:t>
            </w:r>
          </w:p>
        </w:tc>
      </w:tr>
      <w:tr w:rsidR="00CF652C" w:rsidRPr="0071612E" w14:paraId="5D27BD8D" w14:textId="77777777" w:rsidTr="00A6328F">
        <w:trPr>
          <w:trHeight w:val="290"/>
        </w:trPr>
        <w:tc>
          <w:tcPr>
            <w:tcW w:w="1250" w:type="pct"/>
          </w:tcPr>
          <w:p w14:paraId="014D25B5" w14:textId="75BC7478" w:rsidR="005C3AEE" w:rsidRPr="0071612E" w:rsidRDefault="00F55772" w:rsidP="005C3AEE">
            <w:pPr>
              <w:rPr>
                <w:rFonts w:asciiTheme="minorHAnsi" w:hAnsiTheme="minorHAnsi" w:cstheme="minorHAnsi"/>
              </w:rPr>
            </w:pPr>
            <w:r w:rsidRPr="0071612E">
              <w:rPr>
                <w:rFonts w:asciiTheme="minorHAnsi" w:hAnsiTheme="minorHAnsi" w:cstheme="minorHAnsi"/>
              </w:rPr>
              <w:t xml:space="preserve">5. </w:t>
            </w:r>
            <w:r w:rsidR="005C3AEE" w:rsidRPr="0071612E">
              <w:rPr>
                <w:rFonts w:asciiTheme="minorHAnsi" w:hAnsiTheme="minorHAnsi" w:cstheme="minorHAnsi"/>
              </w:rPr>
              <w:t xml:space="preserve">Students will be able to access class </w:t>
            </w:r>
            <w:r w:rsidR="005C3AEE" w:rsidRPr="0071612E">
              <w:rPr>
                <w:rFonts w:asciiTheme="minorHAnsi" w:hAnsiTheme="minorHAnsi" w:cstheme="minorHAnsi"/>
              </w:rPr>
              <w:lastRenderedPageBreak/>
              <w:t>schedules on Banner in a timely manner</w:t>
            </w:r>
          </w:p>
          <w:p w14:paraId="3490BA86" w14:textId="77777777" w:rsidR="00CF652C" w:rsidRPr="0071612E" w:rsidRDefault="00CF652C" w:rsidP="00FD356D">
            <w:pPr>
              <w:rPr>
                <w:rFonts w:asciiTheme="minorHAnsi" w:hAnsiTheme="minorHAnsi" w:cstheme="minorHAnsi"/>
                <w:szCs w:val="24"/>
              </w:rPr>
            </w:pPr>
          </w:p>
        </w:tc>
        <w:tc>
          <w:tcPr>
            <w:tcW w:w="2500" w:type="pct"/>
          </w:tcPr>
          <w:p w14:paraId="6F5A15A3" w14:textId="77777777" w:rsidR="00CF652C" w:rsidRPr="0071612E" w:rsidRDefault="00363B93" w:rsidP="00FD356D">
            <w:pPr>
              <w:rPr>
                <w:rFonts w:asciiTheme="minorHAnsi" w:hAnsiTheme="minorHAnsi" w:cstheme="minorHAnsi"/>
                <w:szCs w:val="24"/>
              </w:rPr>
            </w:pPr>
            <w:r w:rsidRPr="0071612E">
              <w:rPr>
                <w:rFonts w:asciiTheme="minorHAnsi" w:hAnsiTheme="minorHAnsi" w:cstheme="minorHAnsi"/>
                <w:szCs w:val="24"/>
              </w:rPr>
              <w:lastRenderedPageBreak/>
              <w:t xml:space="preserve">Schedules must be posted 30 days prior to </w:t>
            </w:r>
            <w:r w:rsidR="007457CF" w:rsidRPr="0071612E">
              <w:rPr>
                <w:rFonts w:asciiTheme="minorHAnsi" w:hAnsiTheme="minorHAnsi" w:cstheme="minorHAnsi"/>
                <w:szCs w:val="24"/>
              </w:rPr>
              <w:t xml:space="preserve">classes opening for registration. Judy Fallert ensures this </w:t>
            </w:r>
            <w:r w:rsidR="00AD6044" w:rsidRPr="0071612E">
              <w:rPr>
                <w:rFonts w:asciiTheme="minorHAnsi" w:hAnsiTheme="minorHAnsi" w:cstheme="minorHAnsi"/>
                <w:szCs w:val="24"/>
              </w:rPr>
              <w:t>happens every semester</w:t>
            </w:r>
            <w:r w:rsidR="00F668C6" w:rsidRPr="0071612E">
              <w:rPr>
                <w:rFonts w:asciiTheme="minorHAnsi" w:hAnsiTheme="minorHAnsi" w:cstheme="minorHAnsi"/>
                <w:szCs w:val="24"/>
              </w:rPr>
              <w:t xml:space="preserve">. </w:t>
            </w:r>
            <w:r w:rsidR="00F434F1" w:rsidRPr="0071612E">
              <w:rPr>
                <w:rFonts w:asciiTheme="minorHAnsi" w:hAnsiTheme="minorHAnsi" w:cstheme="minorHAnsi"/>
                <w:szCs w:val="24"/>
              </w:rPr>
              <w:t xml:space="preserve">To </w:t>
            </w:r>
            <w:r w:rsidR="00F434F1" w:rsidRPr="0071612E">
              <w:rPr>
                <w:rFonts w:asciiTheme="minorHAnsi" w:hAnsiTheme="minorHAnsi" w:cstheme="minorHAnsi"/>
                <w:szCs w:val="24"/>
              </w:rPr>
              <w:lastRenderedPageBreak/>
              <w:t xml:space="preserve">ensure Judy has the information she needs, Dean and Chairs </w:t>
            </w:r>
            <w:r w:rsidR="0055447B" w:rsidRPr="0071612E">
              <w:rPr>
                <w:rFonts w:asciiTheme="minorHAnsi" w:hAnsiTheme="minorHAnsi" w:cstheme="minorHAnsi"/>
                <w:szCs w:val="24"/>
              </w:rPr>
              <w:t xml:space="preserve">get course schedule information to her within the </w:t>
            </w:r>
            <w:r w:rsidR="00B258DB" w:rsidRPr="0071612E">
              <w:rPr>
                <w:rFonts w:asciiTheme="minorHAnsi" w:hAnsiTheme="minorHAnsi" w:cstheme="minorHAnsi"/>
                <w:szCs w:val="24"/>
              </w:rPr>
              <w:t>timeline</w:t>
            </w:r>
            <w:r w:rsidR="0067743D" w:rsidRPr="0071612E">
              <w:rPr>
                <w:rFonts w:asciiTheme="minorHAnsi" w:hAnsiTheme="minorHAnsi" w:cstheme="minorHAnsi"/>
                <w:szCs w:val="24"/>
              </w:rPr>
              <w:t xml:space="preserve"> provided and updated each semester. </w:t>
            </w:r>
          </w:p>
          <w:p w14:paraId="2F508684" w14:textId="22AB1009" w:rsidR="00BD71D2" w:rsidRPr="0071612E" w:rsidRDefault="0015085B" w:rsidP="00FD356D">
            <w:pPr>
              <w:rPr>
                <w:rFonts w:asciiTheme="minorHAnsi" w:hAnsiTheme="minorHAnsi" w:cstheme="minorHAnsi"/>
                <w:szCs w:val="24"/>
              </w:rPr>
            </w:pPr>
            <w:r w:rsidRPr="0071612E">
              <w:rPr>
                <w:rFonts w:asciiTheme="minorHAnsi" w:hAnsiTheme="minorHAnsi" w:cstheme="minorHAnsi"/>
                <w:szCs w:val="24"/>
              </w:rPr>
              <w:t xml:space="preserve">The pandemic has severely disrupted </w:t>
            </w:r>
            <w:r w:rsidR="00A457B8" w:rsidRPr="0071612E">
              <w:rPr>
                <w:rFonts w:asciiTheme="minorHAnsi" w:hAnsiTheme="minorHAnsi" w:cstheme="minorHAnsi"/>
                <w:szCs w:val="24"/>
              </w:rPr>
              <w:t>the stability of course scheduling. As students opt for online over in-person or in-person over online classes, we are constantly shifting course modalities on the schedule. We</w:t>
            </w:r>
            <w:r w:rsidR="0008318F" w:rsidRPr="0071612E">
              <w:rPr>
                <w:rFonts w:asciiTheme="minorHAnsi" w:hAnsiTheme="minorHAnsi" w:cstheme="minorHAnsi"/>
                <w:szCs w:val="24"/>
              </w:rPr>
              <w:t xml:space="preserve"> make every attempt to </w:t>
            </w:r>
            <w:r w:rsidR="002B6240" w:rsidRPr="0071612E">
              <w:rPr>
                <w:rFonts w:asciiTheme="minorHAnsi" w:hAnsiTheme="minorHAnsi" w:cstheme="minorHAnsi"/>
                <w:szCs w:val="24"/>
              </w:rPr>
              <w:t xml:space="preserve">reduce disruption to students and </w:t>
            </w:r>
            <w:r w:rsidR="007C3ADE" w:rsidRPr="0071612E">
              <w:rPr>
                <w:rFonts w:asciiTheme="minorHAnsi" w:hAnsiTheme="minorHAnsi" w:cstheme="minorHAnsi"/>
                <w:szCs w:val="24"/>
              </w:rPr>
              <w:t xml:space="preserve">get them timely information but the circumstances have </w:t>
            </w:r>
            <w:r w:rsidR="00D91D51" w:rsidRPr="0071612E">
              <w:rPr>
                <w:rFonts w:asciiTheme="minorHAnsi" w:hAnsiTheme="minorHAnsi" w:cstheme="minorHAnsi"/>
                <w:szCs w:val="24"/>
              </w:rPr>
              <w:t xml:space="preserve">dictated </w:t>
            </w:r>
            <w:r w:rsidR="005C65FC" w:rsidRPr="0071612E">
              <w:rPr>
                <w:rFonts w:asciiTheme="minorHAnsi" w:hAnsiTheme="minorHAnsi" w:cstheme="minorHAnsi"/>
                <w:szCs w:val="24"/>
              </w:rPr>
              <w:t xml:space="preserve">an imperfect process. </w:t>
            </w:r>
          </w:p>
        </w:tc>
        <w:tc>
          <w:tcPr>
            <w:tcW w:w="1250" w:type="pct"/>
          </w:tcPr>
          <w:p w14:paraId="3F4535A4" w14:textId="15669C2B" w:rsidR="00CF652C" w:rsidRPr="0071612E" w:rsidRDefault="00F52437" w:rsidP="00FD356D">
            <w:pPr>
              <w:rPr>
                <w:rFonts w:asciiTheme="minorHAnsi" w:hAnsiTheme="minorHAnsi" w:cstheme="minorHAnsi"/>
                <w:szCs w:val="24"/>
              </w:rPr>
            </w:pPr>
            <w:r w:rsidRPr="0071612E">
              <w:rPr>
                <w:rFonts w:asciiTheme="minorHAnsi" w:hAnsiTheme="minorHAnsi" w:cstheme="minorHAnsi"/>
                <w:szCs w:val="24"/>
              </w:rPr>
              <w:lastRenderedPageBreak/>
              <w:t xml:space="preserve">This will likely get worse before it gets better. </w:t>
            </w:r>
            <w:r w:rsidR="00647B6E" w:rsidRPr="0071612E">
              <w:rPr>
                <w:rFonts w:asciiTheme="minorHAnsi" w:hAnsiTheme="minorHAnsi" w:cstheme="minorHAnsi"/>
                <w:szCs w:val="24"/>
              </w:rPr>
              <w:t xml:space="preserve">Enrollment is </w:t>
            </w:r>
            <w:r w:rsidR="00647B6E" w:rsidRPr="0071612E">
              <w:rPr>
                <w:rFonts w:asciiTheme="minorHAnsi" w:hAnsiTheme="minorHAnsi" w:cstheme="minorHAnsi"/>
                <w:szCs w:val="24"/>
              </w:rPr>
              <w:lastRenderedPageBreak/>
              <w:t>down significantly</w:t>
            </w:r>
            <w:r w:rsidR="00535FE1" w:rsidRPr="0071612E">
              <w:rPr>
                <w:rFonts w:asciiTheme="minorHAnsi" w:hAnsiTheme="minorHAnsi" w:cstheme="minorHAnsi"/>
                <w:szCs w:val="24"/>
              </w:rPr>
              <w:t xml:space="preserve"> and the college is continuously trying to adjust to</w:t>
            </w:r>
            <w:r w:rsidR="00AB0BE3" w:rsidRPr="0071612E">
              <w:rPr>
                <w:rFonts w:asciiTheme="minorHAnsi" w:hAnsiTheme="minorHAnsi" w:cstheme="minorHAnsi"/>
                <w:szCs w:val="24"/>
              </w:rPr>
              <w:t xml:space="preserve"> ever-changing </w:t>
            </w:r>
            <w:r w:rsidR="000D6267" w:rsidRPr="0071612E">
              <w:rPr>
                <w:rFonts w:asciiTheme="minorHAnsi" w:hAnsiTheme="minorHAnsi" w:cstheme="minorHAnsi"/>
                <w:szCs w:val="24"/>
              </w:rPr>
              <w:t xml:space="preserve">student </w:t>
            </w:r>
            <w:r w:rsidR="00352717" w:rsidRPr="0071612E">
              <w:rPr>
                <w:rFonts w:asciiTheme="minorHAnsi" w:hAnsiTheme="minorHAnsi" w:cstheme="minorHAnsi"/>
                <w:szCs w:val="24"/>
              </w:rPr>
              <w:t xml:space="preserve">attitudes. </w:t>
            </w:r>
            <w:r w:rsidR="004F58A5" w:rsidRPr="0071612E">
              <w:rPr>
                <w:rFonts w:asciiTheme="minorHAnsi" w:hAnsiTheme="minorHAnsi" w:cstheme="minorHAnsi"/>
                <w:szCs w:val="24"/>
              </w:rPr>
              <w:t xml:space="preserve">Maintaining this goal will be </w:t>
            </w:r>
            <w:r w:rsidR="003E4F89" w:rsidRPr="0071612E">
              <w:rPr>
                <w:rFonts w:asciiTheme="minorHAnsi" w:hAnsiTheme="minorHAnsi" w:cstheme="minorHAnsi"/>
                <w:szCs w:val="24"/>
              </w:rPr>
              <w:t>difficult if not impossible.</w:t>
            </w:r>
          </w:p>
        </w:tc>
      </w:tr>
      <w:tr w:rsidR="00CF652C" w:rsidRPr="0071612E" w14:paraId="6AB0B197" w14:textId="77777777" w:rsidTr="00A6328F">
        <w:trPr>
          <w:trHeight w:val="290"/>
        </w:trPr>
        <w:tc>
          <w:tcPr>
            <w:tcW w:w="1250" w:type="pct"/>
          </w:tcPr>
          <w:p w14:paraId="501B39B1" w14:textId="64A8EF0F" w:rsidR="00A643C4" w:rsidRPr="0071612E" w:rsidRDefault="00A643C4" w:rsidP="00A643C4">
            <w:pPr>
              <w:rPr>
                <w:rFonts w:asciiTheme="minorHAnsi" w:hAnsiTheme="minorHAnsi" w:cstheme="minorHAnsi"/>
              </w:rPr>
            </w:pPr>
            <w:r w:rsidRPr="0071612E">
              <w:rPr>
                <w:rFonts w:asciiTheme="minorHAnsi" w:hAnsiTheme="minorHAnsi" w:cstheme="minorHAnsi"/>
              </w:rPr>
              <w:lastRenderedPageBreak/>
              <w:t>6. Dual/concurrent students will report that activities directed at them are consistent with their needs</w:t>
            </w:r>
          </w:p>
          <w:p w14:paraId="589FB66B" w14:textId="77777777" w:rsidR="00CF652C" w:rsidRPr="0071612E" w:rsidRDefault="00CF652C" w:rsidP="00FD356D">
            <w:pPr>
              <w:rPr>
                <w:rFonts w:asciiTheme="minorHAnsi" w:hAnsiTheme="minorHAnsi" w:cstheme="minorHAnsi"/>
                <w:szCs w:val="24"/>
              </w:rPr>
            </w:pPr>
          </w:p>
        </w:tc>
        <w:tc>
          <w:tcPr>
            <w:tcW w:w="2500" w:type="pct"/>
          </w:tcPr>
          <w:p w14:paraId="40CD453F" w14:textId="7EDA5806" w:rsidR="00CF652C" w:rsidRPr="0071612E" w:rsidRDefault="009B030A" w:rsidP="00FD356D">
            <w:pPr>
              <w:rPr>
                <w:rFonts w:asciiTheme="minorHAnsi" w:hAnsiTheme="minorHAnsi" w:cstheme="minorHAnsi"/>
                <w:szCs w:val="24"/>
              </w:rPr>
            </w:pPr>
            <w:r w:rsidRPr="0071612E">
              <w:rPr>
                <w:rFonts w:asciiTheme="minorHAnsi" w:hAnsiTheme="minorHAnsi" w:cstheme="minorHAnsi"/>
                <w:szCs w:val="24"/>
              </w:rPr>
              <w:t xml:space="preserve">We do not have good data on this. </w:t>
            </w:r>
            <w:r w:rsidR="000A605A" w:rsidRPr="0071612E">
              <w:rPr>
                <w:rFonts w:asciiTheme="minorHAnsi" w:hAnsiTheme="minorHAnsi" w:cstheme="minorHAnsi"/>
                <w:szCs w:val="24"/>
              </w:rPr>
              <w:t xml:space="preserve">Turnover </w:t>
            </w:r>
            <w:r w:rsidR="009C5D66" w:rsidRPr="0071612E">
              <w:rPr>
                <w:rFonts w:asciiTheme="minorHAnsi" w:hAnsiTheme="minorHAnsi" w:cstheme="minorHAnsi"/>
                <w:szCs w:val="24"/>
              </w:rPr>
              <w:t xml:space="preserve">of </w:t>
            </w:r>
            <w:r w:rsidR="000A605A" w:rsidRPr="0071612E">
              <w:rPr>
                <w:rFonts w:asciiTheme="minorHAnsi" w:hAnsiTheme="minorHAnsi" w:cstheme="minorHAnsi"/>
                <w:szCs w:val="24"/>
              </w:rPr>
              <w:t>and a 5</w:t>
            </w:r>
            <w:r w:rsidR="00B3346E" w:rsidRPr="0071612E">
              <w:rPr>
                <w:rFonts w:asciiTheme="minorHAnsi" w:hAnsiTheme="minorHAnsi" w:cstheme="minorHAnsi"/>
                <w:szCs w:val="24"/>
              </w:rPr>
              <w:t>-</w:t>
            </w:r>
            <w:r w:rsidR="000A605A" w:rsidRPr="0071612E">
              <w:rPr>
                <w:rFonts w:asciiTheme="minorHAnsi" w:hAnsiTheme="minorHAnsi" w:cstheme="minorHAnsi"/>
                <w:szCs w:val="24"/>
              </w:rPr>
              <w:t xml:space="preserve">month vacancy in the </w:t>
            </w:r>
            <w:r w:rsidR="0084242B" w:rsidRPr="0071612E">
              <w:rPr>
                <w:rFonts w:asciiTheme="minorHAnsi" w:hAnsiTheme="minorHAnsi" w:cstheme="minorHAnsi"/>
                <w:szCs w:val="24"/>
              </w:rPr>
              <w:t xml:space="preserve">CTE &amp; </w:t>
            </w:r>
            <w:r w:rsidR="000A605A" w:rsidRPr="0071612E">
              <w:rPr>
                <w:rFonts w:asciiTheme="minorHAnsi" w:hAnsiTheme="minorHAnsi" w:cstheme="minorHAnsi"/>
                <w:szCs w:val="24"/>
              </w:rPr>
              <w:t xml:space="preserve">Dual Enrollment </w:t>
            </w:r>
            <w:r w:rsidR="00ED1E0F" w:rsidRPr="0071612E">
              <w:rPr>
                <w:rFonts w:asciiTheme="minorHAnsi" w:hAnsiTheme="minorHAnsi" w:cstheme="minorHAnsi"/>
                <w:szCs w:val="24"/>
              </w:rPr>
              <w:t xml:space="preserve">director </w:t>
            </w:r>
            <w:r w:rsidR="0026523D" w:rsidRPr="0071612E">
              <w:rPr>
                <w:rFonts w:asciiTheme="minorHAnsi" w:hAnsiTheme="minorHAnsi" w:cstheme="minorHAnsi"/>
                <w:szCs w:val="24"/>
              </w:rPr>
              <w:t xml:space="preserve">position </w:t>
            </w:r>
            <w:r w:rsidR="000B4225" w:rsidRPr="0071612E">
              <w:rPr>
                <w:rFonts w:asciiTheme="minorHAnsi" w:hAnsiTheme="minorHAnsi" w:cstheme="minorHAnsi"/>
                <w:szCs w:val="24"/>
              </w:rPr>
              <w:t xml:space="preserve">allowed this to </w:t>
            </w:r>
            <w:r w:rsidR="001C0623" w:rsidRPr="0071612E">
              <w:rPr>
                <w:rFonts w:asciiTheme="minorHAnsi" w:hAnsiTheme="minorHAnsi" w:cstheme="minorHAnsi"/>
                <w:szCs w:val="24"/>
              </w:rPr>
              <w:t xml:space="preserve">remain </w:t>
            </w:r>
            <w:r w:rsidR="00130FEE" w:rsidRPr="0071612E">
              <w:rPr>
                <w:rFonts w:asciiTheme="minorHAnsi" w:hAnsiTheme="minorHAnsi" w:cstheme="minorHAnsi"/>
                <w:szCs w:val="24"/>
              </w:rPr>
              <w:t>qualitatively</w:t>
            </w:r>
            <w:r w:rsidR="00E82627" w:rsidRPr="0071612E">
              <w:rPr>
                <w:rFonts w:asciiTheme="minorHAnsi" w:hAnsiTheme="minorHAnsi" w:cstheme="minorHAnsi"/>
                <w:szCs w:val="24"/>
              </w:rPr>
              <w:t xml:space="preserve"> </w:t>
            </w:r>
            <w:r w:rsidR="001C0623" w:rsidRPr="0071612E">
              <w:rPr>
                <w:rFonts w:asciiTheme="minorHAnsi" w:hAnsiTheme="minorHAnsi" w:cstheme="minorHAnsi"/>
                <w:szCs w:val="24"/>
              </w:rPr>
              <w:t>unanswered.</w:t>
            </w:r>
          </w:p>
          <w:p w14:paraId="02260BCE" w14:textId="2951BFF0" w:rsidR="00E82627" w:rsidRPr="0071612E" w:rsidRDefault="00E82627" w:rsidP="00FD356D">
            <w:pPr>
              <w:rPr>
                <w:rFonts w:asciiTheme="minorHAnsi" w:hAnsiTheme="minorHAnsi" w:cstheme="minorHAnsi"/>
                <w:szCs w:val="24"/>
              </w:rPr>
            </w:pPr>
            <w:r w:rsidRPr="0071612E">
              <w:rPr>
                <w:rFonts w:asciiTheme="minorHAnsi" w:hAnsiTheme="minorHAnsi" w:cstheme="minorHAnsi"/>
                <w:szCs w:val="24"/>
              </w:rPr>
              <w:t xml:space="preserve">However, from discussions with local high schools, their </w:t>
            </w:r>
            <w:r w:rsidR="00BD22A4" w:rsidRPr="0071612E">
              <w:rPr>
                <w:rFonts w:asciiTheme="minorHAnsi" w:hAnsiTheme="minorHAnsi" w:cstheme="minorHAnsi"/>
                <w:szCs w:val="24"/>
              </w:rPr>
              <w:t xml:space="preserve">principals, and </w:t>
            </w:r>
            <w:r w:rsidR="0051070E" w:rsidRPr="0071612E">
              <w:rPr>
                <w:rFonts w:asciiTheme="minorHAnsi" w:hAnsiTheme="minorHAnsi" w:cstheme="minorHAnsi"/>
                <w:szCs w:val="24"/>
              </w:rPr>
              <w:t>counselors</w:t>
            </w:r>
            <w:r w:rsidR="00E43BC0" w:rsidRPr="0071612E">
              <w:rPr>
                <w:rFonts w:asciiTheme="minorHAnsi" w:hAnsiTheme="minorHAnsi" w:cstheme="minorHAnsi"/>
                <w:szCs w:val="24"/>
              </w:rPr>
              <w:t xml:space="preserve"> regarding additional and increased Dual Enrollment offerings</w:t>
            </w:r>
            <w:r w:rsidR="00480C0C" w:rsidRPr="0071612E">
              <w:rPr>
                <w:rFonts w:asciiTheme="minorHAnsi" w:hAnsiTheme="minorHAnsi" w:cstheme="minorHAnsi"/>
                <w:szCs w:val="24"/>
              </w:rPr>
              <w:t xml:space="preserve">, there should be some transitive assurance that </w:t>
            </w:r>
            <w:r w:rsidR="00C17107" w:rsidRPr="0071612E">
              <w:rPr>
                <w:rFonts w:asciiTheme="minorHAnsi" w:hAnsiTheme="minorHAnsi" w:cstheme="minorHAnsi"/>
                <w:szCs w:val="24"/>
              </w:rPr>
              <w:t xml:space="preserve">PC is somewhat meeting the </w:t>
            </w:r>
            <w:r w:rsidR="00772835" w:rsidRPr="0071612E">
              <w:rPr>
                <w:rFonts w:asciiTheme="minorHAnsi" w:hAnsiTheme="minorHAnsi" w:cstheme="minorHAnsi"/>
                <w:szCs w:val="24"/>
              </w:rPr>
              <w:t xml:space="preserve">needs of </w:t>
            </w:r>
            <w:r w:rsidR="000058FC" w:rsidRPr="0071612E">
              <w:rPr>
                <w:rFonts w:asciiTheme="minorHAnsi" w:hAnsiTheme="minorHAnsi" w:cstheme="minorHAnsi"/>
                <w:szCs w:val="24"/>
              </w:rPr>
              <w:t>the Special Admit student.</w:t>
            </w:r>
          </w:p>
        </w:tc>
        <w:tc>
          <w:tcPr>
            <w:tcW w:w="1250" w:type="pct"/>
          </w:tcPr>
          <w:p w14:paraId="089F84A7" w14:textId="50B99586" w:rsidR="00CF652C" w:rsidRPr="0071612E" w:rsidRDefault="00B917B5" w:rsidP="00FD356D">
            <w:pPr>
              <w:rPr>
                <w:rFonts w:asciiTheme="minorHAnsi" w:hAnsiTheme="minorHAnsi" w:cstheme="minorHAnsi"/>
                <w:szCs w:val="24"/>
              </w:rPr>
            </w:pPr>
            <w:r w:rsidRPr="0071612E">
              <w:rPr>
                <w:rFonts w:asciiTheme="minorHAnsi" w:hAnsiTheme="minorHAnsi" w:cstheme="minorHAnsi"/>
                <w:szCs w:val="24"/>
              </w:rPr>
              <w:t xml:space="preserve">It is intensely important that we </w:t>
            </w:r>
            <w:r w:rsidR="008049DF" w:rsidRPr="0071612E">
              <w:rPr>
                <w:rFonts w:asciiTheme="minorHAnsi" w:hAnsiTheme="minorHAnsi" w:cstheme="minorHAnsi"/>
                <w:szCs w:val="24"/>
              </w:rPr>
              <w:t xml:space="preserve">are providing quality, relevant </w:t>
            </w:r>
            <w:r w:rsidR="00FB676D" w:rsidRPr="0071612E">
              <w:rPr>
                <w:rFonts w:asciiTheme="minorHAnsi" w:hAnsiTheme="minorHAnsi" w:cstheme="minorHAnsi"/>
                <w:szCs w:val="24"/>
              </w:rPr>
              <w:t xml:space="preserve">course offerings to </w:t>
            </w:r>
            <w:r w:rsidR="00E6687B" w:rsidRPr="0071612E">
              <w:rPr>
                <w:rFonts w:asciiTheme="minorHAnsi" w:hAnsiTheme="minorHAnsi" w:cstheme="minorHAnsi"/>
                <w:szCs w:val="24"/>
              </w:rPr>
              <w:t xml:space="preserve">Dual Enrollment students. </w:t>
            </w:r>
            <w:r w:rsidR="002378A6" w:rsidRPr="0071612E">
              <w:rPr>
                <w:rFonts w:asciiTheme="minorHAnsi" w:hAnsiTheme="minorHAnsi" w:cstheme="minorHAnsi"/>
                <w:szCs w:val="24"/>
              </w:rPr>
              <w:t xml:space="preserve">We have an </w:t>
            </w:r>
            <w:proofErr w:type="gramStart"/>
            <w:r w:rsidR="002378A6" w:rsidRPr="0071612E">
              <w:rPr>
                <w:rFonts w:asciiTheme="minorHAnsi" w:hAnsiTheme="minorHAnsi" w:cstheme="minorHAnsi"/>
                <w:szCs w:val="24"/>
              </w:rPr>
              <w:t>ever increasing</w:t>
            </w:r>
            <w:proofErr w:type="gramEnd"/>
            <w:r w:rsidR="002378A6" w:rsidRPr="0071612E">
              <w:rPr>
                <w:rFonts w:asciiTheme="minorHAnsi" w:hAnsiTheme="minorHAnsi" w:cstheme="minorHAnsi"/>
                <w:szCs w:val="24"/>
              </w:rPr>
              <w:t xml:space="preserve"> demand for </w:t>
            </w:r>
            <w:r w:rsidR="0047071A" w:rsidRPr="0071612E">
              <w:rPr>
                <w:rFonts w:asciiTheme="minorHAnsi" w:hAnsiTheme="minorHAnsi" w:cstheme="minorHAnsi"/>
                <w:szCs w:val="24"/>
              </w:rPr>
              <w:t>Dual Enrollment sections</w:t>
            </w:r>
            <w:r w:rsidR="00B4190F" w:rsidRPr="0071612E">
              <w:rPr>
                <w:rFonts w:asciiTheme="minorHAnsi" w:hAnsiTheme="minorHAnsi" w:cstheme="minorHAnsi"/>
                <w:szCs w:val="24"/>
              </w:rPr>
              <w:t xml:space="preserve"> </w:t>
            </w:r>
            <w:r w:rsidR="00F81221" w:rsidRPr="0071612E">
              <w:rPr>
                <w:rFonts w:asciiTheme="minorHAnsi" w:hAnsiTheme="minorHAnsi" w:cstheme="minorHAnsi"/>
                <w:szCs w:val="24"/>
              </w:rPr>
              <w:t xml:space="preserve">and </w:t>
            </w:r>
            <w:r w:rsidR="00037E62" w:rsidRPr="0071612E">
              <w:rPr>
                <w:rFonts w:asciiTheme="minorHAnsi" w:hAnsiTheme="minorHAnsi" w:cstheme="minorHAnsi"/>
                <w:szCs w:val="24"/>
              </w:rPr>
              <w:t xml:space="preserve">informal, </w:t>
            </w:r>
            <w:r w:rsidR="00A57BDA" w:rsidRPr="0071612E">
              <w:rPr>
                <w:rFonts w:asciiTheme="minorHAnsi" w:hAnsiTheme="minorHAnsi" w:cstheme="minorHAnsi"/>
                <w:szCs w:val="24"/>
              </w:rPr>
              <w:t xml:space="preserve">anecdotal </w:t>
            </w:r>
            <w:r w:rsidR="00037E62" w:rsidRPr="0071612E">
              <w:rPr>
                <w:rFonts w:asciiTheme="minorHAnsi" w:hAnsiTheme="minorHAnsi" w:cstheme="minorHAnsi"/>
                <w:szCs w:val="24"/>
              </w:rPr>
              <w:t xml:space="preserve">evidence supports students are finding value in the offerings. </w:t>
            </w:r>
          </w:p>
        </w:tc>
      </w:tr>
    </w:tbl>
    <w:p w14:paraId="06258EEB" w14:textId="577124B7" w:rsidR="00C51112" w:rsidRPr="0071612E" w:rsidRDefault="00C51112">
      <w:pPr>
        <w:rPr>
          <w:rFonts w:asciiTheme="minorHAnsi" w:hAnsiTheme="minorHAnsi" w:cstheme="minorHAnsi"/>
          <w:szCs w:val="24"/>
        </w:rPr>
      </w:pPr>
    </w:p>
    <w:p w14:paraId="2A9A5E98" w14:textId="77777777" w:rsidR="00C51112" w:rsidRPr="0071612E" w:rsidRDefault="00C51112">
      <w:pPr>
        <w:spacing w:after="160" w:line="259" w:lineRule="auto"/>
        <w:rPr>
          <w:rFonts w:asciiTheme="minorHAnsi" w:hAnsiTheme="minorHAnsi" w:cstheme="minorHAnsi"/>
          <w:szCs w:val="24"/>
        </w:rPr>
      </w:pPr>
      <w:r w:rsidRPr="0071612E">
        <w:rPr>
          <w:rFonts w:asciiTheme="minorHAnsi" w:hAnsiTheme="minorHAnsi" w:cstheme="minorHAnsi"/>
          <w:szCs w:val="24"/>
        </w:rPr>
        <w:br w:type="page"/>
      </w:r>
    </w:p>
    <w:p w14:paraId="69E876E1" w14:textId="77777777" w:rsidR="00812C6E" w:rsidRPr="0071612E" w:rsidRDefault="00812C6E">
      <w:pPr>
        <w:rPr>
          <w:rFonts w:asciiTheme="minorHAnsi" w:hAnsiTheme="minorHAnsi" w:cstheme="minorHAnsi"/>
          <w:szCs w:val="24"/>
        </w:rPr>
      </w:pPr>
    </w:p>
    <w:p w14:paraId="162587B5" w14:textId="77777777" w:rsidR="00812C6E" w:rsidRPr="0071612E" w:rsidRDefault="00812C6E" w:rsidP="00812C6E">
      <w:pPr>
        <w:rPr>
          <w:rFonts w:asciiTheme="minorHAnsi" w:hAnsiTheme="minorHAnsi" w:cstheme="minorHAnsi"/>
          <w:szCs w:val="24"/>
        </w:rPr>
      </w:pPr>
      <w:r w:rsidRPr="0071612E">
        <w:rPr>
          <w:rFonts w:asciiTheme="minorHAnsi" w:hAnsiTheme="minorHAnsi" w:cstheme="minorHAnsi"/>
          <w:b/>
          <w:bCs/>
          <w:szCs w:val="24"/>
          <w:u w:val="single"/>
        </w:rPr>
        <w:t>Program Analysis and Trends</w:t>
      </w:r>
      <w:r w:rsidRPr="0071612E">
        <w:rPr>
          <w:rFonts w:asciiTheme="minorHAnsi" w:hAnsiTheme="minorHAnsi" w:cstheme="minorHAnsi"/>
          <w:szCs w:val="24"/>
        </w:rPr>
        <w:t>:</w:t>
      </w:r>
    </w:p>
    <w:p w14:paraId="744005FD" w14:textId="77777777" w:rsidR="00190938" w:rsidRPr="0071612E" w:rsidRDefault="00190938" w:rsidP="0043545E">
      <w:pPr>
        <w:rPr>
          <w:rFonts w:asciiTheme="minorHAnsi" w:hAnsiTheme="minorHAnsi" w:cstheme="minorHAnsi"/>
          <w:szCs w:val="24"/>
        </w:rPr>
      </w:pPr>
    </w:p>
    <w:p w14:paraId="51384E29" w14:textId="10987F2D" w:rsidR="00190938" w:rsidRPr="0071612E" w:rsidRDefault="008364D2" w:rsidP="0043545E">
      <w:pPr>
        <w:rPr>
          <w:rFonts w:asciiTheme="minorHAnsi" w:hAnsiTheme="minorHAnsi" w:cstheme="minorHAnsi"/>
          <w:szCs w:val="24"/>
        </w:rPr>
      </w:pPr>
      <w:r w:rsidRPr="0071612E">
        <w:rPr>
          <w:rFonts w:asciiTheme="minorHAnsi" w:hAnsiTheme="minorHAnsi" w:cstheme="minorHAnsi"/>
          <w:szCs w:val="24"/>
        </w:rPr>
        <w:t xml:space="preserve">This three-year review </w:t>
      </w:r>
      <w:r w:rsidR="00E24BF1" w:rsidRPr="0071612E">
        <w:rPr>
          <w:rFonts w:asciiTheme="minorHAnsi" w:hAnsiTheme="minorHAnsi" w:cstheme="minorHAnsi"/>
          <w:szCs w:val="24"/>
        </w:rPr>
        <w:t xml:space="preserve">spans prominently across </w:t>
      </w:r>
      <w:r w:rsidR="00A80F2B" w:rsidRPr="0071612E">
        <w:rPr>
          <w:rFonts w:asciiTheme="minorHAnsi" w:hAnsiTheme="minorHAnsi" w:cstheme="minorHAnsi"/>
          <w:szCs w:val="24"/>
        </w:rPr>
        <w:t xml:space="preserve">the two-year, and still ongoing, global pandemic. </w:t>
      </w:r>
      <w:r w:rsidR="000C3E7F" w:rsidRPr="0071612E">
        <w:rPr>
          <w:rFonts w:asciiTheme="minorHAnsi" w:hAnsiTheme="minorHAnsi" w:cstheme="minorHAnsi"/>
          <w:szCs w:val="24"/>
        </w:rPr>
        <w:t xml:space="preserve">Available data is important to review but </w:t>
      </w:r>
      <w:r w:rsidR="00C81A6C" w:rsidRPr="0071612E">
        <w:rPr>
          <w:rFonts w:asciiTheme="minorHAnsi" w:hAnsiTheme="minorHAnsi" w:cstheme="minorHAnsi"/>
          <w:szCs w:val="24"/>
        </w:rPr>
        <w:t xml:space="preserve">the context of the times must be </w:t>
      </w:r>
      <w:r w:rsidR="001F06C6" w:rsidRPr="0071612E">
        <w:rPr>
          <w:rFonts w:asciiTheme="minorHAnsi" w:hAnsiTheme="minorHAnsi" w:cstheme="minorHAnsi"/>
          <w:szCs w:val="24"/>
        </w:rPr>
        <w:t xml:space="preserve">considered </w:t>
      </w:r>
      <w:r w:rsidR="00C77BF8" w:rsidRPr="0071612E">
        <w:rPr>
          <w:rFonts w:asciiTheme="minorHAnsi" w:hAnsiTheme="minorHAnsi" w:cstheme="minorHAnsi"/>
          <w:szCs w:val="24"/>
        </w:rPr>
        <w:t xml:space="preserve">when evaluating. </w:t>
      </w:r>
      <w:r w:rsidR="00337F10" w:rsidRPr="0071612E">
        <w:rPr>
          <w:rFonts w:asciiTheme="minorHAnsi" w:hAnsiTheme="minorHAnsi" w:cstheme="minorHAnsi"/>
          <w:szCs w:val="24"/>
        </w:rPr>
        <w:t>Trends are untrustworthy at this time</w:t>
      </w:r>
      <w:r w:rsidR="00E5564D" w:rsidRPr="0071612E">
        <w:rPr>
          <w:rFonts w:asciiTheme="minorHAnsi" w:hAnsiTheme="minorHAnsi" w:cstheme="minorHAnsi"/>
          <w:szCs w:val="24"/>
        </w:rPr>
        <w:t xml:space="preserve"> as student attitudes about in-person and online instruction continues to </w:t>
      </w:r>
      <w:r w:rsidR="00C16000" w:rsidRPr="0071612E">
        <w:rPr>
          <w:rFonts w:asciiTheme="minorHAnsi" w:hAnsiTheme="minorHAnsi" w:cstheme="minorHAnsi"/>
          <w:szCs w:val="24"/>
        </w:rPr>
        <w:t>fluctuate</w:t>
      </w:r>
      <w:r w:rsidR="00F46CDD" w:rsidRPr="0071612E">
        <w:rPr>
          <w:rFonts w:asciiTheme="minorHAnsi" w:hAnsiTheme="minorHAnsi" w:cstheme="minorHAnsi"/>
          <w:szCs w:val="24"/>
        </w:rPr>
        <w:t xml:space="preserve"> and are probably unknown</w:t>
      </w:r>
      <w:r w:rsidR="00E5564D" w:rsidRPr="0071612E">
        <w:rPr>
          <w:rFonts w:asciiTheme="minorHAnsi" w:hAnsiTheme="minorHAnsi" w:cstheme="minorHAnsi"/>
          <w:szCs w:val="24"/>
        </w:rPr>
        <w:t>.</w:t>
      </w:r>
      <w:r w:rsidR="00415067" w:rsidRPr="0071612E">
        <w:rPr>
          <w:rFonts w:asciiTheme="minorHAnsi" w:hAnsiTheme="minorHAnsi" w:cstheme="minorHAnsi"/>
          <w:szCs w:val="24"/>
        </w:rPr>
        <w:t xml:space="preserve"> </w:t>
      </w:r>
      <w:r w:rsidR="00D51E87" w:rsidRPr="0071612E">
        <w:rPr>
          <w:rFonts w:asciiTheme="minorHAnsi" w:hAnsiTheme="minorHAnsi" w:cstheme="minorHAnsi"/>
          <w:szCs w:val="24"/>
        </w:rPr>
        <w:t xml:space="preserve">Additionally, </w:t>
      </w:r>
      <w:r w:rsidR="00182BE9" w:rsidRPr="0071612E">
        <w:rPr>
          <w:rFonts w:asciiTheme="minorHAnsi" w:hAnsiTheme="minorHAnsi" w:cstheme="minorHAnsi"/>
          <w:szCs w:val="24"/>
        </w:rPr>
        <w:t>a significant portion of the national population have simply opted out of attending college.</w:t>
      </w:r>
    </w:p>
    <w:p w14:paraId="07723BC1" w14:textId="77777777" w:rsidR="00AA4028" w:rsidRPr="0071612E" w:rsidRDefault="00AA4028" w:rsidP="0043545E">
      <w:pPr>
        <w:rPr>
          <w:rFonts w:asciiTheme="minorHAnsi" w:hAnsiTheme="minorHAnsi" w:cstheme="minorHAnsi"/>
          <w:szCs w:val="24"/>
        </w:rPr>
      </w:pPr>
    </w:p>
    <w:p w14:paraId="5C7A0D3D" w14:textId="4B432B1D" w:rsidR="00AA4028" w:rsidRPr="0071612E" w:rsidRDefault="00AA4028" w:rsidP="0043545E">
      <w:pPr>
        <w:rPr>
          <w:rFonts w:asciiTheme="minorHAnsi" w:hAnsiTheme="minorHAnsi" w:cstheme="minorHAnsi"/>
          <w:strike/>
          <w:szCs w:val="24"/>
        </w:rPr>
      </w:pPr>
      <w:r w:rsidRPr="0071612E">
        <w:rPr>
          <w:rFonts w:asciiTheme="minorHAnsi" w:hAnsiTheme="minorHAnsi" w:cstheme="minorHAnsi"/>
          <w:szCs w:val="24"/>
        </w:rPr>
        <w:t xml:space="preserve">Consequently, the focus for the next three years should be flexibility, adaptability, and </w:t>
      </w:r>
      <w:r w:rsidR="008C4B20" w:rsidRPr="0071612E">
        <w:rPr>
          <w:rFonts w:asciiTheme="minorHAnsi" w:hAnsiTheme="minorHAnsi" w:cstheme="minorHAnsi"/>
          <w:szCs w:val="24"/>
        </w:rPr>
        <w:t xml:space="preserve">constant monitoring of </w:t>
      </w:r>
      <w:r w:rsidR="004D7345" w:rsidRPr="0071612E">
        <w:rPr>
          <w:rFonts w:asciiTheme="minorHAnsi" w:hAnsiTheme="minorHAnsi" w:cstheme="minorHAnsi"/>
          <w:szCs w:val="24"/>
        </w:rPr>
        <w:t xml:space="preserve">community priorities. </w:t>
      </w:r>
      <w:r w:rsidR="00A76526" w:rsidRPr="0071612E">
        <w:rPr>
          <w:rFonts w:asciiTheme="minorHAnsi" w:hAnsiTheme="minorHAnsi" w:cstheme="minorHAnsi"/>
          <w:szCs w:val="24"/>
        </w:rPr>
        <w:t xml:space="preserve">None of our past assumptions can be trusted. </w:t>
      </w:r>
    </w:p>
    <w:p w14:paraId="110CEAC9" w14:textId="77777777" w:rsidR="00812C6E" w:rsidRPr="0071612E" w:rsidRDefault="00812C6E" w:rsidP="00812C6E">
      <w:pPr>
        <w:rPr>
          <w:rFonts w:asciiTheme="minorHAnsi" w:hAnsiTheme="minorHAnsi" w:cstheme="minorHAnsi"/>
          <w:b/>
          <w:bCs/>
          <w:szCs w:val="24"/>
          <w:u w:val="single"/>
        </w:rPr>
      </w:pPr>
    </w:p>
    <w:p w14:paraId="0A5A8F12" w14:textId="77777777" w:rsidR="005F7894" w:rsidRPr="0071612E" w:rsidRDefault="005F7894" w:rsidP="005F7894">
      <w:pPr>
        <w:rPr>
          <w:rFonts w:asciiTheme="minorHAnsi" w:hAnsiTheme="minorHAnsi" w:cstheme="minorHAnsi"/>
          <w:b/>
          <w:bCs/>
          <w:i/>
          <w:szCs w:val="24"/>
        </w:rPr>
      </w:pPr>
      <w:r w:rsidRPr="0071612E">
        <w:rPr>
          <w:rFonts w:asciiTheme="minorHAnsi" w:hAnsiTheme="minorHAnsi" w:cstheme="minorHAnsi"/>
          <w:b/>
          <w:bCs/>
          <w:i/>
          <w:szCs w:val="24"/>
        </w:rPr>
        <w:t>Data Review</w:t>
      </w:r>
    </w:p>
    <w:p w14:paraId="3C992292" w14:textId="77777777" w:rsidR="00295461" w:rsidRPr="0071612E" w:rsidRDefault="00295461" w:rsidP="00812C6E">
      <w:pPr>
        <w:rPr>
          <w:rFonts w:asciiTheme="minorHAnsi" w:hAnsiTheme="minorHAnsi" w:cstheme="minorHAnsi"/>
          <w:iCs/>
          <w:szCs w:val="24"/>
        </w:rPr>
      </w:pPr>
    </w:p>
    <w:p w14:paraId="34CFFF54" w14:textId="65C6D2AE" w:rsidR="00FF1F4F" w:rsidRPr="0038658C" w:rsidRDefault="00FF1F4F" w:rsidP="00812C6E">
      <w:pPr>
        <w:rPr>
          <w:rFonts w:asciiTheme="minorHAnsi" w:hAnsiTheme="minorHAnsi" w:cstheme="minorHAnsi"/>
          <w:iCs/>
          <w:szCs w:val="24"/>
          <w:u w:val="single"/>
        </w:rPr>
      </w:pPr>
      <w:r w:rsidRPr="0038658C">
        <w:rPr>
          <w:rFonts w:asciiTheme="minorHAnsi" w:hAnsiTheme="minorHAnsi" w:cstheme="minorHAnsi"/>
          <w:iCs/>
          <w:szCs w:val="24"/>
          <w:u w:val="single"/>
        </w:rPr>
        <w:t>Associate Degrees for Transfer</w:t>
      </w:r>
      <w:r w:rsidR="001D2FC1" w:rsidRPr="0038658C">
        <w:rPr>
          <w:rFonts w:asciiTheme="minorHAnsi" w:hAnsiTheme="minorHAnsi" w:cstheme="minorHAnsi"/>
          <w:iCs/>
          <w:szCs w:val="24"/>
          <w:u w:val="single"/>
        </w:rPr>
        <w:t xml:space="preserve"> (ADT)</w:t>
      </w:r>
      <w:r w:rsidRPr="0038658C">
        <w:rPr>
          <w:rFonts w:asciiTheme="minorHAnsi" w:hAnsiTheme="minorHAnsi" w:cstheme="minorHAnsi"/>
          <w:iCs/>
          <w:szCs w:val="24"/>
          <w:u w:val="single"/>
        </w:rPr>
        <w:t>:</w:t>
      </w:r>
    </w:p>
    <w:p w14:paraId="3E06162E" w14:textId="77777777" w:rsidR="00D06965" w:rsidRDefault="00D06965" w:rsidP="00812C6E">
      <w:pPr>
        <w:rPr>
          <w:rFonts w:asciiTheme="minorHAnsi" w:hAnsiTheme="minorHAnsi" w:cstheme="minorHAnsi"/>
          <w:iCs/>
          <w:szCs w:val="24"/>
        </w:rPr>
      </w:pPr>
    </w:p>
    <w:p w14:paraId="7D7F8A49" w14:textId="7622EA22" w:rsidR="00FF1F4F" w:rsidRDefault="00FF1F4F" w:rsidP="00812C6E">
      <w:pPr>
        <w:rPr>
          <w:rFonts w:asciiTheme="minorHAnsi" w:hAnsiTheme="minorHAnsi" w:cstheme="minorHAnsi"/>
          <w:iCs/>
          <w:szCs w:val="24"/>
        </w:rPr>
      </w:pPr>
      <w:r>
        <w:rPr>
          <w:rFonts w:asciiTheme="minorHAnsi" w:hAnsiTheme="minorHAnsi" w:cstheme="minorHAnsi"/>
          <w:iCs/>
          <w:szCs w:val="24"/>
        </w:rPr>
        <w:t xml:space="preserve">Over the past 3 years </w:t>
      </w:r>
      <w:r w:rsidR="00E777E1">
        <w:rPr>
          <w:rFonts w:asciiTheme="minorHAnsi" w:hAnsiTheme="minorHAnsi" w:cstheme="minorHAnsi"/>
          <w:iCs/>
          <w:szCs w:val="24"/>
        </w:rPr>
        <w:t xml:space="preserve">we have increased ADTs </w:t>
      </w:r>
      <w:r w:rsidR="00F445A2">
        <w:rPr>
          <w:rFonts w:asciiTheme="minorHAnsi" w:hAnsiTheme="minorHAnsi" w:cstheme="minorHAnsi"/>
          <w:iCs/>
          <w:szCs w:val="24"/>
        </w:rPr>
        <w:t>from 13 to 19</w:t>
      </w:r>
    </w:p>
    <w:p w14:paraId="4DDD5D99" w14:textId="77777777" w:rsidR="00D06965" w:rsidRDefault="00D06965" w:rsidP="00812C6E">
      <w:pPr>
        <w:rPr>
          <w:rFonts w:asciiTheme="minorHAnsi" w:hAnsiTheme="minorHAnsi" w:cstheme="minorHAnsi"/>
          <w:iCs/>
          <w:szCs w:val="24"/>
        </w:rPr>
      </w:pPr>
    </w:p>
    <w:p w14:paraId="3A960B7A" w14:textId="60A8DBBB" w:rsidR="00D06965" w:rsidRPr="0038658C" w:rsidRDefault="00D06965" w:rsidP="00812C6E">
      <w:pPr>
        <w:rPr>
          <w:rFonts w:asciiTheme="minorHAnsi" w:hAnsiTheme="minorHAnsi" w:cstheme="minorHAnsi"/>
          <w:iCs/>
          <w:szCs w:val="24"/>
          <w:u w:val="single"/>
        </w:rPr>
      </w:pPr>
      <w:r w:rsidRPr="0038658C">
        <w:rPr>
          <w:rFonts w:asciiTheme="minorHAnsi" w:hAnsiTheme="minorHAnsi" w:cstheme="minorHAnsi"/>
          <w:iCs/>
          <w:szCs w:val="24"/>
          <w:u w:val="single"/>
        </w:rPr>
        <w:t>Local Associate Degrees:</w:t>
      </w:r>
    </w:p>
    <w:p w14:paraId="01E3FF9E" w14:textId="77777777" w:rsidR="00D06965" w:rsidRDefault="00D06965" w:rsidP="00812C6E">
      <w:pPr>
        <w:rPr>
          <w:rFonts w:asciiTheme="minorHAnsi" w:hAnsiTheme="minorHAnsi" w:cstheme="minorHAnsi"/>
          <w:iCs/>
          <w:szCs w:val="24"/>
        </w:rPr>
      </w:pPr>
    </w:p>
    <w:p w14:paraId="53386713" w14:textId="47A7ED47" w:rsidR="00B54389" w:rsidRDefault="00691F2E" w:rsidP="00812C6E">
      <w:pPr>
        <w:rPr>
          <w:rFonts w:asciiTheme="minorHAnsi" w:hAnsiTheme="minorHAnsi" w:cstheme="minorHAnsi"/>
          <w:iCs/>
          <w:szCs w:val="24"/>
        </w:rPr>
      </w:pPr>
      <w:r>
        <w:rPr>
          <w:rFonts w:asciiTheme="minorHAnsi" w:hAnsiTheme="minorHAnsi" w:cstheme="minorHAnsi"/>
          <w:iCs/>
          <w:szCs w:val="24"/>
        </w:rPr>
        <w:t xml:space="preserve">Decreased from </w:t>
      </w:r>
      <w:r w:rsidR="00743617">
        <w:rPr>
          <w:rFonts w:asciiTheme="minorHAnsi" w:hAnsiTheme="minorHAnsi" w:cstheme="minorHAnsi"/>
          <w:iCs/>
          <w:szCs w:val="24"/>
        </w:rPr>
        <w:t>19 to 16</w:t>
      </w:r>
      <w:r w:rsidR="004938FF">
        <w:rPr>
          <w:rFonts w:asciiTheme="minorHAnsi" w:hAnsiTheme="minorHAnsi" w:cstheme="minorHAnsi"/>
          <w:iCs/>
          <w:szCs w:val="24"/>
        </w:rPr>
        <w:t xml:space="preserve"> </w:t>
      </w:r>
    </w:p>
    <w:p w14:paraId="7D728903" w14:textId="5EE0D09F" w:rsidR="004938FF" w:rsidRDefault="004938FF" w:rsidP="00812C6E">
      <w:pPr>
        <w:rPr>
          <w:rFonts w:asciiTheme="minorHAnsi" w:hAnsiTheme="minorHAnsi" w:cstheme="minorHAnsi"/>
          <w:iCs/>
          <w:szCs w:val="24"/>
        </w:rPr>
      </w:pPr>
      <w:r>
        <w:rPr>
          <w:rFonts w:asciiTheme="minorHAnsi" w:hAnsiTheme="minorHAnsi" w:cstheme="minorHAnsi"/>
          <w:iCs/>
          <w:szCs w:val="24"/>
        </w:rPr>
        <w:t xml:space="preserve">This is due to </w:t>
      </w:r>
      <w:r w:rsidR="009357E8">
        <w:rPr>
          <w:rFonts w:asciiTheme="minorHAnsi" w:hAnsiTheme="minorHAnsi" w:cstheme="minorHAnsi"/>
          <w:iCs/>
          <w:szCs w:val="24"/>
        </w:rPr>
        <w:t xml:space="preserve">ADTs replacing local Associate Degrees. </w:t>
      </w:r>
    </w:p>
    <w:p w14:paraId="1D7AD3CA" w14:textId="1BC8DF50" w:rsidR="00244F7F" w:rsidRDefault="00F75C2A" w:rsidP="00812C6E">
      <w:pPr>
        <w:rPr>
          <w:rFonts w:asciiTheme="minorHAnsi" w:hAnsiTheme="minorHAnsi" w:cstheme="minorHAnsi"/>
          <w:iCs/>
          <w:szCs w:val="24"/>
        </w:rPr>
      </w:pPr>
      <w:r>
        <w:rPr>
          <w:rFonts w:asciiTheme="minorHAnsi" w:hAnsiTheme="minorHAnsi" w:cstheme="minorHAnsi"/>
          <w:iCs/>
          <w:szCs w:val="24"/>
        </w:rPr>
        <w:t xml:space="preserve">This trend will likely continue as </w:t>
      </w:r>
      <w:r w:rsidR="007D4959">
        <w:rPr>
          <w:rFonts w:asciiTheme="minorHAnsi" w:hAnsiTheme="minorHAnsi" w:cstheme="minorHAnsi"/>
          <w:iCs/>
          <w:szCs w:val="24"/>
        </w:rPr>
        <w:t xml:space="preserve">AB 928 </w:t>
      </w:r>
      <w:r w:rsidR="00D122BB">
        <w:rPr>
          <w:rFonts w:asciiTheme="minorHAnsi" w:hAnsiTheme="minorHAnsi" w:cstheme="minorHAnsi"/>
          <w:iCs/>
          <w:szCs w:val="24"/>
        </w:rPr>
        <w:t xml:space="preserve">promises to effectively </w:t>
      </w:r>
      <w:r w:rsidR="00513F39">
        <w:rPr>
          <w:rFonts w:asciiTheme="minorHAnsi" w:hAnsiTheme="minorHAnsi" w:cstheme="minorHAnsi"/>
          <w:iCs/>
          <w:szCs w:val="24"/>
        </w:rPr>
        <w:t>displace</w:t>
      </w:r>
      <w:r w:rsidR="00463817">
        <w:rPr>
          <w:rFonts w:asciiTheme="minorHAnsi" w:hAnsiTheme="minorHAnsi" w:cstheme="minorHAnsi"/>
          <w:iCs/>
          <w:szCs w:val="24"/>
        </w:rPr>
        <w:t xml:space="preserve"> local Associate Degrees with Associate Degrees for Transfer</w:t>
      </w:r>
      <w:r>
        <w:rPr>
          <w:rFonts w:asciiTheme="minorHAnsi" w:hAnsiTheme="minorHAnsi" w:cstheme="minorHAnsi"/>
          <w:iCs/>
          <w:szCs w:val="24"/>
        </w:rPr>
        <w:t xml:space="preserve"> within the same discipline.</w:t>
      </w:r>
    </w:p>
    <w:p w14:paraId="1A3B1352" w14:textId="77777777" w:rsidR="00244F7F" w:rsidRDefault="00244F7F" w:rsidP="00812C6E">
      <w:pPr>
        <w:rPr>
          <w:rFonts w:asciiTheme="minorHAnsi" w:hAnsiTheme="minorHAnsi" w:cstheme="minorHAnsi"/>
          <w:iCs/>
          <w:szCs w:val="24"/>
        </w:rPr>
      </w:pPr>
    </w:p>
    <w:p w14:paraId="5D784F64" w14:textId="77777777" w:rsidR="00D06DFA" w:rsidRPr="0038658C" w:rsidRDefault="009A475E" w:rsidP="00812C6E">
      <w:pPr>
        <w:rPr>
          <w:rFonts w:asciiTheme="minorHAnsi" w:hAnsiTheme="minorHAnsi" w:cstheme="minorHAnsi"/>
          <w:iCs/>
          <w:szCs w:val="24"/>
          <w:u w:val="single"/>
        </w:rPr>
      </w:pPr>
      <w:r w:rsidRPr="0038658C">
        <w:rPr>
          <w:rFonts w:asciiTheme="minorHAnsi" w:hAnsiTheme="minorHAnsi" w:cstheme="minorHAnsi"/>
          <w:iCs/>
          <w:szCs w:val="24"/>
          <w:u w:val="single"/>
        </w:rPr>
        <w:t>Certificates</w:t>
      </w:r>
      <w:r w:rsidR="00D06DFA" w:rsidRPr="0038658C">
        <w:rPr>
          <w:rFonts w:asciiTheme="minorHAnsi" w:hAnsiTheme="minorHAnsi" w:cstheme="minorHAnsi"/>
          <w:iCs/>
          <w:szCs w:val="24"/>
          <w:u w:val="single"/>
        </w:rPr>
        <w:t>:</w:t>
      </w:r>
    </w:p>
    <w:p w14:paraId="63F2C33E" w14:textId="77777777" w:rsidR="0038658C" w:rsidRDefault="0038658C" w:rsidP="00812C6E">
      <w:pPr>
        <w:rPr>
          <w:rFonts w:asciiTheme="minorHAnsi" w:hAnsiTheme="minorHAnsi" w:cstheme="minorHAnsi"/>
          <w:iCs/>
          <w:szCs w:val="24"/>
        </w:rPr>
      </w:pPr>
    </w:p>
    <w:p w14:paraId="639C1C20" w14:textId="17CF4BBB" w:rsidR="009A475E" w:rsidRDefault="00811FDC" w:rsidP="00812C6E">
      <w:pPr>
        <w:rPr>
          <w:rFonts w:asciiTheme="minorHAnsi" w:hAnsiTheme="minorHAnsi" w:cstheme="minorHAnsi"/>
          <w:iCs/>
          <w:szCs w:val="24"/>
        </w:rPr>
      </w:pPr>
      <w:r>
        <w:rPr>
          <w:rFonts w:asciiTheme="minorHAnsi" w:hAnsiTheme="minorHAnsi" w:cstheme="minorHAnsi"/>
          <w:iCs/>
          <w:szCs w:val="24"/>
        </w:rPr>
        <w:t>Chancellor Office approved certificates</w:t>
      </w:r>
      <w:r w:rsidR="006471DB">
        <w:rPr>
          <w:rFonts w:asciiTheme="minorHAnsi" w:hAnsiTheme="minorHAnsi" w:cstheme="minorHAnsi"/>
          <w:iCs/>
          <w:szCs w:val="24"/>
        </w:rPr>
        <w:t xml:space="preserve"> (Certificate of Achievement)</w:t>
      </w:r>
      <w:r>
        <w:rPr>
          <w:rFonts w:asciiTheme="minorHAnsi" w:hAnsiTheme="minorHAnsi" w:cstheme="minorHAnsi"/>
          <w:iCs/>
          <w:szCs w:val="24"/>
        </w:rPr>
        <w:t xml:space="preserve"> d</w:t>
      </w:r>
      <w:r w:rsidR="00291C5F">
        <w:rPr>
          <w:rFonts w:asciiTheme="minorHAnsi" w:hAnsiTheme="minorHAnsi" w:cstheme="minorHAnsi"/>
          <w:iCs/>
          <w:szCs w:val="24"/>
        </w:rPr>
        <w:t xml:space="preserve">ecreased from 30 </w:t>
      </w:r>
      <w:r w:rsidR="00B25A14">
        <w:rPr>
          <w:rFonts w:asciiTheme="minorHAnsi" w:hAnsiTheme="minorHAnsi" w:cstheme="minorHAnsi"/>
          <w:iCs/>
          <w:szCs w:val="24"/>
        </w:rPr>
        <w:t>to 23</w:t>
      </w:r>
    </w:p>
    <w:p w14:paraId="5456640B" w14:textId="51F1A948" w:rsidR="00B25A14" w:rsidRDefault="00E4507D" w:rsidP="00812C6E">
      <w:pPr>
        <w:rPr>
          <w:rFonts w:asciiTheme="minorHAnsi" w:hAnsiTheme="minorHAnsi" w:cstheme="minorHAnsi"/>
          <w:iCs/>
          <w:szCs w:val="24"/>
        </w:rPr>
      </w:pPr>
      <w:r>
        <w:rPr>
          <w:rFonts w:asciiTheme="minorHAnsi" w:hAnsiTheme="minorHAnsi" w:cstheme="minorHAnsi"/>
          <w:iCs/>
          <w:szCs w:val="24"/>
        </w:rPr>
        <w:t xml:space="preserve">The CCCCO recently tightened </w:t>
      </w:r>
      <w:r w:rsidR="00CD7C98">
        <w:rPr>
          <w:rFonts w:asciiTheme="minorHAnsi" w:hAnsiTheme="minorHAnsi" w:cstheme="minorHAnsi"/>
          <w:iCs/>
          <w:szCs w:val="24"/>
        </w:rPr>
        <w:t>criteria for certificates</w:t>
      </w:r>
    </w:p>
    <w:p w14:paraId="48C260E9" w14:textId="77777777" w:rsidR="008F69D8" w:rsidRDefault="008F69D8" w:rsidP="00812C6E">
      <w:pPr>
        <w:rPr>
          <w:rFonts w:asciiTheme="minorHAnsi" w:hAnsiTheme="minorHAnsi" w:cstheme="minorHAnsi"/>
          <w:iCs/>
          <w:szCs w:val="24"/>
        </w:rPr>
      </w:pPr>
    </w:p>
    <w:p w14:paraId="53798171" w14:textId="2B97FB75" w:rsidR="008F69D8" w:rsidRPr="00DC7497" w:rsidRDefault="00DC7497" w:rsidP="00812C6E">
      <w:pPr>
        <w:rPr>
          <w:rFonts w:asciiTheme="minorHAnsi" w:hAnsiTheme="minorHAnsi" w:cstheme="minorHAnsi"/>
          <w:iCs/>
          <w:szCs w:val="24"/>
          <w:u w:val="single"/>
        </w:rPr>
      </w:pPr>
      <w:r w:rsidRPr="00DC7497">
        <w:rPr>
          <w:rFonts w:asciiTheme="minorHAnsi" w:hAnsiTheme="minorHAnsi" w:cstheme="minorHAnsi"/>
          <w:iCs/>
          <w:szCs w:val="24"/>
          <w:u w:val="single"/>
        </w:rPr>
        <w:t>Enrollment:</w:t>
      </w:r>
    </w:p>
    <w:p w14:paraId="28BD8C63" w14:textId="77777777" w:rsidR="00DC7497" w:rsidRDefault="00DC7497" w:rsidP="00812C6E">
      <w:pPr>
        <w:rPr>
          <w:rFonts w:asciiTheme="minorHAnsi" w:hAnsiTheme="minorHAnsi" w:cstheme="minorHAnsi"/>
          <w:iCs/>
          <w:szCs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E22E18" w14:paraId="205B6378" w14:textId="77777777" w:rsidTr="009F61C8">
        <w:tc>
          <w:tcPr>
            <w:tcW w:w="1870" w:type="dxa"/>
          </w:tcPr>
          <w:p w14:paraId="4B092787" w14:textId="77777777" w:rsidR="00E22E18" w:rsidRDefault="00E22E18" w:rsidP="00812C6E">
            <w:pPr>
              <w:rPr>
                <w:rFonts w:asciiTheme="minorHAnsi" w:hAnsiTheme="minorHAnsi" w:cstheme="minorHAnsi"/>
                <w:iCs/>
                <w:szCs w:val="24"/>
              </w:rPr>
            </w:pPr>
          </w:p>
        </w:tc>
        <w:tc>
          <w:tcPr>
            <w:tcW w:w="1870" w:type="dxa"/>
            <w:shd w:val="clear" w:color="auto" w:fill="D9D9D9" w:themeFill="background1" w:themeFillShade="D9"/>
          </w:tcPr>
          <w:p w14:paraId="393E31B9" w14:textId="1791FD97" w:rsidR="00E22E18" w:rsidRDefault="0063632D" w:rsidP="00ED423C">
            <w:pPr>
              <w:jc w:val="center"/>
              <w:rPr>
                <w:rFonts w:asciiTheme="minorHAnsi" w:hAnsiTheme="minorHAnsi" w:cstheme="minorHAnsi"/>
                <w:iCs/>
                <w:szCs w:val="24"/>
              </w:rPr>
            </w:pPr>
            <w:r>
              <w:rPr>
                <w:rFonts w:asciiTheme="minorHAnsi" w:hAnsiTheme="minorHAnsi" w:cstheme="minorHAnsi"/>
                <w:iCs/>
                <w:szCs w:val="24"/>
              </w:rPr>
              <w:t>2018-19</w:t>
            </w:r>
          </w:p>
        </w:tc>
        <w:tc>
          <w:tcPr>
            <w:tcW w:w="1870" w:type="dxa"/>
            <w:shd w:val="clear" w:color="auto" w:fill="D9D9D9" w:themeFill="background1" w:themeFillShade="D9"/>
          </w:tcPr>
          <w:p w14:paraId="22064B38" w14:textId="1770818F" w:rsidR="00E22E18" w:rsidRDefault="0063632D" w:rsidP="00ED423C">
            <w:pPr>
              <w:jc w:val="center"/>
              <w:rPr>
                <w:rFonts w:asciiTheme="minorHAnsi" w:hAnsiTheme="minorHAnsi" w:cstheme="minorHAnsi"/>
                <w:iCs/>
                <w:szCs w:val="24"/>
              </w:rPr>
            </w:pPr>
            <w:r>
              <w:rPr>
                <w:rFonts w:asciiTheme="minorHAnsi" w:hAnsiTheme="minorHAnsi" w:cstheme="minorHAnsi"/>
                <w:iCs/>
                <w:szCs w:val="24"/>
              </w:rPr>
              <w:t>2019-20</w:t>
            </w:r>
          </w:p>
        </w:tc>
        <w:tc>
          <w:tcPr>
            <w:tcW w:w="1870" w:type="dxa"/>
            <w:shd w:val="clear" w:color="auto" w:fill="D9D9D9" w:themeFill="background1" w:themeFillShade="D9"/>
          </w:tcPr>
          <w:p w14:paraId="668061FB" w14:textId="5DC0A951" w:rsidR="00E22E18" w:rsidRDefault="0063632D" w:rsidP="00ED423C">
            <w:pPr>
              <w:jc w:val="center"/>
              <w:rPr>
                <w:rFonts w:asciiTheme="minorHAnsi" w:hAnsiTheme="minorHAnsi" w:cstheme="minorHAnsi"/>
                <w:iCs/>
                <w:szCs w:val="24"/>
              </w:rPr>
            </w:pPr>
            <w:r>
              <w:rPr>
                <w:rFonts w:asciiTheme="minorHAnsi" w:hAnsiTheme="minorHAnsi" w:cstheme="minorHAnsi"/>
                <w:iCs/>
                <w:szCs w:val="24"/>
              </w:rPr>
              <w:t>2020-21</w:t>
            </w:r>
          </w:p>
        </w:tc>
        <w:tc>
          <w:tcPr>
            <w:tcW w:w="1870" w:type="dxa"/>
            <w:shd w:val="clear" w:color="auto" w:fill="D9D9D9" w:themeFill="background1" w:themeFillShade="D9"/>
          </w:tcPr>
          <w:p w14:paraId="663BD4B0" w14:textId="682625BC" w:rsidR="00E22E18" w:rsidRDefault="00AA6570" w:rsidP="00D315EA">
            <w:pPr>
              <w:jc w:val="center"/>
              <w:rPr>
                <w:rFonts w:asciiTheme="minorHAnsi" w:hAnsiTheme="minorHAnsi" w:cstheme="minorHAnsi"/>
                <w:iCs/>
                <w:szCs w:val="24"/>
              </w:rPr>
            </w:pPr>
            <w:r>
              <w:rPr>
                <w:rFonts w:asciiTheme="minorHAnsi" w:hAnsiTheme="minorHAnsi" w:cstheme="minorHAnsi"/>
                <w:iCs/>
                <w:szCs w:val="24"/>
              </w:rPr>
              <w:t>change</w:t>
            </w:r>
          </w:p>
        </w:tc>
      </w:tr>
      <w:tr w:rsidR="00E22E18" w14:paraId="791C0E1C" w14:textId="77777777" w:rsidTr="00E22E18">
        <w:tc>
          <w:tcPr>
            <w:tcW w:w="1870" w:type="dxa"/>
          </w:tcPr>
          <w:p w14:paraId="6D03ABE9" w14:textId="4074379F" w:rsidR="00E22E18" w:rsidRDefault="00AA6570" w:rsidP="00812C6E">
            <w:pPr>
              <w:rPr>
                <w:rFonts w:asciiTheme="minorHAnsi" w:hAnsiTheme="minorHAnsi" w:cstheme="minorHAnsi"/>
                <w:iCs/>
                <w:szCs w:val="24"/>
              </w:rPr>
            </w:pPr>
            <w:r>
              <w:rPr>
                <w:rFonts w:asciiTheme="minorHAnsi" w:hAnsiTheme="minorHAnsi" w:cstheme="minorHAnsi"/>
                <w:iCs/>
                <w:szCs w:val="24"/>
              </w:rPr>
              <w:t>Enrollments</w:t>
            </w:r>
          </w:p>
        </w:tc>
        <w:tc>
          <w:tcPr>
            <w:tcW w:w="1870" w:type="dxa"/>
          </w:tcPr>
          <w:p w14:paraId="40E70820" w14:textId="1CD135BE" w:rsidR="00E22E18" w:rsidRDefault="001A3AB5" w:rsidP="00ED423C">
            <w:pPr>
              <w:jc w:val="center"/>
              <w:rPr>
                <w:rFonts w:asciiTheme="minorHAnsi" w:hAnsiTheme="minorHAnsi" w:cstheme="minorHAnsi"/>
                <w:iCs/>
                <w:szCs w:val="24"/>
              </w:rPr>
            </w:pPr>
            <w:r>
              <w:rPr>
                <w:rFonts w:asciiTheme="minorHAnsi" w:hAnsiTheme="minorHAnsi" w:cstheme="minorHAnsi"/>
                <w:iCs/>
                <w:szCs w:val="24"/>
              </w:rPr>
              <w:t>25891</w:t>
            </w:r>
          </w:p>
        </w:tc>
        <w:tc>
          <w:tcPr>
            <w:tcW w:w="1870" w:type="dxa"/>
          </w:tcPr>
          <w:p w14:paraId="7A2F7E7A" w14:textId="4E583B6F" w:rsidR="00E22E18" w:rsidRDefault="006A56EF" w:rsidP="00ED423C">
            <w:pPr>
              <w:jc w:val="center"/>
              <w:rPr>
                <w:rFonts w:asciiTheme="minorHAnsi" w:hAnsiTheme="minorHAnsi" w:cstheme="minorHAnsi"/>
                <w:iCs/>
                <w:szCs w:val="24"/>
              </w:rPr>
            </w:pPr>
            <w:r>
              <w:rPr>
                <w:rFonts w:asciiTheme="minorHAnsi" w:hAnsiTheme="minorHAnsi" w:cstheme="minorHAnsi"/>
                <w:iCs/>
                <w:szCs w:val="24"/>
              </w:rPr>
              <w:t>27797</w:t>
            </w:r>
          </w:p>
        </w:tc>
        <w:tc>
          <w:tcPr>
            <w:tcW w:w="1870" w:type="dxa"/>
          </w:tcPr>
          <w:p w14:paraId="0B13F9C5" w14:textId="3A859471" w:rsidR="00E22E18" w:rsidRDefault="006A56EF" w:rsidP="00ED423C">
            <w:pPr>
              <w:jc w:val="center"/>
              <w:rPr>
                <w:rFonts w:asciiTheme="minorHAnsi" w:hAnsiTheme="minorHAnsi" w:cstheme="minorHAnsi"/>
                <w:iCs/>
                <w:szCs w:val="24"/>
              </w:rPr>
            </w:pPr>
            <w:r>
              <w:rPr>
                <w:rFonts w:asciiTheme="minorHAnsi" w:hAnsiTheme="minorHAnsi" w:cstheme="minorHAnsi"/>
                <w:iCs/>
                <w:szCs w:val="24"/>
              </w:rPr>
              <w:t>22562</w:t>
            </w:r>
          </w:p>
        </w:tc>
        <w:tc>
          <w:tcPr>
            <w:tcW w:w="1870" w:type="dxa"/>
          </w:tcPr>
          <w:p w14:paraId="1861C054" w14:textId="5B03BC59" w:rsidR="00E22E18" w:rsidRDefault="0078001C" w:rsidP="00ED423C">
            <w:pPr>
              <w:jc w:val="center"/>
              <w:rPr>
                <w:rFonts w:asciiTheme="minorHAnsi" w:hAnsiTheme="minorHAnsi" w:cstheme="minorHAnsi"/>
                <w:iCs/>
                <w:szCs w:val="24"/>
              </w:rPr>
            </w:pPr>
            <w:r>
              <w:rPr>
                <w:rFonts w:asciiTheme="minorHAnsi" w:hAnsiTheme="minorHAnsi" w:cstheme="minorHAnsi"/>
                <w:iCs/>
                <w:szCs w:val="24"/>
              </w:rPr>
              <w:t>-12%</w:t>
            </w:r>
          </w:p>
        </w:tc>
      </w:tr>
      <w:tr w:rsidR="00E22E18" w14:paraId="58BD61C9" w14:textId="77777777" w:rsidTr="00E22E18">
        <w:tc>
          <w:tcPr>
            <w:tcW w:w="1870" w:type="dxa"/>
          </w:tcPr>
          <w:p w14:paraId="44563FD5" w14:textId="571DDCB2" w:rsidR="00E22E18" w:rsidRDefault="00AA6570" w:rsidP="00812C6E">
            <w:pPr>
              <w:rPr>
                <w:rFonts w:asciiTheme="minorHAnsi" w:hAnsiTheme="minorHAnsi" w:cstheme="minorHAnsi"/>
                <w:iCs/>
                <w:szCs w:val="24"/>
              </w:rPr>
            </w:pPr>
            <w:r>
              <w:rPr>
                <w:rFonts w:asciiTheme="minorHAnsi" w:hAnsiTheme="minorHAnsi" w:cstheme="minorHAnsi"/>
                <w:iCs/>
                <w:szCs w:val="24"/>
              </w:rPr>
              <w:t>Headcount</w:t>
            </w:r>
          </w:p>
        </w:tc>
        <w:tc>
          <w:tcPr>
            <w:tcW w:w="1870" w:type="dxa"/>
          </w:tcPr>
          <w:p w14:paraId="3BDBAB5E" w14:textId="173C5B4F" w:rsidR="00E22E18" w:rsidRDefault="009F61C8" w:rsidP="00ED423C">
            <w:pPr>
              <w:jc w:val="center"/>
              <w:rPr>
                <w:rFonts w:asciiTheme="minorHAnsi" w:hAnsiTheme="minorHAnsi" w:cstheme="minorHAnsi"/>
                <w:iCs/>
                <w:szCs w:val="24"/>
              </w:rPr>
            </w:pPr>
            <w:r>
              <w:rPr>
                <w:rFonts w:asciiTheme="minorHAnsi" w:hAnsiTheme="minorHAnsi" w:cstheme="minorHAnsi"/>
                <w:iCs/>
                <w:szCs w:val="24"/>
              </w:rPr>
              <w:t>5772</w:t>
            </w:r>
          </w:p>
        </w:tc>
        <w:tc>
          <w:tcPr>
            <w:tcW w:w="1870" w:type="dxa"/>
          </w:tcPr>
          <w:p w14:paraId="7549F895" w14:textId="1F4D9D8B" w:rsidR="00E22E18" w:rsidRDefault="008A25B1" w:rsidP="00ED423C">
            <w:pPr>
              <w:jc w:val="center"/>
              <w:rPr>
                <w:rFonts w:asciiTheme="minorHAnsi" w:hAnsiTheme="minorHAnsi" w:cstheme="minorHAnsi"/>
                <w:iCs/>
                <w:szCs w:val="24"/>
              </w:rPr>
            </w:pPr>
            <w:r>
              <w:rPr>
                <w:rFonts w:asciiTheme="minorHAnsi" w:hAnsiTheme="minorHAnsi" w:cstheme="minorHAnsi"/>
                <w:iCs/>
                <w:szCs w:val="24"/>
              </w:rPr>
              <w:t>6167</w:t>
            </w:r>
          </w:p>
        </w:tc>
        <w:tc>
          <w:tcPr>
            <w:tcW w:w="1870" w:type="dxa"/>
          </w:tcPr>
          <w:p w14:paraId="31D25840" w14:textId="40BA6905" w:rsidR="00E22E18" w:rsidRDefault="008A25B1" w:rsidP="00ED423C">
            <w:pPr>
              <w:jc w:val="center"/>
              <w:rPr>
                <w:rFonts w:asciiTheme="minorHAnsi" w:hAnsiTheme="minorHAnsi" w:cstheme="minorHAnsi"/>
                <w:iCs/>
                <w:szCs w:val="24"/>
              </w:rPr>
            </w:pPr>
            <w:r>
              <w:rPr>
                <w:rFonts w:asciiTheme="minorHAnsi" w:hAnsiTheme="minorHAnsi" w:cstheme="minorHAnsi"/>
                <w:iCs/>
                <w:szCs w:val="24"/>
              </w:rPr>
              <w:t>5507</w:t>
            </w:r>
          </w:p>
        </w:tc>
        <w:tc>
          <w:tcPr>
            <w:tcW w:w="1870" w:type="dxa"/>
          </w:tcPr>
          <w:p w14:paraId="6D906D48" w14:textId="74D20E79" w:rsidR="00E22E18" w:rsidRDefault="002E51C4" w:rsidP="00ED423C">
            <w:pPr>
              <w:jc w:val="center"/>
              <w:rPr>
                <w:rFonts w:asciiTheme="minorHAnsi" w:hAnsiTheme="minorHAnsi" w:cstheme="minorHAnsi"/>
                <w:iCs/>
                <w:szCs w:val="24"/>
              </w:rPr>
            </w:pPr>
            <w:r>
              <w:rPr>
                <w:rFonts w:asciiTheme="minorHAnsi" w:hAnsiTheme="minorHAnsi" w:cstheme="minorHAnsi"/>
                <w:iCs/>
                <w:szCs w:val="24"/>
              </w:rPr>
              <w:t>-4.6%</w:t>
            </w:r>
          </w:p>
        </w:tc>
      </w:tr>
      <w:tr w:rsidR="00E22E18" w14:paraId="2489DF48" w14:textId="77777777" w:rsidTr="00E22E18">
        <w:tc>
          <w:tcPr>
            <w:tcW w:w="1870" w:type="dxa"/>
          </w:tcPr>
          <w:p w14:paraId="745D34F5" w14:textId="2E45DD6E" w:rsidR="00E22E18" w:rsidRDefault="00AA6570" w:rsidP="00812C6E">
            <w:pPr>
              <w:rPr>
                <w:rFonts w:asciiTheme="minorHAnsi" w:hAnsiTheme="minorHAnsi" w:cstheme="minorHAnsi"/>
                <w:iCs/>
                <w:szCs w:val="24"/>
              </w:rPr>
            </w:pPr>
            <w:r>
              <w:rPr>
                <w:rFonts w:asciiTheme="minorHAnsi" w:hAnsiTheme="minorHAnsi" w:cstheme="minorHAnsi"/>
                <w:iCs/>
                <w:szCs w:val="24"/>
              </w:rPr>
              <w:t>FTES</w:t>
            </w:r>
          </w:p>
        </w:tc>
        <w:tc>
          <w:tcPr>
            <w:tcW w:w="1870" w:type="dxa"/>
          </w:tcPr>
          <w:p w14:paraId="36C58C26" w14:textId="0640C8C4" w:rsidR="00E22E18" w:rsidRDefault="008A25B1" w:rsidP="00ED423C">
            <w:pPr>
              <w:jc w:val="center"/>
              <w:rPr>
                <w:rFonts w:asciiTheme="minorHAnsi" w:hAnsiTheme="minorHAnsi" w:cstheme="minorHAnsi"/>
                <w:iCs/>
                <w:szCs w:val="24"/>
              </w:rPr>
            </w:pPr>
            <w:r>
              <w:rPr>
                <w:rFonts w:asciiTheme="minorHAnsi" w:hAnsiTheme="minorHAnsi" w:cstheme="minorHAnsi"/>
                <w:iCs/>
                <w:szCs w:val="24"/>
              </w:rPr>
              <w:t>3234</w:t>
            </w:r>
          </w:p>
        </w:tc>
        <w:tc>
          <w:tcPr>
            <w:tcW w:w="1870" w:type="dxa"/>
          </w:tcPr>
          <w:p w14:paraId="539E4C12" w14:textId="4A7F9E3C" w:rsidR="00E22E18" w:rsidRDefault="008A25B1" w:rsidP="00ED423C">
            <w:pPr>
              <w:jc w:val="center"/>
              <w:rPr>
                <w:rFonts w:asciiTheme="minorHAnsi" w:hAnsiTheme="minorHAnsi" w:cstheme="minorHAnsi"/>
                <w:iCs/>
                <w:szCs w:val="24"/>
              </w:rPr>
            </w:pPr>
            <w:r>
              <w:rPr>
                <w:rFonts w:asciiTheme="minorHAnsi" w:hAnsiTheme="minorHAnsi" w:cstheme="minorHAnsi"/>
                <w:iCs/>
                <w:szCs w:val="24"/>
              </w:rPr>
              <w:t>3318</w:t>
            </w:r>
          </w:p>
        </w:tc>
        <w:tc>
          <w:tcPr>
            <w:tcW w:w="1870" w:type="dxa"/>
          </w:tcPr>
          <w:p w14:paraId="7AD92634" w14:textId="5D3FAA95" w:rsidR="00E22E18" w:rsidRDefault="008A25B1" w:rsidP="00ED423C">
            <w:pPr>
              <w:jc w:val="center"/>
              <w:rPr>
                <w:rFonts w:asciiTheme="minorHAnsi" w:hAnsiTheme="minorHAnsi" w:cstheme="minorHAnsi"/>
                <w:iCs/>
                <w:szCs w:val="24"/>
              </w:rPr>
            </w:pPr>
            <w:r>
              <w:rPr>
                <w:rFonts w:asciiTheme="minorHAnsi" w:hAnsiTheme="minorHAnsi" w:cstheme="minorHAnsi"/>
                <w:iCs/>
                <w:szCs w:val="24"/>
              </w:rPr>
              <w:t>2675</w:t>
            </w:r>
          </w:p>
        </w:tc>
        <w:tc>
          <w:tcPr>
            <w:tcW w:w="1870" w:type="dxa"/>
          </w:tcPr>
          <w:p w14:paraId="779B86A8" w14:textId="0B2EA90C" w:rsidR="00E22E18" w:rsidRDefault="00ED423C" w:rsidP="00ED423C">
            <w:pPr>
              <w:jc w:val="center"/>
              <w:rPr>
                <w:rFonts w:asciiTheme="minorHAnsi" w:hAnsiTheme="minorHAnsi" w:cstheme="minorHAnsi"/>
                <w:iCs/>
                <w:szCs w:val="24"/>
              </w:rPr>
            </w:pPr>
            <w:r>
              <w:rPr>
                <w:rFonts w:asciiTheme="minorHAnsi" w:hAnsiTheme="minorHAnsi" w:cstheme="minorHAnsi"/>
                <w:iCs/>
                <w:szCs w:val="24"/>
              </w:rPr>
              <w:t>-17%</w:t>
            </w:r>
          </w:p>
        </w:tc>
      </w:tr>
    </w:tbl>
    <w:p w14:paraId="1AFF91F5" w14:textId="77777777" w:rsidR="00DC7497" w:rsidRDefault="00DC7497" w:rsidP="00812C6E">
      <w:pPr>
        <w:rPr>
          <w:rFonts w:asciiTheme="minorHAnsi" w:hAnsiTheme="minorHAnsi" w:cstheme="minorHAnsi"/>
          <w:iCs/>
          <w:szCs w:val="24"/>
        </w:rPr>
      </w:pPr>
    </w:p>
    <w:p w14:paraId="2F14EBF7" w14:textId="1C7DA591" w:rsidR="00B04C24" w:rsidRDefault="00F73A07" w:rsidP="00812C6E">
      <w:pPr>
        <w:rPr>
          <w:rFonts w:asciiTheme="minorHAnsi" w:hAnsiTheme="minorHAnsi" w:cstheme="minorHAnsi"/>
          <w:iCs/>
          <w:szCs w:val="24"/>
        </w:rPr>
      </w:pPr>
      <w:r>
        <w:rPr>
          <w:rFonts w:asciiTheme="minorHAnsi" w:hAnsiTheme="minorHAnsi" w:cstheme="minorHAnsi"/>
          <w:iCs/>
          <w:szCs w:val="24"/>
        </w:rPr>
        <w:t>Enrollment</w:t>
      </w:r>
      <w:r w:rsidR="003C5A93">
        <w:rPr>
          <w:rFonts w:asciiTheme="minorHAnsi" w:hAnsiTheme="minorHAnsi" w:cstheme="minorHAnsi"/>
          <w:iCs/>
          <w:szCs w:val="24"/>
        </w:rPr>
        <w:t xml:space="preserve"> had been </w:t>
      </w:r>
      <w:r>
        <w:rPr>
          <w:rFonts w:asciiTheme="minorHAnsi" w:hAnsiTheme="minorHAnsi" w:cstheme="minorHAnsi"/>
          <w:iCs/>
          <w:szCs w:val="24"/>
        </w:rPr>
        <w:t>consistently</w:t>
      </w:r>
      <w:r w:rsidR="003C5A93">
        <w:rPr>
          <w:rFonts w:asciiTheme="minorHAnsi" w:hAnsiTheme="minorHAnsi" w:cstheme="minorHAnsi"/>
          <w:iCs/>
          <w:szCs w:val="24"/>
        </w:rPr>
        <w:t xml:space="preserve"> trending upward</w:t>
      </w:r>
      <w:r>
        <w:rPr>
          <w:rFonts w:asciiTheme="minorHAnsi" w:hAnsiTheme="minorHAnsi" w:cstheme="minorHAnsi"/>
          <w:iCs/>
          <w:szCs w:val="24"/>
        </w:rPr>
        <w:t xml:space="preserve"> until 2020</w:t>
      </w:r>
      <w:r w:rsidR="003C5A93">
        <w:rPr>
          <w:rFonts w:asciiTheme="minorHAnsi" w:hAnsiTheme="minorHAnsi" w:cstheme="minorHAnsi"/>
          <w:iCs/>
          <w:szCs w:val="24"/>
        </w:rPr>
        <w:t xml:space="preserve">. </w:t>
      </w:r>
      <w:r w:rsidR="001063DE">
        <w:rPr>
          <w:rFonts w:asciiTheme="minorHAnsi" w:hAnsiTheme="minorHAnsi" w:cstheme="minorHAnsi"/>
          <w:iCs/>
          <w:szCs w:val="24"/>
        </w:rPr>
        <w:t>It is not</w:t>
      </w:r>
      <w:r w:rsidR="00B04C24">
        <w:rPr>
          <w:rFonts w:asciiTheme="minorHAnsi" w:hAnsiTheme="minorHAnsi" w:cstheme="minorHAnsi"/>
          <w:iCs/>
          <w:szCs w:val="24"/>
        </w:rPr>
        <w:t xml:space="preserve"> surpris</w:t>
      </w:r>
      <w:r w:rsidR="001063DE">
        <w:rPr>
          <w:rFonts w:asciiTheme="minorHAnsi" w:hAnsiTheme="minorHAnsi" w:cstheme="minorHAnsi"/>
          <w:iCs/>
          <w:szCs w:val="24"/>
        </w:rPr>
        <w:t>ing</w:t>
      </w:r>
      <w:r w:rsidR="00B04C24">
        <w:rPr>
          <w:rFonts w:asciiTheme="minorHAnsi" w:hAnsiTheme="minorHAnsi" w:cstheme="minorHAnsi"/>
          <w:iCs/>
          <w:szCs w:val="24"/>
        </w:rPr>
        <w:t xml:space="preserve"> the global pandemic contributed to a</w:t>
      </w:r>
      <w:r w:rsidR="00C008A7">
        <w:rPr>
          <w:rFonts w:asciiTheme="minorHAnsi" w:hAnsiTheme="minorHAnsi" w:cstheme="minorHAnsi"/>
          <w:iCs/>
          <w:szCs w:val="24"/>
        </w:rPr>
        <w:t xml:space="preserve"> </w:t>
      </w:r>
      <w:r w:rsidR="00B04C24">
        <w:rPr>
          <w:rFonts w:asciiTheme="minorHAnsi" w:hAnsiTheme="minorHAnsi" w:cstheme="minorHAnsi"/>
          <w:iCs/>
          <w:szCs w:val="24"/>
        </w:rPr>
        <w:t xml:space="preserve">decrease in enrollment </w:t>
      </w:r>
      <w:r w:rsidR="00C008A7">
        <w:rPr>
          <w:rFonts w:asciiTheme="minorHAnsi" w:hAnsiTheme="minorHAnsi" w:cstheme="minorHAnsi"/>
          <w:iCs/>
          <w:szCs w:val="24"/>
        </w:rPr>
        <w:t xml:space="preserve">over the last three years. Priorities of students changed and in many cases the pandemic removed </w:t>
      </w:r>
      <w:r w:rsidR="00AA6ED1">
        <w:rPr>
          <w:rFonts w:asciiTheme="minorHAnsi" w:hAnsiTheme="minorHAnsi" w:cstheme="minorHAnsi"/>
          <w:iCs/>
          <w:szCs w:val="24"/>
        </w:rPr>
        <w:t xml:space="preserve">opportunities and increased </w:t>
      </w:r>
      <w:r w:rsidR="00AA6ED1">
        <w:rPr>
          <w:rFonts w:asciiTheme="minorHAnsi" w:hAnsiTheme="minorHAnsi" w:cstheme="minorHAnsi"/>
          <w:iCs/>
          <w:szCs w:val="24"/>
        </w:rPr>
        <w:lastRenderedPageBreak/>
        <w:t xml:space="preserve">barriers for some of the most vulnerable. </w:t>
      </w:r>
      <w:r w:rsidR="004A0E41">
        <w:rPr>
          <w:rFonts w:asciiTheme="minorHAnsi" w:hAnsiTheme="minorHAnsi" w:cstheme="minorHAnsi"/>
          <w:iCs/>
          <w:szCs w:val="24"/>
        </w:rPr>
        <w:t xml:space="preserve">Enrollment figures for 2021-2022 promise to be </w:t>
      </w:r>
      <w:r w:rsidR="00C8685F">
        <w:rPr>
          <w:rFonts w:asciiTheme="minorHAnsi" w:hAnsiTheme="minorHAnsi" w:cstheme="minorHAnsi"/>
          <w:iCs/>
          <w:szCs w:val="24"/>
        </w:rPr>
        <w:t xml:space="preserve">even lower. </w:t>
      </w:r>
    </w:p>
    <w:p w14:paraId="59D18537" w14:textId="77777777" w:rsidR="00694E8C" w:rsidRDefault="00694E8C" w:rsidP="00812C6E">
      <w:pPr>
        <w:rPr>
          <w:rFonts w:asciiTheme="minorHAnsi" w:hAnsiTheme="minorHAnsi" w:cstheme="minorHAnsi"/>
          <w:iCs/>
          <w:szCs w:val="24"/>
        </w:rPr>
      </w:pPr>
    </w:p>
    <w:p w14:paraId="02203B68" w14:textId="54187153" w:rsidR="00694E8C" w:rsidRDefault="00694E8C" w:rsidP="00812C6E">
      <w:pPr>
        <w:rPr>
          <w:rFonts w:asciiTheme="minorHAnsi" w:hAnsiTheme="minorHAnsi" w:cstheme="minorHAnsi"/>
          <w:iCs/>
          <w:szCs w:val="24"/>
        </w:rPr>
      </w:pPr>
      <w:r>
        <w:rPr>
          <w:rFonts w:asciiTheme="minorHAnsi" w:hAnsiTheme="minorHAnsi" w:cstheme="minorHAnsi"/>
          <w:iCs/>
          <w:szCs w:val="24"/>
        </w:rPr>
        <w:t>It should be noted</w:t>
      </w:r>
      <w:r w:rsidR="00076CF1">
        <w:rPr>
          <w:rFonts w:asciiTheme="minorHAnsi" w:hAnsiTheme="minorHAnsi" w:cstheme="minorHAnsi"/>
          <w:iCs/>
          <w:szCs w:val="24"/>
        </w:rPr>
        <w:t xml:space="preserve">, in Fall 2020, due to the shift to online status, the college was unable to offer classes in </w:t>
      </w:r>
      <w:r w:rsidR="006C6025">
        <w:rPr>
          <w:rFonts w:asciiTheme="minorHAnsi" w:hAnsiTheme="minorHAnsi" w:cstheme="minorHAnsi"/>
          <w:iCs/>
          <w:szCs w:val="24"/>
        </w:rPr>
        <w:t>English as a Second Language</w:t>
      </w:r>
      <w:r w:rsidR="00343A9B">
        <w:rPr>
          <w:rFonts w:asciiTheme="minorHAnsi" w:hAnsiTheme="minorHAnsi" w:cstheme="minorHAnsi"/>
          <w:iCs/>
          <w:szCs w:val="24"/>
        </w:rPr>
        <w:t xml:space="preserve"> (ESL)</w:t>
      </w:r>
      <w:r w:rsidR="006C6025">
        <w:rPr>
          <w:rFonts w:asciiTheme="minorHAnsi" w:hAnsiTheme="minorHAnsi" w:cstheme="minorHAnsi"/>
          <w:iCs/>
          <w:szCs w:val="24"/>
        </w:rPr>
        <w:t xml:space="preserve">, </w:t>
      </w:r>
      <w:r w:rsidR="00076CF1">
        <w:rPr>
          <w:rFonts w:asciiTheme="minorHAnsi" w:hAnsiTheme="minorHAnsi" w:cstheme="minorHAnsi"/>
          <w:iCs/>
          <w:szCs w:val="24"/>
        </w:rPr>
        <w:t xml:space="preserve">Industrial Maintenance, Welding, </w:t>
      </w:r>
      <w:r w:rsidR="00294FDD">
        <w:rPr>
          <w:rFonts w:asciiTheme="minorHAnsi" w:hAnsiTheme="minorHAnsi" w:cstheme="minorHAnsi"/>
          <w:iCs/>
          <w:szCs w:val="24"/>
        </w:rPr>
        <w:t xml:space="preserve">Police Academy, and Fire Academy. </w:t>
      </w:r>
      <w:r w:rsidR="009E5110">
        <w:rPr>
          <w:rFonts w:asciiTheme="minorHAnsi" w:hAnsiTheme="minorHAnsi" w:cstheme="minorHAnsi"/>
          <w:iCs/>
          <w:szCs w:val="24"/>
        </w:rPr>
        <w:t xml:space="preserve">Police and Fire Academies restarted </w:t>
      </w:r>
      <w:r w:rsidR="007F345B">
        <w:rPr>
          <w:rFonts w:asciiTheme="minorHAnsi" w:hAnsiTheme="minorHAnsi" w:cstheme="minorHAnsi"/>
          <w:iCs/>
          <w:szCs w:val="24"/>
        </w:rPr>
        <w:t xml:space="preserve">Spring 2021 </w:t>
      </w:r>
      <w:r w:rsidR="00343A9B">
        <w:rPr>
          <w:rFonts w:asciiTheme="minorHAnsi" w:hAnsiTheme="minorHAnsi" w:cstheme="minorHAnsi"/>
          <w:iCs/>
          <w:szCs w:val="24"/>
        </w:rPr>
        <w:t>while ESL and</w:t>
      </w:r>
      <w:r w:rsidR="007F345B">
        <w:rPr>
          <w:rFonts w:asciiTheme="minorHAnsi" w:hAnsiTheme="minorHAnsi" w:cstheme="minorHAnsi"/>
          <w:iCs/>
          <w:szCs w:val="24"/>
        </w:rPr>
        <w:t xml:space="preserve"> Welding restarted Fall 2021. Industrial Maintenance </w:t>
      </w:r>
      <w:r w:rsidR="00071E16">
        <w:rPr>
          <w:rFonts w:asciiTheme="minorHAnsi" w:hAnsiTheme="minorHAnsi" w:cstheme="minorHAnsi"/>
          <w:iCs/>
          <w:szCs w:val="24"/>
        </w:rPr>
        <w:t xml:space="preserve">adjunct instructors chose not to return to teaching and we have not yet been able to hire replacements. Consequently, those courses have not been offered. </w:t>
      </w:r>
      <w:r w:rsidR="00FE08B3">
        <w:rPr>
          <w:rFonts w:asciiTheme="minorHAnsi" w:hAnsiTheme="minorHAnsi" w:cstheme="minorHAnsi"/>
          <w:iCs/>
          <w:szCs w:val="24"/>
        </w:rPr>
        <w:t xml:space="preserve">Collectively speaking, the enrollment impact of these cancellations </w:t>
      </w:r>
      <w:proofErr w:type="gramStart"/>
      <w:r w:rsidR="00FE08B3">
        <w:rPr>
          <w:rFonts w:asciiTheme="minorHAnsi" w:hAnsiTheme="minorHAnsi" w:cstheme="minorHAnsi"/>
          <w:iCs/>
          <w:szCs w:val="24"/>
        </w:rPr>
        <w:t>are</w:t>
      </w:r>
      <w:proofErr w:type="gramEnd"/>
      <w:r w:rsidR="00FE08B3">
        <w:rPr>
          <w:rFonts w:asciiTheme="minorHAnsi" w:hAnsiTheme="minorHAnsi" w:cstheme="minorHAnsi"/>
          <w:iCs/>
          <w:szCs w:val="24"/>
        </w:rPr>
        <w:t xml:space="preserve"> equal to </w:t>
      </w:r>
      <w:r w:rsidR="004E06E7">
        <w:rPr>
          <w:rFonts w:asciiTheme="minorHAnsi" w:hAnsiTheme="minorHAnsi" w:cstheme="minorHAnsi"/>
          <w:iCs/>
          <w:szCs w:val="24"/>
        </w:rPr>
        <w:t xml:space="preserve">approximately 200 </w:t>
      </w:r>
      <w:r w:rsidR="006B5EBA">
        <w:rPr>
          <w:rFonts w:asciiTheme="minorHAnsi" w:hAnsiTheme="minorHAnsi" w:cstheme="minorHAnsi"/>
          <w:iCs/>
          <w:szCs w:val="24"/>
        </w:rPr>
        <w:t xml:space="preserve">(4%) </w:t>
      </w:r>
      <w:r w:rsidR="004E06E7">
        <w:rPr>
          <w:rFonts w:asciiTheme="minorHAnsi" w:hAnsiTheme="minorHAnsi" w:cstheme="minorHAnsi"/>
          <w:iCs/>
          <w:szCs w:val="24"/>
        </w:rPr>
        <w:t>duplicated enrollments</w:t>
      </w:r>
      <w:r w:rsidR="008A0E26">
        <w:rPr>
          <w:rFonts w:asciiTheme="minorHAnsi" w:hAnsiTheme="minorHAnsi" w:cstheme="minorHAnsi"/>
          <w:iCs/>
          <w:szCs w:val="24"/>
        </w:rPr>
        <w:t xml:space="preserve"> and about </w:t>
      </w:r>
      <w:r w:rsidR="002C3C57">
        <w:rPr>
          <w:rFonts w:asciiTheme="minorHAnsi" w:hAnsiTheme="minorHAnsi" w:cstheme="minorHAnsi"/>
          <w:iCs/>
          <w:szCs w:val="24"/>
        </w:rPr>
        <w:t>65 FTES</w:t>
      </w:r>
      <w:r w:rsidR="001675C9">
        <w:rPr>
          <w:rFonts w:asciiTheme="minorHAnsi" w:hAnsiTheme="minorHAnsi" w:cstheme="minorHAnsi"/>
          <w:iCs/>
          <w:szCs w:val="24"/>
        </w:rPr>
        <w:t xml:space="preserve"> </w:t>
      </w:r>
      <w:r w:rsidR="00905153">
        <w:rPr>
          <w:rFonts w:asciiTheme="minorHAnsi" w:hAnsiTheme="minorHAnsi" w:cstheme="minorHAnsi"/>
          <w:iCs/>
          <w:szCs w:val="24"/>
        </w:rPr>
        <w:t xml:space="preserve">(2%) </w:t>
      </w:r>
      <w:r w:rsidR="002D16B8">
        <w:rPr>
          <w:rFonts w:asciiTheme="minorHAnsi" w:hAnsiTheme="minorHAnsi" w:cstheme="minorHAnsi"/>
          <w:iCs/>
          <w:szCs w:val="24"/>
        </w:rPr>
        <w:t>conservatively</w:t>
      </w:r>
      <w:r w:rsidR="002C3C57">
        <w:rPr>
          <w:rFonts w:asciiTheme="minorHAnsi" w:hAnsiTheme="minorHAnsi" w:cstheme="minorHAnsi"/>
          <w:iCs/>
          <w:szCs w:val="24"/>
        </w:rPr>
        <w:t xml:space="preserve">. </w:t>
      </w:r>
    </w:p>
    <w:p w14:paraId="5B416DFB" w14:textId="77777777" w:rsidR="00924A8D" w:rsidRDefault="00924A8D" w:rsidP="00812C6E">
      <w:pPr>
        <w:rPr>
          <w:rFonts w:asciiTheme="minorHAnsi" w:hAnsiTheme="minorHAnsi" w:cstheme="minorHAnsi"/>
          <w:iCs/>
          <w:szCs w:val="24"/>
        </w:rPr>
      </w:pPr>
    </w:p>
    <w:p w14:paraId="4054CE51" w14:textId="610246B9" w:rsidR="00924A8D" w:rsidRDefault="004E06E7" w:rsidP="00812C6E">
      <w:pPr>
        <w:rPr>
          <w:rFonts w:asciiTheme="minorHAnsi" w:hAnsiTheme="minorHAnsi" w:cstheme="minorHAnsi"/>
          <w:iCs/>
          <w:szCs w:val="24"/>
        </w:rPr>
      </w:pPr>
      <w:r>
        <w:rPr>
          <w:rFonts w:asciiTheme="minorHAnsi" w:hAnsiTheme="minorHAnsi" w:cstheme="minorHAnsi"/>
          <w:iCs/>
          <w:szCs w:val="24"/>
        </w:rPr>
        <w:t>Duplicated e</w:t>
      </w:r>
      <w:r w:rsidR="00582165">
        <w:rPr>
          <w:rFonts w:asciiTheme="minorHAnsi" w:hAnsiTheme="minorHAnsi" w:cstheme="minorHAnsi"/>
          <w:iCs/>
          <w:szCs w:val="24"/>
        </w:rPr>
        <w:t xml:space="preserve">nrollments and FTES dropped by a significantly higher margin than </w:t>
      </w:r>
      <w:r w:rsidR="00976470">
        <w:rPr>
          <w:rFonts w:asciiTheme="minorHAnsi" w:hAnsiTheme="minorHAnsi" w:cstheme="minorHAnsi"/>
          <w:iCs/>
          <w:szCs w:val="24"/>
        </w:rPr>
        <w:t xml:space="preserve">unique </w:t>
      </w:r>
      <w:r w:rsidR="00582165">
        <w:rPr>
          <w:rFonts w:asciiTheme="minorHAnsi" w:hAnsiTheme="minorHAnsi" w:cstheme="minorHAnsi"/>
          <w:iCs/>
          <w:szCs w:val="24"/>
        </w:rPr>
        <w:t xml:space="preserve">headcounts. This would suggest </w:t>
      </w:r>
      <w:r w:rsidR="00976470">
        <w:rPr>
          <w:rFonts w:asciiTheme="minorHAnsi" w:hAnsiTheme="minorHAnsi" w:cstheme="minorHAnsi"/>
          <w:iCs/>
          <w:szCs w:val="24"/>
        </w:rPr>
        <w:t>students were generally taking fewer units</w:t>
      </w:r>
      <w:r w:rsidR="00D524DA">
        <w:rPr>
          <w:rFonts w:asciiTheme="minorHAnsi" w:hAnsiTheme="minorHAnsi" w:cstheme="minorHAnsi"/>
          <w:iCs/>
          <w:szCs w:val="24"/>
        </w:rPr>
        <w:t xml:space="preserve">, which </w:t>
      </w:r>
      <w:r w:rsidR="00184613">
        <w:rPr>
          <w:rFonts w:asciiTheme="minorHAnsi" w:hAnsiTheme="minorHAnsi" w:cstheme="minorHAnsi"/>
          <w:iCs/>
          <w:szCs w:val="24"/>
        </w:rPr>
        <w:t>could support the assertion they had greater competition for their time and energy</w:t>
      </w:r>
      <w:r w:rsidR="00FE08E4">
        <w:rPr>
          <w:rFonts w:asciiTheme="minorHAnsi" w:hAnsiTheme="minorHAnsi" w:cstheme="minorHAnsi"/>
          <w:iCs/>
          <w:szCs w:val="24"/>
        </w:rPr>
        <w:t xml:space="preserve"> and compensated by reducing their educational commitments. </w:t>
      </w:r>
    </w:p>
    <w:p w14:paraId="4FE9A749" w14:textId="77777777" w:rsidR="00F230A5" w:rsidRPr="0071612E" w:rsidRDefault="00F230A5" w:rsidP="00812C6E">
      <w:pPr>
        <w:rPr>
          <w:rFonts w:asciiTheme="minorHAnsi" w:hAnsiTheme="minorHAnsi" w:cstheme="minorHAnsi"/>
          <w:iCs/>
          <w:szCs w:val="24"/>
        </w:rPr>
      </w:pPr>
    </w:p>
    <w:p w14:paraId="64B47218" w14:textId="7989F7E7" w:rsidR="000D6CDE" w:rsidRPr="000D6CDE" w:rsidRDefault="005E0E79" w:rsidP="005E0E79">
      <w:pPr>
        <w:rPr>
          <w:rFonts w:asciiTheme="minorHAnsi" w:hAnsiTheme="minorHAnsi" w:cstheme="minorHAnsi"/>
          <w:iCs/>
          <w:szCs w:val="24"/>
          <w:u w:val="single"/>
        </w:rPr>
      </w:pPr>
      <w:r w:rsidRPr="000D6CDE">
        <w:rPr>
          <w:rFonts w:asciiTheme="minorHAnsi" w:hAnsiTheme="minorHAnsi" w:cstheme="minorHAnsi"/>
          <w:iCs/>
          <w:szCs w:val="24"/>
          <w:u w:val="single"/>
        </w:rPr>
        <w:t>Awards</w:t>
      </w:r>
      <w:r w:rsidR="000D6CDE" w:rsidRPr="000D6CDE">
        <w:rPr>
          <w:rFonts w:asciiTheme="minorHAnsi" w:hAnsiTheme="minorHAnsi" w:cstheme="minorHAnsi"/>
          <w:iCs/>
          <w:szCs w:val="24"/>
          <w:u w:val="single"/>
        </w:rPr>
        <w:t>:</w:t>
      </w:r>
    </w:p>
    <w:p w14:paraId="02A86449" w14:textId="604EC6A6" w:rsidR="005E0E79" w:rsidRDefault="005E0E79" w:rsidP="005E0E79">
      <w:pPr>
        <w:rPr>
          <w:rFonts w:asciiTheme="minorHAnsi" w:hAnsiTheme="minorHAnsi" w:cstheme="minorHAnsi"/>
          <w:iCs/>
          <w:szCs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D03A91" w14:paraId="3E1B490F" w14:textId="77777777" w:rsidTr="00D03A91">
        <w:tc>
          <w:tcPr>
            <w:tcW w:w="1870" w:type="dxa"/>
          </w:tcPr>
          <w:p w14:paraId="67B9B7FD" w14:textId="77777777" w:rsidR="00D03A91" w:rsidRDefault="00D03A91" w:rsidP="00D03A91">
            <w:pPr>
              <w:rPr>
                <w:rFonts w:asciiTheme="minorHAnsi" w:hAnsiTheme="minorHAnsi" w:cstheme="minorHAnsi"/>
                <w:iCs/>
                <w:szCs w:val="24"/>
              </w:rPr>
            </w:pPr>
          </w:p>
        </w:tc>
        <w:tc>
          <w:tcPr>
            <w:tcW w:w="1870" w:type="dxa"/>
            <w:shd w:val="clear" w:color="auto" w:fill="D9D9D9" w:themeFill="background1" w:themeFillShade="D9"/>
          </w:tcPr>
          <w:p w14:paraId="5AD45E25" w14:textId="79392843" w:rsidR="00D03A91" w:rsidRDefault="00D03A91" w:rsidP="00D315EA">
            <w:pPr>
              <w:jc w:val="center"/>
              <w:rPr>
                <w:rFonts w:asciiTheme="minorHAnsi" w:hAnsiTheme="minorHAnsi" w:cstheme="minorHAnsi"/>
                <w:iCs/>
                <w:szCs w:val="24"/>
              </w:rPr>
            </w:pPr>
            <w:r>
              <w:rPr>
                <w:rFonts w:asciiTheme="minorHAnsi" w:hAnsiTheme="minorHAnsi" w:cstheme="minorHAnsi"/>
                <w:iCs/>
                <w:szCs w:val="24"/>
              </w:rPr>
              <w:t>2018-19</w:t>
            </w:r>
          </w:p>
        </w:tc>
        <w:tc>
          <w:tcPr>
            <w:tcW w:w="1870" w:type="dxa"/>
            <w:shd w:val="clear" w:color="auto" w:fill="D9D9D9" w:themeFill="background1" w:themeFillShade="D9"/>
          </w:tcPr>
          <w:p w14:paraId="202C873D" w14:textId="20CA8F53" w:rsidR="00D03A91" w:rsidRDefault="00D03A91" w:rsidP="00D315EA">
            <w:pPr>
              <w:jc w:val="center"/>
              <w:rPr>
                <w:rFonts w:asciiTheme="minorHAnsi" w:hAnsiTheme="minorHAnsi" w:cstheme="minorHAnsi"/>
                <w:iCs/>
                <w:szCs w:val="24"/>
              </w:rPr>
            </w:pPr>
            <w:r>
              <w:rPr>
                <w:rFonts w:asciiTheme="minorHAnsi" w:hAnsiTheme="minorHAnsi" w:cstheme="minorHAnsi"/>
                <w:iCs/>
                <w:szCs w:val="24"/>
              </w:rPr>
              <w:t>2019-20</w:t>
            </w:r>
          </w:p>
        </w:tc>
        <w:tc>
          <w:tcPr>
            <w:tcW w:w="1870" w:type="dxa"/>
            <w:shd w:val="clear" w:color="auto" w:fill="D9D9D9" w:themeFill="background1" w:themeFillShade="D9"/>
          </w:tcPr>
          <w:p w14:paraId="674CE1CF" w14:textId="15E915BB" w:rsidR="00D03A91" w:rsidRDefault="00D03A91" w:rsidP="00D315EA">
            <w:pPr>
              <w:jc w:val="center"/>
              <w:rPr>
                <w:rFonts w:asciiTheme="minorHAnsi" w:hAnsiTheme="minorHAnsi" w:cstheme="minorHAnsi"/>
                <w:iCs/>
                <w:szCs w:val="24"/>
              </w:rPr>
            </w:pPr>
            <w:r>
              <w:rPr>
                <w:rFonts w:asciiTheme="minorHAnsi" w:hAnsiTheme="minorHAnsi" w:cstheme="minorHAnsi"/>
                <w:iCs/>
                <w:szCs w:val="24"/>
              </w:rPr>
              <w:t>2020-21</w:t>
            </w:r>
          </w:p>
        </w:tc>
        <w:tc>
          <w:tcPr>
            <w:tcW w:w="1870" w:type="dxa"/>
            <w:shd w:val="clear" w:color="auto" w:fill="D9D9D9" w:themeFill="background1" w:themeFillShade="D9"/>
          </w:tcPr>
          <w:p w14:paraId="0B7FBA50" w14:textId="5C286A65" w:rsidR="00D03A91" w:rsidRDefault="00D03A91" w:rsidP="00D315EA">
            <w:pPr>
              <w:jc w:val="center"/>
              <w:rPr>
                <w:rFonts w:asciiTheme="minorHAnsi" w:hAnsiTheme="minorHAnsi" w:cstheme="minorHAnsi"/>
                <w:iCs/>
                <w:szCs w:val="24"/>
              </w:rPr>
            </w:pPr>
            <w:r>
              <w:rPr>
                <w:rFonts w:asciiTheme="minorHAnsi" w:hAnsiTheme="minorHAnsi" w:cstheme="minorHAnsi"/>
                <w:iCs/>
                <w:szCs w:val="24"/>
              </w:rPr>
              <w:t>change</w:t>
            </w:r>
          </w:p>
        </w:tc>
      </w:tr>
      <w:tr w:rsidR="00D03A91" w14:paraId="404BF529" w14:textId="77777777" w:rsidTr="00D03A91">
        <w:tc>
          <w:tcPr>
            <w:tcW w:w="1870" w:type="dxa"/>
          </w:tcPr>
          <w:p w14:paraId="37CE8E8E" w14:textId="04E773DD" w:rsidR="00D03A91" w:rsidRDefault="007A4E5B" w:rsidP="005E0E79">
            <w:pPr>
              <w:rPr>
                <w:rFonts w:asciiTheme="minorHAnsi" w:hAnsiTheme="minorHAnsi" w:cstheme="minorHAnsi"/>
                <w:iCs/>
                <w:szCs w:val="24"/>
              </w:rPr>
            </w:pPr>
            <w:r>
              <w:rPr>
                <w:rFonts w:asciiTheme="minorHAnsi" w:hAnsiTheme="minorHAnsi" w:cstheme="minorHAnsi"/>
                <w:iCs/>
                <w:szCs w:val="24"/>
              </w:rPr>
              <w:t>ADT</w:t>
            </w:r>
          </w:p>
        </w:tc>
        <w:tc>
          <w:tcPr>
            <w:tcW w:w="1870" w:type="dxa"/>
          </w:tcPr>
          <w:p w14:paraId="0A3FA9B7" w14:textId="6FB74EE3" w:rsidR="00D03A91" w:rsidRDefault="002C60E9" w:rsidP="00D315EA">
            <w:pPr>
              <w:jc w:val="center"/>
              <w:rPr>
                <w:rFonts w:asciiTheme="minorHAnsi" w:hAnsiTheme="minorHAnsi" w:cstheme="minorHAnsi"/>
                <w:iCs/>
                <w:szCs w:val="24"/>
              </w:rPr>
            </w:pPr>
            <w:r>
              <w:rPr>
                <w:rFonts w:asciiTheme="minorHAnsi" w:hAnsiTheme="minorHAnsi" w:cstheme="minorHAnsi"/>
                <w:iCs/>
                <w:szCs w:val="24"/>
              </w:rPr>
              <w:t>199</w:t>
            </w:r>
          </w:p>
        </w:tc>
        <w:tc>
          <w:tcPr>
            <w:tcW w:w="1870" w:type="dxa"/>
          </w:tcPr>
          <w:p w14:paraId="475E99F0" w14:textId="330DFEEA" w:rsidR="00D03A91" w:rsidRDefault="002C60E9" w:rsidP="00D315EA">
            <w:pPr>
              <w:jc w:val="center"/>
              <w:rPr>
                <w:rFonts w:asciiTheme="minorHAnsi" w:hAnsiTheme="minorHAnsi" w:cstheme="minorHAnsi"/>
                <w:iCs/>
                <w:szCs w:val="24"/>
              </w:rPr>
            </w:pPr>
            <w:r>
              <w:rPr>
                <w:rFonts w:asciiTheme="minorHAnsi" w:hAnsiTheme="minorHAnsi" w:cstheme="minorHAnsi"/>
                <w:iCs/>
                <w:szCs w:val="24"/>
              </w:rPr>
              <w:t>266</w:t>
            </w:r>
          </w:p>
        </w:tc>
        <w:tc>
          <w:tcPr>
            <w:tcW w:w="1870" w:type="dxa"/>
          </w:tcPr>
          <w:p w14:paraId="13445878" w14:textId="5F70EDBF" w:rsidR="00D03A91" w:rsidRDefault="002C60E9" w:rsidP="00D315EA">
            <w:pPr>
              <w:jc w:val="center"/>
              <w:rPr>
                <w:rFonts w:asciiTheme="minorHAnsi" w:hAnsiTheme="minorHAnsi" w:cstheme="minorHAnsi"/>
                <w:iCs/>
                <w:szCs w:val="24"/>
              </w:rPr>
            </w:pPr>
            <w:r>
              <w:rPr>
                <w:rFonts w:asciiTheme="minorHAnsi" w:hAnsiTheme="minorHAnsi" w:cstheme="minorHAnsi"/>
                <w:iCs/>
                <w:szCs w:val="24"/>
              </w:rPr>
              <w:t>263</w:t>
            </w:r>
          </w:p>
        </w:tc>
        <w:tc>
          <w:tcPr>
            <w:tcW w:w="1870" w:type="dxa"/>
          </w:tcPr>
          <w:p w14:paraId="4002A3A0" w14:textId="1B38B360" w:rsidR="00D03A91" w:rsidRDefault="001D027D" w:rsidP="00D315EA">
            <w:pPr>
              <w:jc w:val="center"/>
              <w:rPr>
                <w:rFonts w:asciiTheme="minorHAnsi" w:hAnsiTheme="minorHAnsi" w:cstheme="minorHAnsi"/>
                <w:iCs/>
                <w:szCs w:val="24"/>
              </w:rPr>
            </w:pPr>
            <w:r>
              <w:rPr>
                <w:rFonts w:asciiTheme="minorHAnsi" w:hAnsiTheme="minorHAnsi" w:cstheme="minorHAnsi"/>
                <w:iCs/>
                <w:szCs w:val="24"/>
              </w:rPr>
              <w:t>32%</w:t>
            </w:r>
          </w:p>
        </w:tc>
      </w:tr>
      <w:tr w:rsidR="00D03A91" w14:paraId="59E55D6B" w14:textId="77777777" w:rsidTr="00D03A91">
        <w:tc>
          <w:tcPr>
            <w:tcW w:w="1870" w:type="dxa"/>
          </w:tcPr>
          <w:p w14:paraId="3D08FD09" w14:textId="10EDF95B" w:rsidR="00D03A91" w:rsidRDefault="007A4E5B" w:rsidP="005E0E79">
            <w:pPr>
              <w:rPr>
                <w:rFonts w:asciiTheme="minorHAnsi" w:hAnsiTheme="minorHAnsi" w:cstheme="minorHAnsi"/>
                <w:iCs/>
                <w:szCs w:val="24"/>
              </w:rPr>
            </w:pPr>
            <w:r>
              <w:rPr>
                <w:rFonts w:asciiTheme="minorHAnsi" w:hAnsiTheme="minorHAnsi" w:cstheme="minorHAnsi"/>
                <w:iCs/>
                <w:szCs w:val="24"/>
              </w:rPr>
              <w:t>Local AA/AS</w:t>
            </w:r>
          </w:p>
        </w:tc>
        <w:tc>
          <w:tcPr>
            <w:tcW w:w="1870" w:type="dxa"/>
          </w:tcPr>
          <w:p w14:paraId="1CE025A0" w14:textId="32015F52" w:rsidR="00D03A91" w:rsidRDefault="00FA2D90" w:rsidP="00D315EA">
            <w:pPr>
              <w:jc w:val="center"/>
              <w:rPr>
                <w:rFonts w:asciiTheme="minorHAnsi" w:hAnsiTheme="minorHAnsi" w:cstheme="minorHAnsi"/>
                <w:iCs/>
                <w:szCs w:val="24"/>
              </w:rPr>
            </w:pPr>
            <w:r>
              <w:rPr>
                <w:rFonts w:asciiTheme="minorHAnsi" w:hAnsiTheme="minorHAnsi" w:cstheme="minorHAnsi"/>
                <w:iCs/>
                <w:szCs w:val="24"/>
              </w:rPr>
              <w:t>497</w:t>
            </w:r>
          </w:p>
        </w:tc>
        <w:tc>
          <w:tcPr>
            <w:tcW w:w="1870" w:type="dxa"/>
          </w:tcPr>
          <w:p w14:paraId="5E103F6B" w14:textId="4E20312C" w:rsidR="00D03A91" w:rsidRDefault="002C60E9" w:rsidP="00D315EA">
            <w:pPr>
              <w:jc w:val="center"/>
              <w:rPr>
                <w:rFonts w:asciiTheme="minorHAnsi" w:hAnsiTheme="minorHAnsi" w:cstheme="minorHAnsi"/>
                <w:iCs/>
                <w:szCs w:val="24"/>
              </w:rPr>
            </w:pPr>
            <w:r>
              <w:rPr>
                <w:rFonts w:asciiTheme="minorHAnsi" w:hAnsiTheme="minorHAnsi" w:cstheme="minorHAnsi"/>
                <w:iCs/>
                <w:szCs w:val="24"/>
              </w:rPr>
              <w:t>571</w:t>
            </w:r>
          </w:p>
        </w:tc>
        <w:tc>
          <w:tcPr>
            <w:tcW w:w="1870" w:type="dxa"/>
          </w:tcPr>
          <w:p w14:paraId="305DD2F9" w14:textId="6B23986D" w:rsidR="00D03A91" w:rsidRDefault="002C60E9" w:rsidP="00D315EA">
            <w:pPr>
              <w:jc w:val="center"/>
              <w:rPr>
                <w:rFonts w:asciiTheme="minorHAnsi" w:hAnsiTheme="minorHAnsi" w:cstheme="minorHAnsi"/>
                <w:iCs/>
                <w:szCs w:val="24"/>
              </w:rPr>
            </w:pPr>
            <w:r>
              <w:rPr>
                <w:rFonts w:asciiTheme="minorHAnsi" w:hAnsiTheme="minorHAnsi" w:cstheme="minorHAnsi"/>
                <w:iCs/>
                <w:szCs w:val="24"/>
              </w:rPr>
              <w:t>415</w:t>
            </w:r>
          </w:p>
        </w:tc>
        <w:tc>
          <w:tcPr>
            <w:tcW w:w="1870" w:type="dxa"/>
          </w:tcPr>
          <w:p w14:paraId="1A7371E7" w14:textId="470556CF" w:rsidR="00D03A91" w:rsidRDefault="00D315EA" w:rsidP="00D315EA">
            <w:pPr>
              <w:jc w:val="center"/>
              <w:rPr>
                <w:rFonts w:asciiTheme="minorHAnsi" w:hAnsiTheme="minorHAnsi" w:cstheme="minorHAnsi"/>
                <w:iCs/>
                <w:szCs w:val="24"/>
              </w:rPr>
            </w:pPr>
            <w:r>
              <w:rPr>
                <w:rFonts w:asciiTheme="minorHAnsi" w:hAnsiTheme="minorHAnsi" w:cstheme="minorHAnsi"/>
                <w:iCs/>
                <w:szCs w:val="24"/>
              </w:rPr>
              <w:t>-16%</w:t>
            </w:r>
          </w:p>
        </w:tc>
      </w:tr>
      <w:tr w:rsidR="00D03A91" w14:paraId="16568E2E" w14:textId="77777777" w:rsidTr="00D03A91">
        <w:tc>
          <w:tcPr>
            <w:tcW w:w="1870" w:type="dxa"/>
          </w:tcPr>
          <w:p w14:paraId="4F3DBC0B" w14:textId="03CFACFC" w:rsidR="00D03A91" w:rsidRDefault="007A4E5B" w:rsidP="005E0E79">
            <w:pPr>
              <w:rPr>
                <w:rFonts w:asciiTheme="minorHAnsi" w:hAnsiTheme="minorHAnsi" w:cstheme="minorHAnsi"/>
                <w:iCs/>
                <w:szCs w:val="24"/>
              </w:rPr>
            </w:pPr>
            <w:r>
              <w:rPr>
                <w:rFonts w:asciiTheme="minorHAnsi" w:hAnsiTheme="minorHAnsi" w:cstheme="minorHAnsi"/>
                <w:iCs/>
                <w:szCs w:val="24"/>
              </w:rPr>
              <w:t>Cert of Ach</w:t>
            </w:r>
          </w:p>
        </w:tc>
        <w:tc>
          <w:tcPr>
            <w:tcW w:w="1870" w:type="dxa"/>
          </w:tcPr>
          <w:p w14:paraId="0E63DA99" w14:textId="7097F7B0" w:rsidR="00D03A91" w:rsidRDefault="00694E8C" w:rsidP="00D315EA">
            <w:pPr>
              <w:jc w:val="center"/>
              <w:rPr>
                <w:rFonts w:asciiTheme="minorHAnsi" w:hAnsiTheme="minorHAnsi" w:cstheme="minorHAnsi"/>
                <w:iCs/>
                <w:szCs w:val="24"/>
              </w:rPr>
            </w:pPr>
            <w:r>
              <w:rPr>
                <w:rFonts w:asciiTheme="minorHAnsi" w:hAnsiTheme="minorHAnsi" w:cstheme="minorHAnsi"/>
                <w:iCs/>
                <w:szCs w:val="24"/>
              </w:rPr>
              <w:t>130</w:t>
            </w:r>
          </w:p>
        </w:tc>
        <w:tc>
          <w:tcPr>
            <w:tcW w:w="1870" w:type="dxa"/>
          </w:tcPr>
          <w:p w14:paraId="27C5E8F0" w14:textId="304F3CCB" w:rsidR="00D03A91" w:rsidRDefault="00694E8C" w:rsidP="00D315EA">
            <w:pPr>
              <w:jc w:val="center"/>
              <w:rPr>
                <w:rFonts w:asciiTheme="minorHAnsi" w:hAnsiTheme="minorHAnsi" w:cstheme="minorHAnsi"/>
                <w:iCs/>
                <w:szCs w:val="24"/>
              </w:rPr>
            </w:pPr>
            <w:r>
              <w:rPr>
                <w:rFonts w:asciiTheme="minorHAnsi" w:hAnsiTheme="minorHAnsi" w:cstheme="minorHAnsi"/>
                <w:iCs/>
                <w:szCs w:val="24"/>
              </w:rPr>
              <w:t>84</w:t>
            </w:r>
          </w:p>
        </w:tc>
        <w:tc>
          <w:tcPr>
            <w:tcW w:w="1870" w:type="dxa"/>
          </w:tcPr>
          <w:p w14:paraId="6E86125B" w14:textId="431FAB42" w:rsidR="00D03A91" w:rsidRDefault="00694E8C" w:rsidP="00D315EA">
            <w:pPr>
              <w:jc w:val="center"/>
              <w:rPr>
                <w:rFonts w:asciiTheme="minorHAnsi" w:hAnsiTheme="minorHAnsi" w:cstheme="minorHAnsi"/>
                <w:iCs/>
                <w:szCs w:val="24"/>
              </w:rPr>
            </w:pPr>
            <w:r>
              <w:rPr>
                <w:rFonts w:asciiTheme="minorHAnsi" w:hAnsiTheme="minorHAnsi" w:cstheme="minorHAnsi"/>
                <w:iCs/>
                <w:szCs w:val="24"/>
              </w:rPr>
              <w:t>110</w:t>
            </w:r>
          </w:p>
        </w:tc>
        <w:tc>
          <w:tcPr>
            <w:tcW w:w="1870" w:type="dxa"/>
          </w:tcPr>
          <w:p w14:paraId="287B1EBA" w14:textId="48EB4606" w:rsidR="00D03A91" w:rsidRDefault="00775ECF" w:rsidP="00D315EA">
            <w:pPr>
              <w:jc w:val="center"/>
              <w:rPr>
                <w:rFonts w:asciiTheme="minorHAnsi" w:hAnsiTheme="minorHAnsi" w:cstheme="minorHAnsi"/>
                <w:iCs/>
                <w:szCs w:val="24"/>
              </w:rPr>
            </w:pPr>
            <w:r>
              <w:rPr>
                <w:rFonts w:asciiTheme="minorHAnsi" w:hAnsiTheme="minorHAnsi" w:cstheme="minorHAnsi"/>
                <w:iCs/>
                <w:szCs w:val="24"/>
              </w:rPr>
              <w:t>-15%</w:t>
            </w:r>
          </w:p>
        </w:tc>
      </w:tr>
      <w:tr w:rsidR="00D03A91" w14:paraId="24B645FA" w14:textId="77777777" w:rsidTr="00D03A91">
        <w:tc>
          <w:tcPr>
            <w:tcW w:w="1870" w:type="dxa"/>
          </w:tcPr>
          <w:p w14:paraId="11992E91" w14:textId="1CAC1D84" w:rsidR="00D03A91" w:rsidRDefault="007A4E5B" w:rsidP="005E0E79">
            <w:pPr>
              <w:rPr>
                <w:rFonts w:asciiTheme="minorHAnsi" w:hAnsiTheme="minorHAnsi" w:cstheme="minorHAnsi"/>
                <w:iCs/>
                <w:szCs w:val="24"/>
              </w:rPr>
            </w:pPr>
            <w:r>
              <w:rPr>
                <w:rFonts w:asciiTheme="minorHAnsi" w:hAnsiTheme="minorHAnsi" w:cstheme="minorHAnsi"/>
                <w:iCs/>
                <w:szCs w:val="24"/>
              </w:rPr>
              <w:t>Local Cert</w:t>
            </w:r>
          </w:p>
        </w:tc>
        <w:tc>
          <w:tcPr>
            <w:tcW w:w="1870" w:type="dxa"/>
          </w:tcPr>
          <w:p w14:paraId="3C9C1877" w14:textId="1F9D779E" w:rsidR="00D03A91" w:rsidRDefault="00617E59" w:rsidP="00D315EA">
            <w:pPr>
              <w:jc w:val="center"/>
              <w:rPr>
                <w:rFonts w:asciiTheme="minorHAnsi" w:hAnsiTheme="minorHAnsi" w:cstheme="minorHAnsi"/>
                <w:iCs/>
                <w:szCs w:val="24"/>
              </w:rPr>
            </w:pPr>
            <w:r>
              <w:rPr>
                <w:rFonts w:asciiTheme="minorHAnsi" w:hAnsiTheme="minorHAnsi" w:cstheme="minorHAnsi"/>
                <w:iCs/>
                <w:szCs w:val="24"/>
              </w:rPr>
              <w:t>160</w:t>
            </w:r>
          </w:p>
        </w:tc>
        <w:tc>
          <w:tcPr>
            <w:tcW w:w="1870" w:type="dxa"/>
          </w:tcPr>
          <w:p w14:paraId="4B635204" w14:textId="060094B9" w:rsidR="00D03A91" w:rsidRDefault="00742988" w:rsidP="00D315EA">
            <w:pPr>
              <w:jc w:val="center"/>
              <w:rPr>
                <w:rFonts w:asciiTheme="minorHAnsi" w:hAnsiTheme="minorHAnsi" w:cstheme="minorHAnsi"/>
                <w:iCs/>
                <w:szCs w:val="24"/>
              </w:rPr>
            </w:pPr>
            <w:r>
              <w:rPr>
                <w:rFonts w:asciiTheme="minorHAnsi" w:hAnsiTheme="minorHAnsi" w:cstheme="minorHAnsi"/>
                <w:iCs/>
                <w:szCs w:val="24"/>
              </w:rPr>
              <w:t>73</w:t>
            </w:r>
          </w:p>
        </w:tc>
        <w:tc>
          <w:tcPr>
            <w:tcW w:w="1870" w:type="dxa"/>
          </w:tcPr>
          <w:p w14:paraId="3C4E338D" w14:textId="7A5C7DEE" w:rsidR="00D03A91" w:rsidRDefault="00742988" w:rsidP="00D315EA">
            <w:pPr>
              <w:jc w:val="center"/>
              <w:rPr>
                <w:rFonts w:asciiTheme="minorHAnsi" w:hAnsiTheme="minorHAnsi" w:cstheme="minorHAnsi"/>
                <w:iCs/>
                <w:szCs w:val="24"/>
              </w:rPr>
            </w:pPr>
            <w:r>
              <w:rPr>
                <w:rFonts w:asciiTheme="minorHAnsi" w:hAnsiTheme="minorHAnsi" w:cstheme="minorHAnsi"/>
                <w:iCs/>
                <w:szCs w:val="24"/>
              </w:rPr>
              <w:t>147</w:t>
            </w:r>
          </w:p>
        </w:tc>
        <w:tc>
          <w:tcPr>
            <w:tcW w:w="1870" w:type="dxa"/>
          </w:tcPr>
          <w:p w14:paraId="1F1C88BC" w14:textId="0486C556" w:rsidR="00D03A91" w:rsidRDefault="005650C3" w:rsidP="00D315EA">
            <w:pPr>
              <w:jc w:val="center"/>
              <w:rPr>
                <w:rFonts w:asciiTheme="minorHAnsi" w:hAnsiTheme="minorHAnsi" w:cstheme="minorHAnsi"/>
                <w:iCs/>
                <w:szCs w:val="24"/>
              </w:rPr>
            </w:pPr>
            <w:r>
              <w:rPr>
                <w:rFonts w:asciiTheme="minorHAnsi" w:hAnsiTheme="minorHAnsi" w:cstheme="minorHAnsi"/>
                <w:iCs/>
                <w:szCs w:val="24"/>
              </w:rPr>
              <w:t>-8%</w:t>
            </w:r>
          </w:p>
        </w:tc>
      </w:tr>
      <w:tr w:rsidR="00D03A91" w14:paraId="67293713" w14:textId="77777777" w:rsidTr="00D03A91">
        <w:tc>
          <w:tcPr>
            <w:tcW w:w="1870" w:type="dxa"/>
          </w:tcPr>
          <w:p w14:paraId="7FA74BB4" w14:textId="3905C810" w:rsidR="00D03A91" w:rsidRDefault="007A4E5B" w:rsidP="005E0E79">
            <w:pPr>
              <w:rPr>
                <w:rFonts w:asciiTheme="minorHAnsi" w:hAnsiTheme="minorHAnsi" w:cstheme="minorHAnsi"/>
                <w:iCs/>
                <w:szCs w:val="24"/>
              </w:rPr>
            </w:pPr>
            <w:r>
              <w:rPr>
                <w:rFonts w:asciiTheme="minorHAnsi" w:hAnsiTheme="minorHAnsi" w:cstheme="minorHAnsi"/>
                <w:iCs/>
                <w:szCs w:val="24"/>
              </w:rPr>
              <w:t>CDCP (non-</w:t>
            </w:r>
            <w:proofErr w:type="spellStart"/>
            <w:r>
              <w:rPr>
                <w:rFonts w:asciiTheme="minorHAnsi" w:hAnsiTheme="minorHAnsi" w:cstheme="minorHAnsi"/>
                <w:iCs/>
                <w:szCs w:val="24"/>
              </w:rPr>
              <w:t>cr</w:t>
            </w:r>
            <w:proofErr w:type="spellEnd"/>
            <w:r>
              <w:rPr>
                <w:rFonts w:asciiTheme="minorHAnsi" w:hAnsiTheme="minorHAnsi" w:cstheme="minorHAnsi"/>
                <w:iCs/>
                <w:szCs w:val="24"/>
              </w:rPr>
              <w:t>)</w:t>
            </w:r>
          </w:p>
        </w:tc>
        <w:tc>
          <w:tcPr>
            <w:tcW w:w="1870" w:type="dxa"/>
          </w:tcPr>
          <w:p w14:paraId="501027F5" w14:textId="50E36A81" w:rsidR="00D03A91" w:rsidRDefault="00742988" w:rsidP="00D315EA">
            <w:pPr>
              <w:jc w:val="center"/>
              <w:rPr>
                <w:rFonts w:asciiTheme="minorHAnsi" w:hAnsiTheme="minorHAnsi" w:cstheme="minorHAnsi"/>
                <w:iCs/>
                <w:szCs w:val="24"/>
              </w:rPr>
            </w:pPr>
            <w:r>
              <w:rPr>
                <w:rFonts w:asciiTheme="minorHAnsi" w:hAnsiTheme="minorHAnsi" w:cstheme="minorHAnsi"/>
                <w:iCs/>
                <w:szCs w:val="24"/>
              </w:rPr>
              <w:t>16</w:t>
            </w:r>
          </w:p>
        </w:tc>
        <w:tc>
          <w:tcPr>
            <w:tcW w:w="1870" w:type="dxa"/>
          </w:tcPr>
          <w:p w14:paraId="16D9CDAE" w14:textId="3BC74C31" w:rsidR="00D03A91" w:rsidRDefault="00742988" w:rsidP="00D315EA">
            <w:pPr>
              <w:jc w:val="center"/>
              <w:rPr>
                <w:rFonts w:asciiTheme="minorHAnsi" w:hAnsiTheme="minorHAnsi" w:cstheme="minorHAnsi"/>
                <w:iCs/>
                <w:szCs w:val="24"/>
              </w:rPr>
            </w:pPr>
            <w:r>
              <w:rPr>
                <w:rFonts w:asciiTheme="minorHAnsi" w:hAnsiTheme="minorHAnsi" w:cstheme="minorHAnsi"/>
                <w:iCs/>
                <w:szCs w:val="24"/>
              </w:rPr>
              <w:t>11</w:t>
            </w:r>
          </w:p>
        </w:tc>
        <w:tc>
          <w:tcPr>
            <w:tcW w:w="1870" w:type="dxa"/>
          </w:tcPr>
          <w:p w14:paraId="3CB4405D" w14:textId="353E566F" w:rsidR="00D03A91" w:rsidRDefault="00742988" w:rsidP="00D315EA">
            <w:pPr>
              <w:jc w:val="center"/>
              <w:rPr>
                <w:rFonts w:asciiTheme="minorHAnsi" w:hAnsiTheme="minorHAnsi" w:cstheme="minorHAnsi"/>
                <w:iCs/>
                <w:szCs w:val="24"/>
              </w:rPr>
            </w:pPr>
            <w:r>
              <w:rPr>
                <w:rFonts w:asciiTheme="minorHAnsi" w:hAnsiTheme="minorHAnsi" w:cstheme="minorHAnsi"/>
                <w:iCs/>
                <w:szCs w:val="24"/>
              </w:rPr>
              <w:t>15</w:t>
            </w:r>
          </w:p>
        </w:tc>
        <w:tc>
          <w:tcPr>
            <w:tcW w:w="1870" w:type="dxa"/>
          </w:tcPr>
          <w:p w14:paraId="6A15F371" w14:textId="3EBCE09E" w:rsidR="00D03A91" w:rsidRDefault="005650C3" w:rsidP="00D315EA">
            <w:pPr>
              <w:jc w:val="center"/>
              <w:rPr>
                <w:rFonts w:asciiTheme="minorHAnsi" w:hAnsiTheme="minorHAnsi" w:cstheme="minorHAnsi"/>
                <w:iCs/>
                <w:szCs w:val="24"/>
              </w:rPr>
            </w:pPr>
            <w:r>
              <w:rPr>
                <w:rFonts w:asciiTheme="minorHAnsi" w:hAnsiTheme="minorHAnsi" w:cstheme="minorHAnsi"/>
                <w:iCs/>
                <w:szCs w:val="24"/>
              </w:rPr>
              <w:t>-</w:t>
            </w:r>
            <w:r w:rsidR="001E52A3">
              <w:rPr>
                <w:rFonts w:asciiTheme="minorHAnsi" w:hAnsiTheme="minorHAnsi" w:cstheme="minorHAnsi"/>
                <w:iCs/>
                <w:szCs w:val="24"/>
              </w:rPr>
              <w:t>6%</w:t>
            </w:r>
          </w:p>
        </w:tc>
      </w:tr>
      <w:tr w:rsidR="00D03A91" w14:paraId="009D260A" w14:textId="77777777" w:rsidTr="00D03A91">
        <w:tc>
          <w:tcPr>
            <w:tcW w:w="1870" w:type="dxa"/>
          </w:tcPr>
          <w:p w14:paraId="3332CBDD" w14:textId="027896E1" w:rsidR="00D03A91" w:rsidRDefault="007A4E5B" w:rsidP="005E0E79">
            <w:pPr>
              <w:rPr>
                <w:rFonts w:asciiTheme="minorHAnsi" w:hAnsiTheme="minorHAnsi" w:cstheme="minorHAnsi"/>
                <w:iCs/>
                <w:szCs w:val="24"/>
              </w:rPr>
            </w:pPr>
            <w:r>
              <w:rPr>
                <w:rFonts w:asciiTheme="minorHAnsi" w:hAnsiTheme="minorHAnsi" w:cstheme="minorHAnsi"/>
                <w:iCs/>
                <w:szCs w:val="24"/>
              </w:rPr>
              <w:t>Total</w:t>
            </w:r>
          </w:p>
        </w:tc>
        <w:tc>
          <w:tcPr>
            <w:tcW w:w="1870" w:type="dxa"/>
          </w:tcPr>
          <w:p w14:paraId="3EC3AFB5" w14:textId="1457C9F6" w:rsidR="00D03A91" w:rsidRDefault="008B4B8C" w:rsidP="00D315EA">
            <w:pPr>
              <w:jc w:val="center"/>
              <w:rPr>
                <w:rFonts w:asciiTheme="minorHAnsi" w:hAnsiTheme="minorHAnsi" w:cstheme="minorHAnsi"/>
                <w:iCs/>
                <w:szCs w:val="24"/>
              </w:rPr>
            </w:pPr>
            <w:r>
              <w:rPr>
                <w:rFonts w:asciiTheme="minorHAnsi" w:hAnsiTheme="minorHAnsi" w:cstheme="minorHAnsi"/>
                <w:iCs/>
                <w:szCs w:val="24"/>
              </w:rPr>
              <w:t>1002</w:t>
            </w:r>
          </w:p>
        </w:tc>
        <w:tc>
          <w:tcPr>
            <w:tcW w:w="1870" w:type="dxa"/>
          </w:tcPr>
          <w:p w14:paraId="74388519" w14:textId="61721BE5" w:rsidR="00D03A91" w:rsidRDefault="008B4B8C" w:rsidP="00D315EA">
            <w:pPr>
              <w:jc w:val="center"/>
              <w:rPr>
                <w:rFonts w:asciiTheme="minorHAnsi" w:hAnsiTheme="minorHAnsi" w:cstheme="minorHAnsi"/>
                <w:iCs/>
                <w:szCs w:val="24"/>
              </w:rPr>
            </w:pPr>
            <w:r>
              <w:rPr>
                <w:rFonts w:asciiTheme="minorHAnsi" w:hAnsiTheme="minorHAnsi" w:cstheme="minorHAnsi"/>
                <w:iCs/>
                <w:szCs w:val="24"/>
              </w:rPr>
              <w:t>1005</w:t>
            </w:r>
          </w:p>
        </w:tc>
        <w:tc>
          <w:tcPr>
            <w:tcW w:w="1870" w:type="dxa"/>
          </w:tcPr>
          <w:p w14:paraId="375701D3" w14:textId="68D20522" w:rsidR="00D03A91" w:rsidRDefault="008B4B8C" w:rsidP="00D315EA">
            <w:pPr>
              <w:jc w:val="center"/>
              <w:rPr>
                <w:rFonts w:asciiTheme="minorHAnsi" w:hAnsiTheme="minorHAnsi" w:cstheme="minorHAnsi"/>
                <w:iCs/>
                <w:szCs w:val="24"/>
              </w:rPr>
            </w:pPr>
            <w:r>
              <w:rPr>
                <w:rFonts w:asciiTheme="minorHAnsi" w:hAnsiTheme="minorHAnsi" w:cstheme="minorHAnsi"/>
                <w:iCs/>
                <w:szCs w:val="24"/>
              </w:rPr>
              <w:t>950</w:t>
            </w:r>
          </w:p>
        </w:tc>
        <w:tc>
          <w:tcPr>
            <w:tcW w:w="1870" w:type="dxa"/>
          </w:tcPr>
          <w:p w14:paraId="1FEDCB4E" w14:textId="1F9BB5A3" w:rsidR="00D03A91" w:rsidRDefault="008C6D3D" w:rsidP="00D315EA">
            <w:pPr>
              <w:jc w:val="center"/>
              <w:rPr>
                <w:rFonts w:asciiTheme="minorHAnsi" w:hAnsiTheme="minorHAnsi" w:cstheme="minorHAnsi"/>
                <w:iCs/>
                <w:szCs w:val="24"/>
              </w:rPr>
            </w:pPr>
            <w:r>
              <w:rPr>
                <w:rFonts w:asciiTheme="minorHAnsi" w:hAnsiTheme="minorHAnsi" w:cstheme="minorHAnsi"/>
                <w:iCs/>
                <w:szCs w:val="24"/>
              </w:rPr>
              <w:t>-5%</w:t>
            </w:r>
          </w:p>
        </w:tc>
      </w:tr>
    </w:tbl>
    <w:p w14:paraId="11BAE17F" w14:textId="77777777" w:rsidR="0048584D" w:rsidRDefault="0048584D" w:rsidP="005E0E79">
      <w:pPr>
        <w:rPr>
          <w:rFonts w:asciiTheme="minorHAnsi" w:hAnsiTheme="minorHAnsi" w:cstheme="minorHAnsi"/>
          <w:iCs/>
          <w:szCs w:val="24"/>
        </w:rPr>
      </w:pPr>
    </w:p>
    <w:p w14:paraId="6E2831FF" w14:textId="3A3DFEBF" w:rsidR="0048584D" w:rsidRDefault="001E733B" w:rsidP="005E0E79">
      <w:pPr>
        <w:rPr>
          <w:rFonts w:asciiTheme="minorHAnsi" w:hAnsiTheme="minorHAnsi" w:cstheme="minorHAnsi"/>
          <w:iCs/>
          <w:szCs w:val="24"/>
        </w:rPr>
      </w:pPr>
      <w:r>
        <w:rPr>
          <w:rFonts w:asciiTheme="minorHAnsi" w:hAnsiTheme="minorHAnsi" w:cstheme="minorHAnsi"/>
          <w:iCs/>
          <w:szCs w:val="24"/>
        </w:rPr>
        <w:t xml:space="preserve">The shift in focus to </w:t>
      </w:r>
      <w:r w:rsidR="00584486">
        <w:rPr>
          <w:rFonts w:asciiTheme="minorHAnsi" w:hAnsiTheme="minorHAnsi" w:cstheme="minorHAnsi"/>
          <w:iCs/>
          <w:szCs w:val="24"/>
        </w:rPr>
        <w:t xml:space="preserve">Associate Degrees for Transfer </w:t>
      </w:r>
      <w:r w:rsidR="009C2525">
        <w:rPr>
          <w:rFonts w:asciiTheme="minorHAnsi" w:hAnsiTheme="minorHAnsi" w:cstheme="minorHAnsi"/>
          <w:iCs/>
          <w:szCs w:val="24"/>
        </w:rPr>
        <w:t xml:space="preserve">(ADT), both due to the college adding more ADTs and </w:t>
      </w:r>
      <w:r w:rsidR="00CC05FE">
        <w:rPr>
          <w:rFonts w:asciiTheme="minorHAnsi" w:hAnsiTheme="minorHAnsi" w:cstheme="minorHAnsi"/>
          <w:iCs/>
          <w:szCs w:val="24"/>
        </w:rPr>
        <w:t xml:space="preserve">increased marketing and advising of ADTs, </w:t>
      </w:r>
      <w:r w:rsidR="00E347EC">
        <w:rPr>
          <w:rFonts w:asciiTheme="minorHAnsi" w:hAnsiTheme="minorHAnsi" w:cstheme="minorHAnsi"/>
          <w:iCs/>
          <w:szCs w:val="24"/>
        </w:rPr>
        <w:t xml:space="preserve">likely accounts for the substantial increase over the three years. </w:t>
      </w:r>
      <w:r w:rsidR="00D13F8F">
        <w:rPr>
          <w:rFonts w:asciiTheme="minorHAnsi" w:hAnsiTheme="minorHAnsi" w:cstheme="minorHAnsi"/>
          <w:iCs/>
          <w:szCs w:val="24"/>
        </w:rPr>
        <w:t xml:space="preserve">It is notable that the number of local AA/AS degrees was still increasing until the pandemic-impacted academic year. </w:t>
      </w:r>
      <w:r w:rsidR="00787B4E">
        <w:rPr>
          <w:rFonts w:asciiTheme="minorHAnsi" w:hAnsiTheme="minorHAnsi" w:cstheme="minorHAnsi"/>
          <w:iCs/>
          <w:szCs w:val="24"/>
        </w:rPr>
        <w:t xml:space="preserve">We would expect the sharp declines in the number of students and the number of units per student to similarly impact </w:t>
      </w:r>
      <w:r w:rsidR="0012641B">
        <w:rPr>
          <w:rFonts w:asciiTheme="minorHAnsi" w:hAnsiTheme="minorHAnsi" w:cstheme="minorHAnsi"/>
          <w:iCs/>
          <w:szCs w:val="24"/>
        </w:rPr>
        <w:t xml:space="preserve">awards. However, as noted above, </w:t>
      </w:r>
      <w:r w:rsidR="00463369">
        <w:rPr>
          <w:rFonts w:asciiTheme="minorHAnsi" w:hAnsiTheme="minorHAnsi" w:cstheme="minorHAnsi"/>
          <w:iCs/>
          <w:szCs w:val="24"/>
        </w:rPr>
        <w:t xml:space="preserve">the reduction in Career Technical Education (CTE) </w:t>
      </w:r>
      <w:r w:rsidR="00FF3855">
        <w:rPr>
          <w:rFonts w:asciiTheme="minorHAnsi" w:hAnsiTheme="minorHAnsi" w:cstheme="minorHAnsi"/>
          <w:iCs/>
          <w:szCs w:val="24"/>
        </w:rPr>
        <w:t xml:space="preserve">offerings certainly contributed to </w:t>
      </w:r>
      <w:r w:rsidR="0012641B">
        <w:rPr>
          <w:rFonts w:asciiTheme="minorHAnsi" w:hAnsiTheme="minorHAnsi" w:cstheme="minorHAnsi"/>
          <w:iCs/>
          <w:szCs w:val="24"/>
        </w:rPr>
        <w:t>the drop in certificate</w:t>
      </w:r>
      <w:r w:rsidR="00400AF5">
        <w:rPr>
          <w:rFonts w:asciiTheme="minorHAnsi" w:hAnsiTheme="minorHAnsi" w:cstheme="minorHAnsi"/>
          <w:iCs/>
          <w:szCs w:val="24"/>
        </w:rPr>
        <w:t>s</w:t>
      </w:r>
      <w:r w:rsidR="00FF3855">
        <w:rPr>
          <w:rFonts w:asciiTheme="minorHAnsi" w:hAnsiTheme="minorHAnsi" w:cstheme="minorHAnsi"/>
          <w:iCs/>
          <w:szCs w:val="24"/>
        </w:rPr>
        <w:t xml:space="preserve"> awarded. </w:t>
      </w:r>
      <w:r w:rsidR="00463369">
        <w:rPr>
          <w:rFonts w:asciiTheme="minorHAnsi" w:hAnsiTheme="minorHAnsi" w:cstheme="minorHAnsi"/>
          <w:iCs/>
          <w:szCs w:val="24"/>
        </w:rPr>
        <w:t xml:space="preserve"> </w:t>
      </w:r>
    </w:p>
    <w:p w14:paraId="0F24136D" w14:textId="77777777" w:rsidR="002D2DD7" w:rsidRPr="0071612E" w:rsidRDefault="002D2DD7" w:rsidP="005E0E79">
      <w:pPr>
        <w:rPr>
          <w:rFonts w:asciiTheme="minorHAnsi" w:hAnsiTheme="minorHAnsi" w:cstheme="minorHAnsi"/>
          <w:iCs/>
          <w:szCs w:val="24"/>
        </w:rPr>
      </w:pPr>
    </w:p>
    <w:p w14:paraId="122ACF3E" w14:textId="6CD213A7" w:rsidR="009A475E" w:rsidRPr="0038658C" w:rsidRDefault="002B416D" w:rsidP="00812C6E">
      <w:pPr>
        <w:rPr>
          <w:rFonts w:asciiTheme="minorHAnsi" w:hAnsiTheme="minorHAnsi" w:cstheme="minorHAnsi"/>
          <w:iCs/>
          <w:szCs w:val="24"/>
          <w:u w:val="single"/>
        </w:rPr>
      </w:pPr>
      <w:r w:rsidRPr="0038658C">
        <w:rPr>
          <w:rFonts w:asciiTheme="minorHAnsi" w:hAnsiTheme="minorHAnsi" w:cstheme="minorHAnsi"/>
          <w:iCs/>
          <w:szCs w:val="24"/>
          <w:u w:val="single"/>
        </w:rPr>
        <w:t>Distance ed</w:t>
      </w:r>
      <w:r w:rsidR="00D95157" w:rsidRPr="0038658C">
        <w:rPr>
          <w:rFonts w:asciiTheme="minorHAnsi" w:hAnsiTheme="minorHAnsi" w:cstheme="minorHAnsi"/>
          <w:iCs/>
          <w:szCs w:val="24"/>
          <w:u w:val="single"/>
        </w:rPr>
        <w:t>ucation:</w:t>
      </w:r>
    </w:p>
    <w:p w14:paraId="745A90F2" w14:textId="77777777" w:rsidR="002D2DD7" w:rsidRDefault="002D2DD7" w:rsidP="00812C6E">
      <w:pPr>
        <w:rPr>
          <w:rFonts w:asciiTheme="minorHAnsi" w:hAnsiTheme="minorHAnsi" w:cstheme="minorHAnsi"/>
          <w:iCs/>
          <w:szCs w:val="24"/>
        </w:rPr>
      </w:pPr>
    </w:p>
    <w:p w14:paraId="78DAB675" w14:textId="7DA6D3EF" w:rsidR="00D95157" w:rsidRDefault="00D95157" w:rsidP="00812C6E">
      <w:pPr>
        <w:rPr>
          <w:rFonts w:asciiTheme="minorHAnsi" w:hAnsiTheme="minorHAnsi" w:cstheme="minorHAnsi"/>
          <w:iCs/>
          <w:szCs w:val="24"/>
        </w:rPr>
      </w:pPr>
      <w:r>
        <w:rPr>
          <w:rFonts w:asciiTheme="minorHAnsi" w:hAnsiTheme="minorHAnsi" w:cstheme="minorHAnsi"/>
          <w:iCs/>
          <w:szCs w:val="24"/>
        </w:rPr>
        <w:t>From 2018 to 201</w:t>
      </w:r>
      <w:r w:rsidR="00B81114">
        <w:rPr>
          <w:rFonts w:asciiTheme="minorHAnsi" w:hAnsiTheme="minorHAnsi" w:cstheme="minorHAnsi"/>
          <w:iCs/>
          <w:szCs w:val="24"/>
        </w:rPr>
        <w:t>9</w:t>
      </w:r>
      <w:r>
        <w:rPr>
          <w:rFonts w:asciiTheme="minorHAnsi" w:hAnsiTheme="minorHAnsi" w:cstheme="minorHAnsi"/>
          <w:iCs/>
          <w:szCs w:val="24"/>
        </w:rPr>
        <w:t xml:space="preserve"> Porterville College reduced the total number of distance education course</w:t>
      </w:r>
      <w:r w:rsidR="00994307">
        <w:rPr>
          <w:rFonts w:asciiTheme="minorHAnsi" w:hAnsiTheme="minorHAnsi" w:cstheme="minorHAnsi"/>
          <w:iCs/>
          <w:szCs w:val="24"/>
        </w:rPr>
        <w:t xml:space="preserve"> sections</w:t>
      </w:r>
      <w:r>
        <w:rPr>
          <w:rFonts w:asciiTheme="minorHAnsi" w:hAnsiTheme="minorHAnsi" w:cstheme="minorHAnsi"/>
          <w:iCs/>
          <w:szCs w:val="24"/>
        </w:rPr>
        <w:t xml:space="preserve"> from 80 to 75. </w:t>
      </w:r>
      <w:r w:rsidR="0089368F">
        <w:rPr>
          <w:rFonts w:asciiTheme="minorHAnsi" w:hAnsiTheme="minorHAnsi" w:cstheme="minorHAnsi"/>
          <w:iCs/>
          <w:szCs w:val="24"/>
        </w:rPr>
        <w:t xml:space="preserve">However, </w:t>
      </w:r>
      <w:r w:rsidR="00E73C78">
        <w:rPr>
          <w:rFonts w:asciiTheme="minorHAnsi" w:hAnsiTheme="minorHAnsi" w:cstheme="minorHAnsi"/>
          <w:iCs/>
          <w:szCs w:val="24"/>
        </w:rPr>
        <w:t xml:space="preserve">2020 brought the pandemic and with it a </w:t>
      </w:r>
      <w:r w:rsidR="004D1FBE">
        <w:rPr>
          <w:rFonts w:asciiTheme="minorHAnsi" w:hAnsiTheme="minorHAnsi" w:cstheme="minorHAnsi"/>
          <w:iCs/>
          <w:szCs w:val="24"/>
        </w:rPr>
        <w:t xml:space="preserve">distinct shift to </w:t>
      </w:r>
      <w:r w:rsidR="007823B4">
        <w:rPr>
          <w:rFonts w:asciiTheme="minorHAnsi" w:hAnsiTheme="minorHAnsi" w:cstheme="minorHAnsi"/>
          <w:iCs/>
          <w:szCs w:val="24"/>
        </w:rPr>
        <w:t xml:space="preserve">mostly online instruction. Consequently, the </w:t>
      </w:r>
      <w:r w:rsidR="0061262E">
        <w:rPr>
          <w:rFonts w:asciiTheme="minorHAnsi" w:hAnsiTheme="minorHAnsi" w:cstheme="minorHAnsi"/>
          <w:iCs/>
          <w:szCs w:val="24"/>
        </w:rPr>
        <w:t xml:space="preserve">number </w:t>
      </w:r>
      <w:r w:rsidR="003A1C2A">
        <w:rPr>
          <w:rFonts w:asciiTheme="minorHAnsi" w:hAnsiTheme="minorHAnsi" w:cstheme="minorHAnsi"/>
          <w:iCs/>
          <w:szCs w:val="24"/>
        </w:rPr>
        <w:t xml:space="preserve">shot to </w:t>
      </w:r>
      <w:r w:rsidR="00CF7022">
        <w:rPr>
          <w:rFonts w:asciiTheme="minorHAnsi" w:hAnsiTheme="minorHAnsi" w:cstheme="minorHAnsi"/>
          <w:iCs/>
          <w:szCs w:val="24"/>
        </w:rPr>
        <w:t xml:space="preserve">485 sections for 2020 and then settled back to </w:t>
      </w:r>
      <w:r w:rsidR="00F9625C">
        <w:rPr>
          <w:rFonts w:asciiTheme="minorHAnsi" w:hAnsiTheme="minorHAnsi" w:cstheme="minorHAnsi"/>
          <w:iCs/>
          <w:szCs w:val="24"/>
        </w:rPr>
        <w:t xml:space="preserve">207 for 2021 due to </w:t>
      </w:r>
      <w:r w:rsidR="003647D1">
        <w:rPr>
          <w:rFonts w:asciiTheme="minorHAnsi" w:hAnsiTheme="minorHAnsi" w:cstheme="minorHAnsi"/>
          <w:iCs/>
          <w:szCs w:val="24"/>
        </w:rPr>
        <w:t xml:space="preserve">an increased need to maintain instructional modality options. </w:t>
      </w:r>
    </w:p>
    <w:p w14:paraId="25B40A9A" w14:textId="182E81A8" w:rsidR="00CE415F" w:rsidRDefault="00CE415F" w:rsidP="00812C6E">
      <w:pPr>
        <w:rPr>
          <w:rFonts w:asciiTheme="minorHAnsi" w:hAnsiTheme="minorHAnsi" w:cstheme="minorHAnsi"/>
          <w:iCs/>
          <w:szCs w:val="24"/>
        </w:rPr>
      </w:pPr>
      <w:r>
        <w:rPr>
          <w:rFonts w:asciiTheme="minorHAnsi" w:hAnsiTheme="minorHAnsi" w:cstheme="minorHAnsi"/>
          <w:iCs/>
          <w:szCs w:val="24"/>
        </w:rPr>
        <w:lastRenderedPageBreak/>
        <w:t>Obviously, the pandemic created an unprecedented</w:t>
      </w:r>
      <w:r w:rsidR="00AE549A">
        <w:rPr>
          <w:rFonts w:asciiTheme="minorHAnsi" w:hAnsiTheme="minorHAnsi" w:cstheme="minorHAnsi"/>
          <w:iCs/>
          <w:szCs w:val="24"/>
        </w:rPr>
        <w:t xml:space="preserve"> shift in nearly all aspects of </w:t>
      </w:r>
      <w:r w:rsidR="00C2114E">
        <w:rPr>
          <w:rFonts w:asciiTheme="minorHAnsi" w:hAnsiTheme="minorHAnsi" w:cstheme="minorHAnsi"/>
          <w:iCs/>
          <w:szCs w:val="24"/>
        </w:rPr>
        <w:t xml:space="preserve">the college. </w:t>
      </w:r>
      <w:r w:rsidR="007C3CE9">
        <w:rPr>
          <w:rFonts w:asciiTheme="minorHAnsi" w:hAnsiTheme="minorHAnsi" w:cstheme="minorHAnsi"/>
          <w:iCs/>
          <w:szCs w:val="24"/>
        </w:rPr>
        <w:t xml:space="preserve">As noted above, </w:t>
      </w:r>
      <w:r w:rsidR="004D2651">
        <w:rPr>
          <w:rFonts w:asciiTheme="minorHAnsi" w:hAnsiTheme="minorHAnsi" w:cstheme="minorHAnsi"/>
          <w:iCs/>
          <w:szCs w:val="24"/>
        </w:rPr>
        <w:t>these last two years should be treated as anomalous</w:t>
      </w:r>
      <w:r w:rsidR="00106DE2">
        <w:rPr>
          <w:rFonts w:asciiTheme="minorHAnsi" w:hAnsiTheme="minorHAnsi" w:cstheme="minorHAnsi"/>
          <w:iCs/>
          <w:szCs w:val="24"/>
        </w:rPr>
        <w:t xml:space="preserve">. </w:t>
      </w:r>
      <w:r w:rsidR="00E23204">
        <w:rPr>
          <w:rFonts w:asciiTheme="minorHAnsi" w:hAnsiTheme="minorHAnsi" w:cstheme="minorHAnsi"/>
          <w:iCs/>
          <w:szCs w:val="24"/>
        </w:rPr>
        <w:t xml:space="preserve">However, </w:t>
      </w:r>
      <w:r w:rsidR="0070413C">
        <w:rPr>
          <w:rFonts w:asciiTheme="minorHAnsi" w:hAnsiTheme="minorHAnsi" w:cstheme="minorHAnsi"/>
          <w:iCs/>
          <w:szCs w:val="24"/>
        </w:rPr>
        <w:t xml:space="preserve">this sudden and necessary reaction </w:t>
      </w:r>
      <w:r w:rsidR="00073317">
        <w:rPr>
          <w:rFonts w:asciiTheme="minorHAnsi" w:hAnsiTheme="minorHAnsi" w:cstheme="minorHAnsi"/>
          <w:iCs/>
          <w:szCs w:val="24"/>
        </w:rPr>
        <w:t xml:space="preserve">reset assumptions of what we </w:t>
      </w:r>
      <w:r w:rsidR="006306B6">
        <w:rPr>
          <w:rFonts w:asciiTheme="minorHAnsi" w:hAnsiTheme="minorHAnsi" w:cstheme="minorHAnsi"/>
          <w:iCs/>
          <w:szCs w:val="24"/>
        </w:rPr>
        <w:t>are capable</w:t>
      </w:r>
      <w:r w:rsidR="00E0230F">
        <w:rPr>
          <w:rFonts w:asciiTheme="minorHAnsi" w:hAnsiTheme="minorHAnsi" w:cstheme="minorHAnsi"/>
          <w:iCs/>
          <w:szCs w:val="24"/>
        </w:rPr>
        <w:t xml:space="preserve"> and what we can acco</w:t>
      </w:r>
      <w:r w:rsidR="00FB6F2C">
        <w:rPr>
          <w:rFonts w:asciiTheme="minorHAnsi" w:hAnsiTheme="minorHAnsi" w:cstheme="minorHAnsi"/>
          <w:iCs/>
          <w:szCs w:val="24"/>
        </w:rPr>
        <w:t xml:space="preserve">mplish. </w:t>
      </w:r>
      <w:r w:rsidR="006652BE">
        <w:rPr>
          <w:rFonts w:asciiTheme="minorHAnsi" w:hAnsiTheme="minorHAnsi" w:cstheme="minorHAnsi"/>
          <w:iCs/>
          <w:szCs w:val="24"/>
        </w:rPr>
        <w:t xml:space="preserve">Faculty </w:t>
      </w:r>
      <w:r w:rsidR="002F7AA3">
        <w:rPr>
          <w:rFonts w:asciiTheme="minorHAnsi" w:hAnsiTheme="minorHAnsi" w:cstheme="minorHAnsi"/>
          <w:iCs/>
          <w:szCs w:val="24"/>
        </w:rPr>
        <w:t xml:space="preserve">should be lauded for their flexibility, dedication, and </w:t>
      </w:r>
      <w:r w:rsidR="00785C39">
        <w:rPr>
          <w:rFonts w:asciiTheme="minorHAnsi" w:hAnsiTheme="minorHAnsi" w:cstheme="minorHAnsi"/>
          <w:iCs/>
          <w:szCs w:val="24"/>
        </w:rPr>
        <w:t xml:space="preserve">tenacity as they attacked </w:t>
      </w:r>
      <w:r w:rsidR="00645D26">
        <w:rPr>
          <w:rFonts w:asciiTheme="minorHAnsi" w:hAnsiTheme="minorHAnsi" w:cstheme="minorHAnsi"/>
          <w:iCs/>
          <w:szCs w:val="24"/>
        </w:rPr>
        <w:t xml:space="preserve">the </w:t>
      </w:r>
      <w:r w:rsidR="00011BBA">
        <w:rPr>
          <w:rFonts w:asciiTheme="minorHAnsi" w:hAnsiTheme="minorHAnsi" w:cstheme="minorHAnsi"/>
          <w:iCs/>
          <w:szCs w:val="24"/>
        </w:rPr>
        <w:t>difficulties of rapid adjustment</w:t>
      </w:r>
      <w:r w:rsidR="001A3FCA">
        <w:rPr>
          <w:rFonts w:asciiTheme="minorHAnsi" w:hAnsiTheme="minorHAnsi" w:cstheme="minorHAnsi"/>
          <w:iCs/>
          <w:szCs w:val="24"/>
        </w:rPr>
        <w:t xml:space="preserve">, found new ways to engage students, and built upon their own </w:t>
      </w:r>
      <w:r w:rsidR="00271C44">
        <w:rPr>
          <w:rFonts w:asciiTheme="minorHAnsi" w:hAnsiTheme="minorHAnsi" w:cstheme="minorHAnsi"/>
          <w:iCs/>
          <w:szCs w:val="24"/>
        </w:rPr>
        <w:t xml:space="preserve">professional development. </w:t>
      </w:r>
    </w:p>
    <w:p w14:paraId="724CD695" w14:textId="2915AF74" w:rsidR="0018483C" w:rsidRPr="0071612E" w:rsidRDefault="00426514" w:rsidP="00812C6E">
      <w:pPr>
        <w:rPr>
          <w:rFonts w:asciiTheme="minorHAnsi" w:hAnsiTheme="minorHAnsi" w:cstheme="minorHAnsi"/>
          <w:iCs/>
          <w:szCs w:val="24"/>
        </w:rPr>
      </w:pPr>
      <w:r>
        <w:rPr>
          <w:rFonts w:asciiTheme="minorHAnsi" w:hAnsiTheme="minorHAnsi" w:cstheme="minorHAnsi"/>
          <w:iCs/>
          <w:szCs w:val="24"/>
        </w:rPr>
        <w:t xml:space="preserve">The proportion of distance education offerings at Porterville College in the future </w:t>
      </w:r>
      <w:r w:rsidR="002E49A4">
        <w:rPr>
          <w:rFonts w:asciiTheme="minorHAnsi" w:hAnsiTheme="minorHAnsi" w:cstheme="minorHAnsi"/>
          <w:iCs/>
          <w:szCs w:val="24"/>
        </w:rPr>
        <w:t>is speculative at best</w:t>
      </w:r>
      <w:r>
        <w:rPr>
          <w:rFonts w:asciiTheme="minorHAnsi" w:hAnsiTheme="minorHAnsi" w:cstheme="minorHAnsi"/>
          <w:iCs/>
          <w:szCs w:val="24"/>
        </w:rPr>
        <w:t xml:space="preserve">. </w:t>
      </w:r>
      <w:r w:rsidR="0017209D">
        <w:rPr>
          <w:rFonts w:asciiTheme="minorHAnsi" w:hAnsiTheme="minorHAnsi" w:cstheme="minorHAnsi"/>
          <w:iCs/>
          <w:szCs w:val="24"/>
        </w:rPr>
        <w:t xml:space="preserve">Student attitudes </w:t>
      </w:r>
      <w:r w:rsidR="004342F7">
        <w:rPr>
          <w:rFonts w:asciiTheme="minorHAnsi" w:hAnsiTheme="minorHAnsi" w:cstheme="minorHAnsi"/>
          <w:iCs/>
          <w:szCs w:val="24"/>
        </w:rPr>
        <w:t xml:space="preserve">regarding in-person and online learning continues to change </w:t>
      </w:r>
      <w:r w:rsidR="0010322A">
        <w:rPr>
          <w:rFonts w:asciiTheme="minorHAnsi" w:hAnsiTheme="minorHAnsi" w:cstheme="minorHAnsi"/>
          <w:iCs/>
          <w:szCs w:val="24"/>
        </w:rPr>
        <w:t xml:space="preserve">and the college must adjust to the demands of students. </w:t>
      </w:r>
      <w:r w:rsidR="00C63C46">
        <w:rPr>
          <w:rFonts w:asciiTheme="minorHAnsi" w:hAnsiTheme="minorHAnsi" w:cstheme="minorHAnsi"/>
          <w:iCs/>
          <w:szCs w:val="24"/>
        </w:rPr>
        <w:t xml:space="preserve">Consequently, </w:t>
      </w:r>
      <w:r w:rsidR="00E15999">
        <w:rPr>
          <w:rFonts w:asciiTheme="minorHAnsi" w:hAnsiTheme="minorHAnsi" w:cstheme="minorHAnsi"/>
          <w:iCs/>
          <w:szCs w:val="24"/>
        </w:rPr>
        <w:t xml:space="preserve">we will likely see significant fluctuations in student </w:t>
      </w:r>
      <w:r w:rsidR="005D1563">
        <w:rPr>
          <w:rFonts w:asciiTheme="minorHAnsi" w:hAnsiTheme="minorHAnsi" w:cstheme="minorHAnsi"/>
          <w:iCs/>
          <w:szCs w:val="24"/>
        </w:rPr>
        <w:t xml:space="preserve">preferences as they determine and </w:t>
      </w:r>
      <w:r w:rsidR="00080571">
        <w:rPr>
          <w:rFonts w:asciiTheme="minorHAnsi" w:hAnsiTheme="minorHAnsi" w:cstheme="minorHAnsi"/>
          <w:iCs/>
          <w:szCs w:val="24"/>
        </w:rPr>
        <w:t xml:space="preserve">modify their priorities and </w:t>
      </w:r>
      <w:r w:rsidR="00CE3523">
        <w:rPr>
          <w:rFonts w:asciiTheme="minorHAnsi" w:hAnsiTheme="minorHAnsi" w:cstheme="minorHAnsi"/>
          <w:iCs/>
          <w:szCs w:val="24"/>
        </w:rPr>
        <w:t xml:space="preserve">inclinations. </w:t>
      </w:r>
    </w:p>
    <w:p w14:paraId="22DEA4D1" w14:textId="77777777" w:rsidR="003E6E51" w:rsidRPr="0071612E" w:rsidRDefault="003E6E51" w:rsidP="00812C6E">
      <w:pPr>
        <w:rPr>
          <w:rFonts w:asciiTheme="minorHAnsi" w:hAnsiTheme="minorHAnsi" w:cstheme="minorHAnsi"/>
          <w:iCs/>
          <w:szCs w:val="24"/>
        </w:rPr>
      </w:pPr>
    </w:p>
    <w:p w14:paraId="3F160203" w14:textId="79969EE9" w:rsidR="00A66E0A" w:rsidRPr="0038658C" w:rsidRDefault="003E6E51" w:rsidP="00812C6E">
      <w:pPr>
        <w:rPr>
          <w:rFonts w:asciiTheme="minorHAnsi" w:hAnsiTheme="minorHAnsi" w:cstheme="minorHAnsi"/>
          <w:iCs/>
          <w:szCs w:val="24"/>
          <w:u w:val="single"/>
        </w:rPr>
      </w:pPr>
      <w:r w:rsidRPr="0038658C">
        <w:rPr>
          <w:rFonts w:asciiTheme="minorHAnsi" w:hAnsiTheme="minorHAnsi" w:cstheme="minorHAnsi"/>
          <w:iCs/>
          <w:szCs w:val="24"/>
          <w:u w:val="single"/>
        </w:rPr>
        <w:t>Dual Enrollment</w:t>
      </w:r>
      <w:r w:rsidR="00D95157" w:rsidRPr="0038658C">
        <w:rPr>
          <w:rFonts w:asciiTheme="minorHAnsi" w:hAnsiTheme="minorHAnsi" w:cstheme="minorHAnsi"/>
          <w:iCs/>
          <w:szCs w:val="24"/>
          <w:u w:val="single"/>
        </w:rPr>
        <w:t>:</w:t>
      </w:r>
    </w:p>
    <w:p w14:paraId="23A3ED4E" w14:textId="77777777" w:rsidR="00D95157" w:rsidRPr="0071612E" w:rsidRDefault="00D95157" w:rsidP="00812C6E">
      <w:pPr>
        <w:rPr>
          <w:rFonts w:asciiTheme="minorHAnsi" w:hAnsiTheme="minorHAnsi" w:cstheme="minorHAnsi"/>
          <w:iCs/>
          <w:szCs w:val="24"/>
        </w:rPr>
      </w:pPr>
    </w:p>
    <w:p w14:paraId="5905BAC6" w14:textId="77777777" w:rsidR="003E6E51" w:rsidRPr="0071612E" w:rsidRDefault="003E6E51" w:rsidP="003E6E51">
      <w:pPr>
        <w:rPr>
          <w:rFonts w:asciiTheme="minorHAnsi" w:hAnsiTheme="minorHAnsi" w:cstheme="minorHAnsi"/>
        </w:rPr>
      </w:pPr>
      <w:r w:rsidRPr="0071612E">
        <w:rPr>
          <w:rFonts w:asciiTheme="minorHAnsi" w:hAnsiTheme="minorHAnsi" w:cstheme="minorHAnsi"/>
          <w:noProof/>
        </w:rPr>
        <w:drawing>
          <wp:inline distT="0" distB="0" distL="0" distR="0" wp14:anchorId="2BF68BBB" wp14:editId="2C5B5290">
            <wp:extent cx="5943600" cy="193463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934631"/>
                    </a:xfrm>
                    <a:prstGeom prst="rect">
                      <a:avLst/>
                    </a:prstGeom>
                    <a:noFill/>
                    <a:ln>
                      <a:noFill/>
                    </a:ln>
                  </pic:spPr>
                </pic:pic>
              </a:graphicData>
            </a:graphic>
          </wp:inline>
        </w:drawing>
      </w:r>
    </w:p>
    <w:p w14:paraId="0C91198D" w14:textId="4D92B248" w:rsidR="0086276B" w:rsidRDefault="003E6E51" w:rsidP="003E6E51">
      <w:pPr>
        <w:rPr>
          <w:rFonts w:asciiTheme="minorHAnsi" w:hAnsiTheme="minorHAnsi" w:cstheme="minorHAnsi"/>
        </w:rPr>
      </w:pPr>
      <w:r w:rsidRPr="0071612E">
        <w:rPr>
          <w:rFonts w:asciiTheme="minorHAnsi" w:hAnsiTheme="minorHAnsi" w:cstheme="minorHAnsi"/>
        </w:rPr>
        <w:t xml:space="preserve">The Dual/Concurrent enrollment program at Porterville College has experienced steady and exponential growth over the last 5 years.  For the 2021-2022 academic year, </w:t>
      </w:r>
      <w:r w:rsidR="0086276B">
        <w:rPr>
          <w:rFonts w:asciiTheme="minorHAnsi" w:hAnsiTheme="minorHAnsi" w:cstheme="minorHAnsi"/>
        </w:rPr>
        <w:t>the college is</w:t>
      </w:r>
      <w:r w:rsidRPr="0071612E">
        <w:rPr>
          <w:rFonts w:asciiTheme="minorHAnsi" w:hAnsiTheme="minorHAnsi" w:cstheme="minorHAnsi"/>
        </w:rPr>
        <w:t xml:space="preserve"> projecting 90 sections and approximately 2,057 dual enrollments, an 18.4% growth from 2020-2021.  </w:t>
      </w:r>
      <w:r w:rsidR="0086276B">
        <w:rPr>
          <w:rFonts w:asciiTheme="minorHAnsi" w:hAnsiTheme="minorHAnsi" w:cstheme="minorHAnsi"/>
        </w:rPr>
        <w:t>Porterville College has</w:t>
      </w:r>
      <w:r w:rsidRPr="0071612E">
        <w:rPr>
          <w:rFonts w:asciiTheme="minorHAnsi" w:hAnsiTheme="minorHAnsi" w:cstheme="minorHAnsi"/>
        </w:rPr>
        <w:t xml:space="preserve"> also seen steady growth in concurrent enrollments.  The growth is a result of the faculty and administration’s commitment to ensuring high school students in </w:t>
      </w:r>
      <w:r w:rsidR="0086276B">
        <w:rPr>
          <w:rFonts w:asciiTheme="minorHAnsi" w:hAnsiTheme="minorHAnsi" w:cstheme="minorHAnsi"/>
        </w:rPr>
        <w:t>the</w:t>
      </w:r>
      <w:r w:rsidRPr="0071612E">
        <w:rPr>
          <w:rFonts w:asciiTheme="minorHAnsi" w:hAnsiTheme="minorHAnsi" w:cstheme="minorHAnsi"/>
        </w:rPr>
        <w:t xml:space="preserve"> service area provided with a myriad of college and career readiness opportunities. </w:t>
      </w:r>
      <w:r w:rsidR="0086276B">
        <w:rPr>
          <w:rFonts w:asciiTheme="minorHAnsi" w:hAnsiTheme="minorHAnsi" w:cstheme="minorHAnsi"/>
        </w:rPr>
        <w:t>Porterville College now has dual enrollment courses in every service-area high school. Additionally, the college offers courses in Lindsay High School and beginning Fall 2022 will offer courses at Tulare Union High School; both of which are in College of Sequoias’ service-area.</w:t>
      </w:r>
    </w:p>
    <w:p w14:paraId="4BDB2D46" w14:textId="358DFDB5" w:rsidR="003E6E51" w:rsidRPr="0071612E" w:rsidRDefault="003E6E51" w:rsidP="003E6E51">
      <w:pPr>
        <w:rPr>
          <w:rFonts w:asciiTheme="minorHAnsi" w:hAnsiTheme="minorHAnsi" w:cstheme="minorHAnsi"/>
        </w:rPr>
      </w:pPr>
      <w:r w:rsidRPr="0071612E">
        <w:rPr>
          <w:rFonts w:asciiTheme="minorHAnsi" w:hAnsiTheme="minorHAnsi" w:cstheme="minorHAnsi"/>
        </w:rPr>
        <w:t xml:space="preserve">In the past couple of years, PC has developed a support infrastructure in partnership with </w:t>
      </w:r>
      <w:r w:rsidR="0086276B">
        <w:rPr>
          <w:rFonts w:asciiTheme="minorHAnsi" w:hAnsiTheme="minorHAnsi" w:cstheme="minorHAnsi"/>
        </w:rPr>
        <w:t>all local</w:t>
      </w:r>
      <w:r w:rsidRPr="0071612E">
        <w:rPr>
          <w:rFonts w:asciiTheme="minorHAnsi" w:hAnsiTheme="minorHAnsi" w:cstheme="minorHAnsi"/>
        </w:rPr>
        <w:t xml:space="preserve"> high schools to ensure student success. </w:t>
      </w:r>
      <w:r w:rsidR="00EA1376">
        <w:rPr>
          <w:rFonts w:asciiTheme="minorHAnsi" w:hAnsiTheme="minorHAnsi" w:cstheme="minorHAnsi"/>
        </w:rPr>
        <w:t xml:space="preserve">In Spring 2022 </w:t>
      </w:r>
      <w:r w:rsidR="0086276B">
        <w:rPr>
          <w:rFonts w:asciiTheme="minorHAnsi" w:hAnsiTheme="minorHAnsi" w:cstheme="minorHAnsi"/>
        </w:rPr>
        <w:t>the college</w:t>
      </w:r>
      <w:r w:rsidR="00EA1376">
        <w:rPr>
          <w:rFonts w:asciiTheme="minorHAnsi" w:hAnsiTheme="minorHAnsi" w:cstheme="minorHAnsi"/>
        </w:rPr>
        <w:t xml:space="preserve"> will begin implementation of DualEnroll.com to better streamline </w:t>
      </w:r>
      <w:r w:rsidR="00706EC3">
        <w:rPr>
          <w:rFonts w:asciiTheme="minorHAnsi" w:hAnsiTheme="minorHAnsi" w:cstheme="minorHAnsi"/>
        </w:rPr>
        <w:t xml:space="preserve">enrollments and ensure </w:t>
      </w:r>
      <w:r w:rsidR="0042532D">
        <w:rPr>
          <w:rFonts w:asciiTheme="minorHAnsi" w:hAnsiTheme="minorHAnsi" w:cstheme="minorHAnsi"/>
        </w:rPr>
        <w:t xml:space="preserve">timely and consistent communication between PC, high schools, students, and parents. </w:t>
      </w:r>
    </w:p>
    <w:p w14:paraId="3264AD1F" w14:textId="62603E33" w:rsidR="003E6E51" w:rsidRPr="0071612E" w:rsidRDefault="003E6E51" w:rsidP="003E6E51">
      <w:pPr>
        <w:rPr>
          <w:rFonts w:asciiTheme="minorHAnsi" w:hAnsiTheme="minorHAnsi" w:cstheme="minorHAnsi"/>
        </w:rPr>
      </w:pPr>
      <w:r w:rsidRPr="0071612E">
        <w:rPr>
          <w:rFonts w:asciiTheme="minorHAnsi" w:hAnsiTheme="minorHAnsi" w:cstheme="minorHAnsi"/>
        </w:rPr>
        <w:t xml:space="preserve">PC is dedicated to ensuring that we not only meet the needs of students typically counseled into dual/concurrent enrollment but those most underrepresented in higher education and who would most benefit from exposure to opportunities that lead to post-secondary degrees and credentials. </w:t>
      </w:r>
    </w:p>
    <w:p w14:paraId="5B525E2B" w14:textId="77777777" w:rsidR="003E6E51" w:rsidRPr="0071612E" w:rsidRDefault="003E6E51" w:rsidP="003E6E51">
      <w:pPr>
        <w:rPr>
          <w:rFonts w:asciiTheme="minorHAnsi" w:hAnsiTheme="minorHAnsi" w:cstheme="minorHAnsi"/>
        </w:rPr>
      </w:pPr>
      <w:r w:rsidRPr="0071612E">
        <w:rPr>
          <w:rFonts w:asciiTheme="minorHAnsi" w:hAnsiTheme="minorHAnsi" w:cstheme="minorHAnsi"/>
        </w:rPr>
        <w:lastRenderedPageBreak/>
        <w:t xml:space="preserve">In order to continue to deepen our dual/concurrent enrollment impact we have identified the following short and long terms goals. </w:t>
      </w:r>
    </w:p>
    <w:p w14:paraId="01F384A5" w14:textId="77777777" w:rsidR="003E6E51" w:rsidRPr="0071612E" w:rsidRDefault="003E6E51" w:rsidP="003E6E51">
      <w:pPr>
        <w:pStyle w:val="ListParagraph"/>
        <w:numPr>
          <w:ilvl w:val="0"/>
          <w:numId w:val="5"/>
        </w:numPr>
        <w:spacing w:after="160" w:line="259" w:lineRule="auto"/>
        <w:rPr>
          <w:rFonts w:asciiTheme="minorHAnsi" w:hAnsiTheme="minorHAnsi" w:cstheme="minorHAnsi"/>
        </w:rPr>
      </w:pPr>
      <w:r w:rsidRPr="0071612E">
        <w:rPr>
          <w:rFonts w:asciiTheme="minorHAnsi" w:hAnsiTheme="minorHAnsi" w:cstheme="minorHAnsi"/>
        </w:rPr>
        <w:t>Utilize an equity lens to determine which students do not currently have access but would benefit from dual enrollment and invest in outreach efforts to them and their families;</w:t>
      </w:r>
    </w:p>
    <w:p w14:paraId="76346C6E" w14:textId="77777777" w:rsidR="003E6E51" w:rsidRPr="0071612E" w:rsidRDefault="003E6E51" w:rsidP="003E6E51">
      <w:pPr>
        <w:pStyle w:val="ListParagraph"/>
        <w:numPr>
          <w:ilvl w:val="0"/>
          <w:numId w:val="5"/>
        </w:numPr>
        <w:spacing w:after="160" w:line="259" w:lineRule="auto"/>
        <w:rPr>
          <w:rFonts w:asciiTheme="minorHAnsi" w:hAnsiTheme="minorHAnsi" w:cstheme="minorHAnsi"/>
        </w:rPr>
      </w:pPr>
      <w:r w:rsidRPr="0071612E">
        <w:rPr>
          <w:rFonts w:asciiTheme="minorHAnsi" w:hAnsiTheme="minorHAnsi" w:cstheme="minorHAnsi"/>
        </w:rPr>
        <w:t>Capitalize on KCCD’s investments in technology to streamline the current labor and paper-intensive admissions and enrollment process;</w:t>
      </w:r>
    </w:p>
    <w:p w14:paraId="5430A489" w14:textId="77777777" w:rsidR="003E6E51" w:rsidRPr="0071612E" w:rsidRDefault="003E6E51" w:rsidP="003E6E51">
      <w:pPr>
        <w:pStyle w:val="ListParagraph"/>
        <w:numPr>
          <w:ilvl w:val="0"/>
          <w:numId w:val="5"/>
        </w:numPr>
        <w:spacing w:after="160" w:line="259" w:lineRule="auto"/>
        <w:rPr>
          <w:rFonts w:asciiTheme="minorHAnsi" w:hAnsiTheme="minorHAnsi" w:cstheme="minorHAnsi"/>
        </w:rPr>
      </w:pPr>
      <w:r w:rsidRPr="0071612E">
        <w:rPr>
          <w:rFonts w:asciiTheme="minorHAnsi" w:hAnsiTheme="minorHAnsi" w:cstheme="minorHAnsi"/>
        </w:rPr>
        <w:t>Work cooperatively with school district partners to further tighten pathways for high school students to transition into PC and earn associate degrees, credentials, and/or transfer credit;</w:t>
      </w:r>
    </w:p>
    <w:p w14:paraId="6924EDD0" w14:textId="77777777" w:rsidR="003E6E51" w:rsidRPr="0071612E" w:rsidRDefault="003E6E51" w:rsidP="003E6E51">
      <w:pPr>
        <w:pStyle w:val="ListParagraph"/>
        <w:numPr>
          <w:ilvl w:val="0"/>
          <w:numId w:val="5"/>
        </w:numPr>
        <w:spacing w:after="160" w:line="259" w:lineRule="auto"/>
        <w:rPr>
          <w:rFonts w:asciiTheme="minorHAnsi" w:hAnsiTheme="minorHAnsi" w:cstheme="minorHAnsi"/>
        </w:rPr>
      </w:pPr>
      <w:r w:rsidRPr="0071612E">
        <w:rPr>
          <w:rFonts w:asciiTheme="minorHAnsi" w:hAnsiTheme="minorHAnsi" w:cstheme="minorHAnsi"/>
        </w:rPr>
        <w:t>Where appropriate, develop new CTE pathways that are aligned to regional economic needs;</w:t>
      </w:r>
    </w:p>
    <w:p w14:paraId="48C440CB" w14:textId="77777777" w:rsidR="003E6E51" w:rsidRPr="0071612E" w:rsidRDefault="003E6E51" w:rsidP="003E6E51">
      <w:pPr>
        <w:pStyle w:val="ListParagraph"/>
        <w:numPr>
          <w:ilvl w:val="0"/>
          <w:numId w:val="5"/>
        </w:numPr>
        <w:spacing w:after="160" w:line="259" w:lineRule="auto"/>
        <w:rPr>
          <w:rFonts w:asciiTheme="minorHAnsi" w:hAnsiTheme="minorHAnsi" w:cstheme="minorHAnsi"/>
        </w:rPr>
      </w:pPr>
      <w:r w:rsidRPr="0071612E">
        <w:rPr>
          <w:rFonts w:asciiTheme="minorHAnsi" w:hAnsiTheme="minorHAnsi" w:cstheme="minorHAnsi"/>
        </w:rPr>
        <w:t>Study the impact of dual enrollment on post-secondary enrollment, transfer, and completion rates to articulate PC’s return on investment and better understand the program’s strengths, challenges, and opportunities.</w:t>
      </w:r>
    </w:p>
    <w:p w14:paraId="77155665" w14:textId="77777777" w:rsidR="00295461" w:rsidRPr="0071612E" w:rsidRDefault="00295461" w:rsidP="00812C6E">
      <w:pPr>
        <w:rPr>
          <w:rFonts w:asciiTheme="minorHAnsi" w:hAnsiTheme="minorHAnsi" w:cstheme="minorHAnsi"/>
          <w:iCs/>
          <w:szCs w:val="24"/>
        </w:rPr>
      </w:pPr>
    </w:p>
    <w:p w14:paraId="255C84FF" w14:textId="77777777" w:rsidR="00295461" w:rsidRPr="0071612E" w:rsidRDefault="00295461" w:rsidP="00812C6E">
      <w:pPr>
        <w:rPr>
          <w:rFonts w:asciiTheme="minorHAnsi" w:hAnsiTheme="minorHAnsi" w:cstheme="minorHAnsi"/>
          <w:b/>
          <w:bCs/>
          <w:i/>
          <w:szCs w:val="24"/>
        </w:rPr>
      </w:pPr>
    </w:p>
    <w:p w14:paraId="3797D758" w14:textId="6108B033" w:rsidR="00812C6E" w:rsidRPr="0071612E" w:rsidRDefault="00812C6E" w:rsidP="00812C6E">
      <w:pPr>
        <w:rPr>
          <w:rFonts w:asciiTheme="minorHAnsi" w:hAnsiTheme="minorHAnsi" w:cstheme="minorHAnsi"/>
          <w:b/>
          <w:bCs/>
          <w:i/>
          <w:szCs w:val="24"/>
        </w:rPr>
      </w:pPr>
      <w:r w:rsidRPr="0071612E">
        <w:rPr>
          <w:rFonts w:asciiTheme="minorHAnsi" w:hAnsiTheme="minorHAnsi" w:cstheme="minorHAnsi"/>
          <w:b/>
          <w:bCs/>
          <w:i/>
          <w:szCs w:val="24"/>
        </w:rPr>
        <w:t>Changes in Program over Last Three Years</w:t>
      </w:r>
    </w:p>
    <w:p w14:paraId="202881CA" w14:textId="77777777" w:rsidR="00812C6E" w:rsidRPr="0071612E" w:rsidRDefault="00812C6E" w:rsidP="00812C6E">
      <w:pPr>
        <w:rPr>
          <w:rFonts w:asciiTheme="minorHAnsi" w:hAnsiTheme="minorHAnsi" w:cstheme="minorHAnsi"/>
          <w:bCs/>
          <w:i/>
          <w:szCs w:val="24"/>
        </w:rPr>
      </w:pPr>
    </w:p>
    <w:p w14:paraId="4D07DB8D" w14:textId="35B7BDE7" w:rsidR="00812C6E" w:rsidRDefault="005A1250" w:rsidP="00812C6E">
      <w:pPr>
        <w:rPr>
          <w:rFonts w:asciiTheme="minorHAnsi" w:hAnsiTheme="minorHAnsi" w:cstheme="minorHAnsi"/>
          <w:bCs/>
          <w:iCs/>
          <w:szCs w:val="24"/>
        </w:rPr>
      </w:pPr>
      <w:r>
        <w:rPr>
          <w:rFonts w:asciiTheme="minorHAnsi" w:hAnsiTheme="minorHAnsi" w:cstheme="minorHAnsi"/>
          <w:bCs/>
          <w:iCs/>
          <w:szCs w:val="24"/>
        </w:rPr>
        <w:t>As noted above, college faculty have added several associate degrees and</w:t>
      </w:r>
      <w:r w:rsidR="0044457D">
        <w:rPr>
          <w:rFonts w:asciiTheme="minorHAnsi" w:hAnsiTheme="minorHAnsi" w:cstheme="minorHAnsi"/>
          <w:bCs/>
          <w:iCs/>
          <w:szCs w:val="24"/>
        </w:rPr>
        <w:t xml:space="preserve"> certificates, and</w:t>
      </w:r>
      <w:r>
        <w:rPr>
          <w:rFonts w:asciiTheme="minorHAnsi" w:hAnsiTheme="minorHAnsi" w:cstheme="minorHAnsi"/>
          <w:bCs/>
          <w:iCs/>
          <w:szCs w:val="24"/>
        </w:rPr>
        <w:t xml:space="preserve"> adjusted certificate programs in reaction to CCCCO directives. </w:t>
      </w:r>
      <w:r w:rsidR="00E46270">
        <w:rPr>
          <w:rFonts w:asciiTheme="minorHAnsi" w:hAnsiTheme="minorHAnsi" w:cstheme="minorHAnsi"/>
          <w:bCs/>
          <w:iCs/>
          <w:szCs w:val="24"/>
        </w:rPr>
        <w:t>The Solar Installation program and courses were removed from the catalog due to an inability to hire an instructor and ever offer the courses.</w:t>
      </w:r>
    </w:p>
    <w:p w14:paraId="271D0686" w14:textId="77777777" w:rsidR="00BC4826" w:rsidRDefault="00BC4826" w:rsidP="00812C6E">
      <w:pPr>
        <w:rPr>
          <w:rFonts w:asciiTheme="minorHAnsi" w:hAnsiTheme="minorHAnsi" w:cstheme="minorHAnsi"/>
          <w:bCs/>
          <w:iCs/>
          <w:szCs w:val="24"/>
        </w:rPr>
      </w:pPr>
    </w:p>
    <w:p w14:paraId="75D3F54C" w14:textId="354E7D30" w:rsidR="00BC4826" w:rsidRDefault="00BC4826" w:rsidP="00812C6E">
      <w:pPr>
        <w:rPr>
          <w:rFonts w:asciiTheme="minorHAnsi" w:hAnsiTheme="minorHAnsi" w:cstheme="minorHAnsi"/>
          <w:bCs/>
          <w:iCs/>
          <w:szCs w:val="24"/>
        </w:rPr>
      </w:pPr>
      <w:r>
        <w:rPr>
          <w:rFonts w:asciiTheme="minorHAnsi" w:hAnsiTheme="minorHAnsi" w:cstheme="minorHAnsi"/>
          <w:bCs/>
          <w:iCs/>
          <w:szCs w:val="24"/>
        </w:rPr>
        <w:t xml:space="preserve">As a direct reaction to the pandemic-forced </w:t>
      </w:r>
      <w:r w:rsidR="00BE6463">
        <w:rPr>
          <w:rFonts w:asciiTheme="minorHAnsi" w:hAnsiTheme="minorHAnsi" w:cstheme="minorHAnsi"/>
          <w:bCs/>
          <w:iCs/>
          <w:szCs w:val="24"/>
        </w:rPr>
        <w:t xml:space="preserve">transition to more online modalities every course now has an approved Distance Education Addendum. </w:t>
      </w:r>
    </w:p>
    <w:p w14:paraId="49551AD3" w14:textId="77777777" w:rsidR="00FC7B3D" w:rsidRDefault="00FC7B3D" w:rsidP="00812C6E">
      <w:pPr>
        <w:rPr>
          <w:rFonts w:asciiTheme="minorHAnsi" w:hAnsiTheme="minorHAnsi" w:cstheme="minorHAnsi"/>
          <w:bCs/>
          <w:iCs/>
          <w:szCs w:val="24"/>
        </w:rPr>
      </w:pPr>
    </w:p>
    <w:p w14:paraId="651A32EA" w14:textId="6455FF42" w:rsidR="00FC7B3D" w:rsidRDefault="00AA656B" w:rsidP="00812C6E">
      <w:pPr>
        <w:rPr>
          <w:rFonts w:asciiTheme="minorHAnsi" w:hAnsiTheme="minorHAnsi" w:cstheme="minorHAnsi"/>
          <w:bCs/>
          <w:iCs/>
          <w:szCs w:val="24"/>
        </w:rPr>
      </w:pPr>
      <w:r>
        <w:rPr>
          <w:rFonts w:asciiTheme="minorHAnsi" w:hAnsiTheme="minorHAnsi" w:cstheme="minorHAnsi"/>
          <w:bCs/>
          <w:iCs/>
          <w:szCs w:val="24"/>
        </w:rPr>
        <w:t xml:space="preserve">There is now substantial pressure from the CCCCO and the BOG to increase Credit for Prior Learning, Competency-based Education, Zero Textbook Cost courses, </w:t>
      </w:r>
      <w:r w:rsidR="00053DAA">
        <w:rPr>
          <w:rFonts w:asciiTheme="minorHAnsi" w:hAnsiTheme="minorHAnsi" w:cstheme="minorHAnsi"/>
          <w:bCs/>
          <w:iCs/>
          <w:szCs w:val="24"/>
        </w:rPr>
        <w:t xml:space="preserve">and to eliminate local Associate Degrees </w:t>
      </w:r>
      <w:r w:rsidR="009917C8">
        <w:rPr>
          <w:rFonts w:asciiTheme="minorHAnsi" w:hAnsiTheme="minorHAnsi" w:cstheme="minorHAnsi"/>
          <w:bCs/>
          <w:iCs/>
          <w:szCs w:val="24"/>
        </w:rPr>
        <w:t xml:space="preserve">for any discipline that has an Associate Degree for Transfer. </w:t>
      </w:r>
    </w:p>
    <w:p w14:paraId="5D0F8D75" w14:textId="77777777" w:rsidR="008B6344" w:rsidRDefault="008B6344" w:rsidP="00812C6E">
      <w:pPr>
        <w:rPr>
          <w:rFonts w:asciiTheme="minorHAnsi" w:hAnsiTheme="minorHAnsi" w:cstheme="minorHAnsi"/>
          <w:bCs/>
          <w:iCs/>
          <w:szCs w:val="24"/>
        </w:rPr>
      </w:pPr>
    </w:p>
    <w:p w14:paraId="3B25E0CA" w14:textId="594C29C4" w:rsidR="008B6344" w:rsidRDefault="008B6344" w:rsidP="00812C6E">
      <w:pPr>
        <w:rPr>
          <w:rFonts w:asciiTheme="minorHAnsi" w:hAnsiTheme="minorHAnsi" w:cstheme="minorHAnsi"/>
          <w:bCs/>
          <w:iCs/>
          <w:szCs w:val="24"/>
        </w:rPr>
      </w:pPr>
      <w:r>
        <w:rPr>
          <w:rFonts w:asciiTheme="minorHAnsi" w:hAnsiTheme="minorHAnsi" w:cstheme="minorHAnsi"/>
          <w:bCs/>
          <w:iCs/>
          <w:szCs w:val="24"/>
        </w:rPr>
        <w:t xml:space="preserve">Leadership and administrative assistant support has fluctuated substantially </w:t>
      </w:r>
      <w:r w:rsidR="004C0F75">
        <w:rPr>
          <w:rFonts w:asciiTheme="minorHAnsi" w:hAnsiTheme="minorHAnsi" w:cstheme="minorHAnsi"/>
          <w:bCs/>
          <w:iCs/>
          <w:szCs w:val="24"/>
        </w:rPr>
        <w:t xml:space="preserve">in the last three years. During that time the Office of Instruction has had four interim Deans, an interim Vice President, and an interim Athletic Director. </w:t>
      </w:r>
      <w:r w:rsidR="00C34CEC">
        <w:rPr>
          <w:rFonts w:asciiTheme="minorHAnsi" w:hAnsiTheme="minorHAnsi" w:cstheme="minorHAnsi"/>
          <w:bCs/>
          <w:iCs/>
          <w:szCs w:val="24"/>
        </w:rPr>
        <w:t>Additionally, three of the four secretary positions</w:t>
      </w:r>
      <w:r w:rsidR="000A1696">
        <w:rPr>
          <w:rFonts w:asciiTheme="minorHAnsi" w:hAnsiTheme="minorHAnsi" w:cstheme="minorHAnsi"/>
          <w:bCs/>
          <w:iCs/>
          <w:szCs w:val="24"/>
        </w:rPr>
        <w:t xml:space="preserve">, two </w:t>
      </w:r>
      <w:r w:rsidR="00770337">
        <w:rPr>
          <w:rFonts w:asciiTheme="minorHAnsi" w:hAnsiTheme="minorHAnsi" w:cstheme="minorHAnsi"/>
          <w:bCs/>
          <w:iCs/>
          <w:szCs w:val="24"/>
        </w:rPr>
        <w:t xml:space="preserve">of three </w:t>
      </w:r>
      <w:r w:rsidR="000A1696">
        <w:rPr>
          <w:rFonts w:asciiTheme="minorHAnsi" w:hAnsiTheme="minorHAnsi" w:cstheme="minorHAnsi"/>
          <w:bCs/>
          <w:iCs/>
          <w:szCs w:val="24"/>
        </w:rPr>
        <w:t>permanent Deans,</w:t>
      </w:r>
      <w:r w:rsidR="00770337">
        <w:rPr>
          <w:rFonts w:asciiTheme="minorHAnsi" w:hAnsiTheme="minorHAnsi" w:cstheme="minorHAnsi"/>
          <w:bCs/>
          <w:iCs/>
          <w:szCs w:val="24"/>
        </w:rPr>
        <w:t xml:space="preserve"> and the Vice President</w:t>
      </w:r>
      <w:r w:rsidR="00EF121E">
        <w:rPr>
          <w:rFonts w:asciiTheme="minorHAnsi" w:hAnsiTheme="minorHAnsi" w:cstheme="minorHAnsi"/>
          <w:bCs/>
          <w:iCs/>
          <w:szCs w:val="24"/>
        </w:rPr>
        <w:t xml:space="preserve"> have all started in their current roles </w:t>
      </w:r>
      <w:r w:rsidR="00C17E55">
        <w:rPr>
          <w:rFonts w:asciiTheme="minorHAnsi" w:hAnsiTheme="minorHAnsi" w:cstheme="minorHAnsi"/>
          <w:bCs/>
          <w:iCs/>
          <w:szCs w:val="24"/>
        </w:rPr>
        <w:t xml:space="preserve">since the last Program Review. </w:t>
      </w:r>
    </w:p>
    <w:p w14:paraId="670447FB" w14:textId="77777777" w:rsidR="00F75848" w:rsidRDefault="00F75848" w:rsidP="00812C6E">
      <w:pPr>
        <w:rPr>
          <w:rFonts w:asciiTheme="minorHAnsi" w:hAnsiTheme="minorHAnsi" w:cstheme="minorHAnsi"/>
          <w:bCs/>
          <w:iCs/>
          <w:szCs w:val="24"/>
        </w:rPr>
      </w:pPr>
    </w:p>
    <w:p w14:paraId="013DA18B" w14:textId="088964CC" w:rsidR="00F75848" w:rsidRPr="00F76735" w:rsidRDefault="00167E55" w:rsidP="00812C6E">
      <w:pPr>
        <w:rPr>
          <w:rFonts w:asciiTheme="minorHAnsi" w:hAnsiTheme="minorHAnsi" w:cstheme="minorHAnsi"/>
          <w:bCs/>
          <w:iCs/>
          <w:szCs w:val="24"/>
        </w:rPr>
      </w:pPr>
      <w:r>
        <w:rPr>
          <w:rFonts w:asciiTheme="minorHAnsi" w:hAnsiTheme="minorHAnsi" w:cstheme="minorHAnsi"/>
          <w:bCs/>
          <w:iCs/>
          <w:szCs w:val="24"/>
        </w:rPr>
        <w:t xml:space="preserve">Several policy changes have occurred, both permanent and emergency temporary orders to assist with pandemic </w:t>
      </w:r>
      <w:r w:rsidR="00BC4826">
        <w:rPr>
          <w:rFonts w:asciiTheme="minorHAnsi" w:hAnsiTheme="minorHAnsi" w:cstheme="minorHAnsi"/>
          <w:bCs/>
          <w:iCs/>
          <w:szCs w:val="24"/>
        </w:rPr>
        <w:t xml:space="preserve">adjustments. </w:t>
      </w:r>
    </w:p>
    <w:p w14:paraId="550272BE" w14:textId="77777777" w:rsidR="00295461" w:rsidRPr="0071612E" w:rsidRDefault="00295461" w:rsidP="00812C6E">
      <w:pPr>
        <w:rPr>
          <w:rFonts w:asciiTheme="minorHAnsi" w:hAnsiTheme="minorHAnsi" w:cstheme="minorHAnsi"/>
          <w:bCs/>
          <w:i/>
          <w:szCs w:val="24"/>
        </w:rPr>
      </w:pPr>
    </w:p>
    <w:p w14:paraId="0940B25B" w14:textId="77777777" w:rsidR="00812C6E" w:rsidRPr="0071612E" w:rsidRDefault="00812C6E" w:rsidP="00812C6E">
      <w:pPr>
        <w:rPr>
          <w:rFonts w:asciiTheme="minorHAnsi" w:hAnsiTheme="minorHAnsi" w:cstheme="minorHAnsi"/>
          <w:bCs/>
          <w:i/>
          <w:szCs w:val="24"/>
        </w:rPr>
      </w:pPr>
    </w:p>
    <w:p w14:paraId="5B9A7FE2" w14:textId="028805E7" w:rsidR="003E642F" w:rsidRPr="0071612E" w:rsidRDefault="003E642F" w:rsidP="003E642F">
      <w:pPr>
        <w:rPr>
          <w:rFonts w:asciiTheme="minorHAnsi" w:hAnsiTheme="minorHAnsi" w:cstheme="minorHAnsi"/>
          <w:b/>
          <w:bCs/>
          <w:i/>
          <w:szCs w:val="24"/>
        </w:rPr>
      </w:pPr>
      <w:r w:rsidRPr="0071612E">
        <w:rPr>
          <w:rFonts w:asciiTheme="minorHAnsi" w:hAnsiTheme="minorHAnsi" w:cstheme="minorHAnsi"/>
          <w:b/>
          <w:bCs/>
          <w:i/>
          <w:szCs w:val="24"/>
        </w:rPr>
        <w:t>Report on Previous Goals</w:t>
      </w:r>
    </w:p>
    <w:p w14:paraId="1206F034" w14:textId="5D5E6A6A" w:rsidR="00812C6E" w:rsidRPr="0071612E" w:rsidRDefault="00812C6E" w:rsidP="00812C6E">
      <w:pPr>
        <w:rPr>
          <w:rFonts w:asciiTheme="minorHAnsi" w:hAnsiTheme="minorHAnsi" w:cstheme="minorHAnsi"/>
          <w:bCs/>
          <w:i/>
          <w:szCs w:val="24"/>
        </w:rPr>
      </w:pPr>
    </w:p>
    <w:p w14:paraId="0A253FA0" w14:textId="6D85AA61" w:rsidR="003E642F" w:rsidRPr="0071612E" w:rsidRDefault="003E642F" w:rsidP="00812C6E">
      <w:pPr>
        <w:rPr>
          <w:rFonts w:asciiTheme="minorHAnsi" w:hAnsiTheme="minorHAnsi" w:cstheme="minorHAnsi"/>
          <w:bCs/>
          <w:szCs w:val="24"/>
        </w:rPr>
      </w:pPr>
      <w:r w:rsidRPr="0071612E">
        <w:rPr>
          <w:rFonts w:asciiTheme="minorHAnsi" w:hAnsiTheme="minorHAnsi" w:cstheme="minorHAnsi"/>
          <w:bCs/>
          <w:szCs w:val="24"/>
        </w:rPr>
        <w:t>(In this section, report on goals established in your previous program review.  Please include progress to date, including whether the goal is complete, revised, and how any circumstances might have impacted your completion of the goal.  If you had more than three goals, please add rows.)</w:t>
      </w:r>
    </w:p>
    <w:p w14:paraId="2F39B5A3" w14:textId="77777777" w:rsidR="00812C6E" w:rsidRPr="0071612E" w:rsidRDefault="00812C6E" w:rsidP="00812C6E">
      <w:pPr>
        <w:rPr>
          <w:rFonts w:asciiTheme="minorHAnsi" w:hAnsiTheme="minorHAnsi" w:cstheme="minorHAnsi"/>
          <w:bCs/>
          <w:i/>
          <w:szCs w:val="24"/>
        </w:rPr>
      </w:pPr>
    </w:p>
    <w:tbl>
      <w:tblPr>
        <w:tblStyle w:val="TableGrid"/>
        <w:tblW w:w="0" w:type="auto"/>
        <w:tblLook w:val="04A0" w:firstRow="1" w:lastRow="0" w:firstColumn="1" w:lastColumn="0" w:noHBand="0" w:noVBand="1"/>
      </w:tblPr>
      <w:tblGrid>
        <w:gridCol w:w="3325"/>
        <w:gridCol w:w="6025"/>
      </w:tblGrid>
      <w:tr w:rsidR="00270556" w:rsidRPr="0071612E" w14:paraId="42F8AD87" w14:textId="77777777" w:rsidTr="00270556">
        <w:tc>
          <w:tcPr>
            <w:tcW w:w="3325" w:type="dxa"/>
          </w:tcPr>
          <w:p w14:paraId="5E696548" w14:textId="0B214C2A" w:rsidR="00270556" w:rsidRPr="0071612E" w:rsidRDefault="00270556" w:rsidP="00812C6E">
            <w:pPr>
              <w:rPr>
                <w:rFonts w:asciiTheme="minorHAnsi" w:hAnsiTheme="minorHAnsi" w:cstheme="minorHAnsi"/>
                <w:bCs/>
                <w:szCs w:val="24"/>
              </w:rPr>
            </w:pPr>
            <w:r w:rsidRPr="0071612E">
              <w:rPr>
                <w:rFonts w:asciiTheme="minorHAnsi" w:hAnsiTheme="minorHAnsi" w:cstheme="minorHAnsi"/>
                <w:bCs/>
                <w:szCs w:val="24"/>
              </w:rPr>
              <w:t>Goal</w:t>
            </w:r>
          </w:p>
        </w:tc>
        <w:tc>
          <w:tcPr>
            <w:tcW w:w="6025" w:type="dxa"/>
          </w:tcPr>
          <w:p w14:paraId="0C5F66D5" w14:textId="5DB31B73" w:rsidR="00270556" w:rsidRPr="0071612E" w:rsidRDefault="00270556" w:rsidP="00812C6E">
            <w:pPr>
              <w:rPr>
                <w:rFonts w:asciiTheme="minorHAnsi" w:hAnsiTheme="minorHAnsi" w:cstheme="minorHAnsi"/>
                <w:bCs/>
                <w:szCs w:val="24"/>
              </w:rPr>
            </w:pPr>
            <w:r w:rsidRPr="0071612E">
              <w:rPr>
                <w:rFonts w:asciiTheme="minorHAnsi" w:hAnsiTheme="minorHAnsi" w:cstheme="minorHAnsi"/>
                <w:bCs/>
                <w:szCs w:val="24"/>
              </w:rPr>
              <w:t>Status/Progress</w:t>
            </w:r>
          </w:p>
        </w:tc>
      </w:tr>
      <w:tr w:rsidR="00270556" w:rsidRPr="0071612E" w14:paraId="4628A9E4" w14:textId="77777777" w:rsidTr="00270556">
        <w:tc>
          <w:tcPr>
            <w:tcW w:w="3325" w:type="dxa"/>
          </w:tcPr>
          <w:p w14:paraId="4F85CBBE" w14:textId="7D1C3BC3" w:rsidR="00270556" w:rsidRPr="0071612E" w:rsidRDefault="00270556" w:rsidP="00812C6E">
            <w:pPr>
              <w:rPr>
                <w:rFonts w:asciiTheme="minorHAnsi" w:hAnsiTheme="minorHAnsi" w:cstheme="minorHAnsi"/>
                <w:bCs/>
                <w:szCs w:val="24"/>
              </w:rPr>
            </w:pPr>
            <w:r w:rsidRPr="0071612E">
              <w:rPr>
                <w:rFonts w:asciiTheme="minorHAnsi" w:hAnsiTheme="minorHAnsi" w:cstheme="minorHAnsi"/>
                <w:bCs/>
                <w:szCs w:val="24"/>
              </w:rPr>
              <w:t xml:space="preserve">1. </w:t>
            </w:r>
            <w:r w:rsidR="00B75C99">
              <w:rPr>
                <w:rFonts w:asciiTheme="minorHAnsi" w:hAnsiTheme="minorHAnsi" w:cstheme="minorHAnsi"/>
                <w:bCs/>
                <w:szCs w:val="24"/>
              </w:rPr>
              <w:t>Complete Division Chairs Handbook</w:t>
            </w:r>
          </w:p>
        </w:tc>
        <w:tc>
          <w:tcPr>
            <w:tcW w:w="6025" w:type="dxa"/>
          </w:tcPr>
          <w:p w14:paraId="5AE60A5E" w14:textId="2E44C7F4" w:rsidR="00270556" w:rsidRPr="0071612E" w:rsidRDefault="00464B6E" w:rsidP="00812C6E">
            <w:pPr>
              <w:rPr>
                <w:rFonts w:asciiTheme="minorHAnsi" w:hAnsiTheme="minorHAnsi" w:cstheme="minorHAnsi"/>
                <w:bCs/>
                <w:szCs w:val="24"/>
              </w:rPr>
            </w:pPr>
            <w:r>
              <w:rPr>
                <w:rFonts w:asciiTheme="minorHAnsi" w:hAnsiTheme="minorHAnsi" w:cstheme="minorHAnsi"/>
                <w:bCs/>
                <w:szCs w:val="24"/>
              </w:rPr>
              <w:t xml:space="preserve">Still in progress. Previous leadership had a draft but the pandemic reprioritized other efforts. </w:t>
            </w:r>
          </w:p>
        </w:tc>
      </w:tr>
      <w:tr w:rsidR="00270556" w:rsidRPr="0071612E" w14:paraId="464385B4" w14:textId="77777777" w:rsidTr="00270556">
        <w:tc>
          <w:tcPr>
            <w:tcW w:w="3325" w:type="dxa"/>
          </w:tcPr>
          <w:p w14:paraId="5925FE11" w14:textId="24B5600A" w:rsidR="00270556" w:rsidRPr="0071612E" w:rsidRDefault="00270556" w:rsidP="00812C6E">
            <w:pPr>
              <w:rPr>
                <w:rFonts w:asciiTheme="minorHAnsi" w:hAnsiTheme="minorHAnsi" w:cstheme="minorHAnsi"/>
                <w:bCs/>
                <w:szCs w:val="24"/>
              </w:rPr>
            </w:pPr>
            <w:r w:rsidRPr="0071612E">
              <w:rPr>
                <w:rFonts w:asciiTheme="minorHAnsi" w:hAnsiTheme="minorHAnsi" w:cstheme="minorHAnsi"/>
                <w:bCs/>
                <w:szCs w:val="24"/>
              </w:rPr>
              <w:t xml:space="preserve">2.  </w:t>
            </w:r>
            <w:r w:rsidR="00464B6E">
              <w:rPr>
                <w:rFonts w:asciiTheme="minorHAnsi" w:hAnsiTheme="minorHAnsi" w:cstheme="minorHAnsi"/>
                <w:bCs/>
                <w:szCs w:val="24"/>
              </w:rPr>
              <w:t>Complete Follow-Up Report to ACCJC</w:t>
            </w:r>
          </w:p>
        </w:tc>
        <w:tc>
          <w:tcPr>
            <w:tcW w:w="6025" w:type="dxa"/>
          </w:tcPr>
          <w:p w14:paraId="2190ACD7" w14:textId="144ABC2A" w:rsidR="00270556" w:rsidRPr="0071612E" w:rsidRDefault="00464B6E" w:rsidP="00812C6E">
            <w:pPr>
              <w:rPr>
                <w:rFonts w:asciiTheme="minorHAnsi" w:hAnsiTheme="minorHAnsi" w:cstheme="minorHAnsi"/>
                <w:bCs/>
                <w:szCs w:val="24"/>
              </w:rPr>
            </w:pPr>
            <w:r>
              <w:rPr>
                <w:rFonts w:asciiTheme="minorHAnsi" w:hAnsiTheme="minorHAnsi" w:cstheme="minorHAnsi"/>
                <w:bCs/>
                <w:szCs w:val="24"/>
              </w:rPr>
              <w:t xml:space="preserve">Completed, submitted, and accepted. </w:t>
            </w:r>
          </w:p>
        </w:tc>
      </w:tr>
      <w:tr w:rsidR="00270556" w:rsidRPr="0071612E" w14:paraId="680F9B05" w14:textId="77777777" w:rsidTr="00270556">
        <w:tc>
          <w:tcPr>
            <w:tcW w:w="3325" w:type="dxa"/>
          </w:tcPr>
          <w:p w14:paraId="276D1CD0" w14:textId="7AC11498" w:rsidR="00270556" w:rsidRPr="0071612E" w:rsidRDefault="00270556" w:rsidP="00812C6E">
            <w:pPr>
              <w:rPr>
                <w:rFonts w:asciiTheme="minorHAnsi" w:hAnsiTheme="minorHAnsi" w:cstheme="minorHAnsi"/>
                <w:bCs/>
                <w:szCs w:val="24"/>
              </w:rPr>
            </w:pPr>
            <w:r w:rsidRPr="0071612E">
              <w:rPr>
                <w:rFonts w:asciiTheme="minorHAnsi" w:hAnsiTheme="minorHAnsi" w:cstheme="minorHAnsi"/>
                <w:bCs/>
                <w:szCs w:val="24"/>
              </w:rPr>
              <w:t xml:space="preserve">3.  </w:t>
            </w:r>
            <w:r w:rsidR="00D26879">
              <w:rPr>
                <w:rFonts w:asciiTheme="minorHAnsi" w:hAnsiTheme="minorHAnsi" w:cstheme="minorHAnsi"/>
                <w:bCs/>
                <w:szCs w:val="24"/>
              </w:rPr>
              <w:t>Finalize Staff Development Plan</w:t>
            </w:r>
          </w:p>
        </w:tc>
        <w:tc>
          <w:tcPr>
            <w:tcW w:w="6025" w:type="dxa"/>
          </w:tcPr>
          <w:p w14:paraId="1FF729E9" w14:textId="465977F3" w:rsidR="00270556" w:rsidRPr="0071612E" w:rsidRDefault="00296BDD" w:rsidP="00812C6E">
            <w:pPr>
              <w:rPr>
                <w:rFonts w:asciiTheme="minorHAnsi" w:hAnsiTheme="minorHAnsi" w:cstheme="minorHAnsi"/>
                <w:bCs/>
                <w:szCs w:val="24"/>
              </w:rPr>
            </w:pPr>
            <w:r>
              <w:rPr>
                <w:rFonts w:asciiTheme="minorHAnsi" w:hAnsiTheme="minorHAnsi" w:cstheme="minorHAnsi"/>
                <w:bCs/>
                <w:szCs w:val="24"/>
              </w:rPr>
              <w:t xml:space="preserve">Abandoned in its present form. The college, and particularly Academic Senate, is engaging with IEPI and </w:t>
            </w:r>
            <w:proofErr w:type="spellStart"/>
            <w:r>
              <w:rPr>
                <w:rFonts w:asciiTheme="minorHAnsi" w:hAnsiTheme="minorHAnsi" w:cstheme="minorHAnsi"/>
                <w:bCs/>
                <w:szCs w:val="24"/>
              </w:rPr>
              <w:t>AtD</w:t>
            </w:r>
            <w:proofErr w:type="spellEnd"/>
            <w:r>
              <w:rPr>
                <w:rFonts w:asciiTheme="minorHAnsi" w:hAnsiTheme="minorHAnsi" w:cstheme="minorHAnsi"/>
                <w:bCs/>
                <w:szCs w:val="24"/>
              </w:rPr>
              <w:t xml:space="preserve"> coaches to re-envision strategic professional development.</w:t>
            </w:r>
          </w:p>
        </w:tc>
      </w:tr>
      <w:tr w:rsidR="00296BDD" w:rsidRPr="0071612E" w14:paraId="33297BF8" w14:textId="77777777" w:rsidTr="00270556">
        <w:tc>
          <w:tcPr>
            <w:tcW w:w="3325" w:type="dxa"/>
          </w:tcPr>
          <w:p w14:paraId="2A0D0CEB" w14:textId="36053111" w:rsidR="00296BDD" w:rsidRPr="0071612E" w:rsidRDefault="00296BDD" w:rsidP="00812C6E">
            <w:pPr>
              <w:rPr>
                <w:rFonts w:asciiTheme="minorHAnsi" w:hAnsiTheme="minorHAnsi" w:cstheme="minorHAnsi"/>
                <w:bCs/>
                <w:szCs w:val="24"/>
              </w:rPr>
            </w:pPr>
            <w:r>
              <w:rPr>
                <w:rFonts w:asciiTheme="minorHAnsi" w:hAnsiTheme="minorHAnsi" w:cstheme="minorHAnsi"/>
                <w:bCs/>
                <w:szCs w:val="24"/>
              </w:rPr>
              <w:t>4. Manage progress on outcomes cycle an</w:t>
            </w:r>
            <w:r w:rsidR="0029459C">
              <w:rPr>
                <w:rFonts w:asciiTheme="minorHAnsi" w:hAnsiTheme="minorHAnsi" w:cstheme="minorHAnsi"/>
                <w:bCs/>
                <w:szCs w:val="24"/>
              </w:rPr>
              <w:t>d</w:t>
            </w:r>
            <w:r>
              <w:rPr>
                <w:rFonts w:asciiTheme="minorHAnsi" w:hAnsiTheme="minorHAnsi" w:cstheme="minorHAnsi"/>
                <w:bCs/>
                <w:szCs w:val="24"/>
              </w:rPr>
              <w:t xml:space="preserve"> work to 100% of all ILOs, GELOs, and PLOs are withing the assessment cycle</w:t>
            </w:r>
          </w:p>
        </w:tc>
        <w:tc>
          <w:tcPr>
            <w:tcW w:w="6025" w:type="dxa"/>
          </w:tcPr>
          <w:p w14:paraId="51B54BCB" w14:textId="0905E8AC" w:rsidR="00296BDD" w:rsidRDefault="003C0EFF" w:rsidP="00812C6E">
            <w:pPr>
              <w:rPr>
                <w:rFonts w:asciiTheme="minorHAnsi" w:hAnsiTheme="minorHAnsi" w:cstheme="minorHAnsi"/>
                <w:bCs/>
                <w:szCs w:val="24"/>
              </w:rPr>
            </w:pPr>
            <w:r>
              <w:rPr>
                <w:rFonts w:asciiTheme="minorHAnsi" w:hAnsiTheme="minorHAnsi" w:cstheme="minorHAnsi"/>
                <w:bCs/>
                <w:szCs w:val="24"/>
              </w:rPr>
              <w:t>On-going. The Outcomes Committee continues to make progress</w:t>
            </w:r>
            <w:r w:rsidR="00B76C7A">
              <w:rPr>
                <w:rFonts w:asciiTheme="minorHAnsi" w:hAnsiTheme="minorHAnsi" w:cstheme="minorHAnsi"/>
                <w:bCs/>
                <w:szCs w:val="24"/>
              </w:rPr>
              <w:t xml:space="preserve">. ILOs and GELOs are assessed and discussed in College Council and Curriculum Committee. The percentage of SLOs and PLOs updated and in cycle is 53% and 68% respectively. </w:t>
            </w:r>
            <w:r w:rsidR="00F53D80">
              <w:rPr>
                <w:rFonts w:asciiTheme="minorHAnsi" w:hAnsiTheme="minorHAnsi" w:cstheme="minorHAnsi"/>
                <w:bCs/>
                <w:szCs w:val="24"/>
              </w:rPr>
              <w:t xml:space="preserve">This is down over the last three years. Obviously, the expanded load and corresponding exhaustion of faculty in the pandemic are likely factors. The Outcomes Committee has some strategies to address the drop-off for the next year. </w:t>
            </w:r>
            <w:r w:rsidR="00B76C7A">
              <w:rPr>
                <w:rFonts w:asciiTheme="minorHAnsi" w:hAnsiTheme="minorHAnsi" w:cstheme="minorHAnsi"/>
                <w:bCs/>
                <w:szCs w:val="24"/>
              </w:rPr>
              <w:t xml:space="preserve"> </w:t>
            </w:r>
          </w:p>
        </w:tc>
      </w:tr>
      <w:tr w:rsidR="00D95685" w:rsidRPr="0071612E" w14:paraId="5022BEF6" w14:textId="77777777" w:rsidTr="00270556">
        <w:tc>
          <w:tcPr>
            <w:tcW w:w="3325" w:type="dxa"/>
          </w:tcPr>
          <w:p w14:paraId="14561672" w14:textId="40FB1CCC" w:rsidR="00D95685" w:rsidRDefault="00D95685" w:rsidP="00812C6E">
            <w:pPr>
              <w:rPr>
                <w:rFonts w:asciiTheme="minorHAnsi" w:hAnsiTheme="minorHAnsi" w:cstheme="minorHAnsi"/>
                <w:bCs/>
                <w:szCs w:val="24"/>
              </w:rPr>
            </w:pPr>
            <w:r>
              <w:rPr>
                <w:rFonts w:asciiTheme="minorHAnsi" w:hAnsiTheme="minorHAnsi" w:cstheme="minorHAnsi"/>
                <w:bCs/>
                <w:szCs w:val="24"/>
              </w:rPr>
              <w:t>5. Work with campus constituents to formalize operational structures for dual enrollment and distance education</w:t>
            </w:r>
          </w:p>
        </w:tc>
        <w:tc>
          <w:tcPr>
            <w:tcW w:w="6025" w:type="dxa"/>
          </w:tcPr>
          <w:p w14:paraId="1DE646C8" w14:textId="77777777" w:rsidR="0005016D" w:rsidRDefault="0082362C" w:rsidP="00812C6E">
            <w:pPr>
              <w:rPr>
                <w:rFonts w:asciiTheme="minorHAnsi" w:hAnsiTheme="minorHAnsi" w:cstheme="minorHAnsi"/>
                <w:bCs/>
                <w:szCs w:val="24"/>
              </w:rPr>
            </w:pPr>
            <w:r>
              <w:rPr>
                <w:rFonts w:asciiTheme="minorHAnsi" w:hAnsiTheme="minorHAnsi" w:cstheme="minorHAnsi"/>
                <w:bCs/>
                <w:szCs w:val="24"/>
              </w:rPr>
              <w:t xml:space="preserve">On-going. Dual Enrollment continues to grow and the college will be adding DualEnroll.com to assist with scaling and communication </w:t>
            </w:r>
            <w:r w:rsidR="007040C9">
              <w:rPr>
                <w:rFonts w:asciiTheme="minorHAnsi" w:hAnsiTheme="minorHAnsi" w:cstheme="minorHAnsi"/>
                <w:bCs/>
                <w:szCs w:val="24"/>
              </w:rPr>
              <w:t xml:space="preserve">difficulties. </w:t>
            </w:r>
          </w:p>
          <w:p w14:paraId="45A7C44E" w14:textId="1C3E5241" w:rsidR="00D95685" w:rsidRDefault="0005016D" w:rsidP="00812C6E">
            <w:pPr>
              <w:rPr>
                <w:rFonts w:asciiTheme="minorHAnsi" w:hAnsiTheme="minorHAnsi" w:cstheme="minorHAnsi"/>
                <w:bCs/>
                <w:szCs w:val="24"/>
              </w:rPr>
            </w:pPr>
            <w:r>
              <w:rPr>
                <w:rFonts w:asciiTheme="minorHAnsi" w:hAnsiTheme="minorHAnsi" w:cstheme="minorHAnsi"/>
                <w:bCs/>
                <w:szCs w:val="24"/>
              </w:rPr>
              <w:t xml:space="preserve">Distance Education was forced to grow, adjust, and improve in the pandemic. All full- and part-time faculty have been trained on online instruction modalities as well as additional professional development. </w:t>
            </w:r>
          </w:p>
        </w:tc>
      </w:tr>
    </w:tbl>
    <w:p w14:paraId="53F9F146" w14:textId="4044416C" w:rsidR="00C1129A" w:rsidRPr="0071612E" w:rsidRDefault="00C1129A" w:rsidP="00812C6E">
      <w:pPr>
        <w:rPr>
          <w:rFonts w:asciiTheme="minorHAnsi" w:hAnsiTheme="minorHAnsi" w:cstheme="minorHAnsi"/>
          <w:bCs/>
          <w:szCs w:val="24"/>
        </w:rPr>
      </w:pPr>
    </w:p>
    <w:p w14:paraId="158EAF84" w14:textId="6AA096CE" w:rsidR="003E642F" w:rsidRPr="0071612E" w:rsidRDefault="003E642F" w:rsidP="00812C6E">
      <w:pPr>
        <w:rPr>
          <w:rFonts w:asciiTheme="minorHAnsi" w:hAnsiTheme="minorHAnsi" w:cstheme="minorHAnsi"/>
          <w:bCs/>
          <w:i/>
          <w:szCs w:val="24"/>
        </w:rPr>
      </w:pPr>
    </w:p>
    <w:p w14:paraId="2DC64390" w14:textId="0B64E6B6" w:rsidR="003E642F" w:rsidRPr="0071612E" w:rsidRDefault="003E642F" w:rsidP="00812C6E">
      <w:pPr>
        <w:rPr>
          <w:rFonts w:asciiTheme="minorHAnsi" w:hAnsiTheme="minorHAnsi" w:cstheme="minorHAnsi"/>
          <w:bCs/>
          <w:i/>
          <w:szCs w:val="24"/>
        </w:rPr>
      </w:pPr>
    </w:p>
    <w:p w14:paraId="38F39648" w14:textId="7022E3CB" w:rsidR="003E642F" w:rsidRPr="0071612E" w:rsidRDefault="003E642F" w:rsidP="00812C6E">
      <w:pPr>
        <w:rPr>
          <w:rFonts w:asciiTheme="minorHAnsi" w:hAnsiTheme="minorHAnsi" w:cstheme="minorHAnsi"/>
          <w:bCs/>
          <w:i/>
          <w:szCs w:val="24"/>
        </w:rPr>
      </w:pPr>
    </w:p>
    <w:p w14:paraId="0589E5CD" w14:textId="3948B7D0" w:rsidR="003E642F" w:rsidRPr="0071612E" w:rsidRDefault="003E642F" w:rsidP="00812C6E">
      <w:pPr>
        <w:rPr>
          <w:rFonts w:asciiTheme="minorHAnsi" w:hAnsiTheme="minorHAnsi" w:cstheme="minorHAnsi"/>
          <w:bCs/>
          <w:i/>
          <w:szCs w:val="24"/>
        </w:rPr>
      </w:pPr>
    </w:p>
    <w:p w14:paraId="35C0887F" w14:textId="7CF10CB5" w:rsidR="00706A72" w:rsidRPr="0071612E" w:rsidRDefault="00706A72" w:rsidP="00812C6E">
      <w:pPr>
        <w:rPr>
          <w:rFonts w:asciiTheme="minorHAnsi" w:hAnsiTheme="minorHAnsi" w:cstheme="minorHAnsi"/>
          <w:bCs/>
          <w:i/>
          <w:szCs w:val="24"/>
        </w:rPr>
      </w:pPr>
    </w:p>
    <w:p w14:paraId="46817F7A" w14:textId="60510B19" w:rsidR="00706A72" w:rsidRPr="0071612E" w:rsidRDefault="00706A72" w:rsidP="00812C6E">
      <w:pPr>
        <w:rPr>
          <w:rFonts w:asciiTheme="minorHAnsi" w:hAnsiTheme="minorHAnsi" w:cstheme="minorHAnsi"/>
          <w:bCs/>
          <w:i/>
          <w:szCs w:val="24"/>
        </w:rPr>
      </w:pPr>
    </w:p>
    <w:p w14:paraId="202397B3" w14:textId="0BD52249" w:rsidR="00706A72" w:rsidRPr="0071612E" w:rsidRDefault="00706A72" w:rsidP="00812C6E">
      <w:pPr>
        <w:rPr>
          <w:rFonts w:asciiTheme="minorHAnsi" w:hAnsiTheme="minorHAnsi" w:cstheme="minorHAnsi"/>
          <w:bCs/>
          <w:i/>
          <w:szCs w:val="24"/>
        </w:rPr>
      </w:pPr>
    </w:p>
    <w:p w14:paraId="0A90F29C" w14:textId="17E1A930" w:rsidR="00706A72" w:rsidRPr="0071612E" w:rsidRDefault="00706A72" w:rsidP="00812C6E">
      <w:pPr>
        <w:rPr>
          <w:rFonts w:asciiTheme="minorHAnsi" w:hAnsiTheme="minorHAnsi" w:cstheme="minorHAnsi"/>
          <w:bCs/>
          <w:i/>
          <w:szCs w:val="24"/>
        </w:rPr>
      </w:pPr>
    </w:p>
    <w:p w14:paraId="47245B85" w14:textId="290950AE" w:rsidR="00706A72" w:rsidRPr="0071612E" w:rsidRDefault="00706A72" w:rsidP="00812C6E">
      <w:pPr>
        <w:rPr>
          <w:rFonts w:asciiTheme="minorHAnsi" w:hAnsiTheme="minorHAnsi" w:cstheme="minorHAnsi"/>
          <w:bCs/>
          <w:i/>
          <w:szCs w:val="24"/>
        </w:rPr>
      </w:pPr>
    </w:p>
    <w:p w14:paraId="6568ED63" w14:textId="2528DAEC" w:rsidR="00706A72" w:rsidRPr="0071612E" w:rsidRDefault="00706A72" w:rsidP="00812C6E">
      <w:pPr>
        <w:rPr>
          <w:rFonts w:asciiTheme="minorHAnsi" w:hAnsiTheme="minorHAnsi" w:cstheme="minorHAnsi"/>
          <w:bCs/>
          <w:i/>
          <w:szCs w:val="24"/>
        </w:rPr>
      </w:pPr>
    </w:p>
    <w:p w14:paraId="2B6364C8" w14:textId="2C3B929C" w:rsidR="00706A72" w:rsidRPr="0071612E" w:rsidRDefault="00706A72" w:rsidP="00812C6E">
      <w:pPr>
        <w:rPr>
          <w:rFonts w:asciiTheme="minorHAnsi" w:hAnsiTheme="minorHAnsi" w:cstheme="minorHAnsi"/>
          <w:bCs/>
          <w:i/>
          <w:szCs w:val="24"/>
        </w:rPr>
      </w:pPr>
    </w:p>
    <w:p w14:paraId="04742E56" w14:textId="2A8918BE" w:rsidR="00706A72" w:rsidRPr="0071612E" w:rsidRDefault="00706A72" w:rsidP="00812C6E">
      <w:pPr>
        <w:rPr>
          <w:rFonts w:asciiTheme="minorHAnsi" w:hAnsiTheme="minorHAnsi" w:cstheme="minorHAnsi"/>
          <w:bCs/>
          <w:i/>
          <w:szCs w:val="24"/>
        </w:rPr>
      </w:pPr>
    </w:p>
    <w:p w14:paraId="6886FC66" w14:textId="77777777" w:rsidR="00706A72" w:rsidRPr="0071612E" w:rsidRDefault="00706A72" w:rsidP="00812C6E">
      <w:pPr>
        <w:rPr>
          <w:rFonts w:asciiTheme="minorHAnsi" w:hAnsiTheme="minorHAnsi" w:cstheme="minorHAnsi"/>
          <w:bCs/>
          <w:i/>
          <w:szCs w:val="24"/>
        </w:rPr>
      </w:pPr>
    </w:p>
    <w:p w14:paraId="36A9FA13" w14:textId="77777777" w:rsidR="00812C6E" w:rsidRPr="0071612E" w:rsidRDefault="00812C6E" w:rsidP="00812C6E">
      <w:pPr>
        <w:rPr>
          <w:rFonts w:asciiTheme="minorHAnsi" w:hAnsiTheme="minorHAnsi" w:cstheme="minorHAnsi"/>
          <w:bCs/>
          <w:i/>
          <w:szCs w:val="24"/>
        </w:rPr>
      </w:pPr>
    </w:p>
    <w:p w14:paraId="31EB771B" w14:textId="77777777" w:rsidR="00812C6E" w:rsidRPr="0071612E" w:rsidRDefault="00812C6E" w:rsidP="00812C6E">
      <w:pPr>
        <w:rPr>
          <w:rFonts w:asciiTheme="minorHAnsi" w:hAnsiTheme="minorHAnsi" w:cstheme="minorHAnsi"/>
          <w:b/>
          <w:bCs/>
          <w:i/>
          <w:szCs w:val="24"/>
        </w:rPr>
      </w:pPr>
      <w:r w:rsidRPr="0071612E">
        <w:rPr>
          <w:rFonts w:asciiTheme="minorHAnsi" w:hAnsiTheme="minorHAnsi" w:cstheme="minorHAnsi"/>
          <w:b/>
          <w:bCs/>
          <w:i/>
          <w:szCs w:val="24"/>
        </w:rPr>
        <w:t>Program Strengths</w:t>
      </w:r>
    </w:p>
    <w:p w14:paraId="3145163C" w14:textId="77777777" w:rsidR="00812C6E" w:rsidRPr="0071612E" w:rsidRDefault="00812C6E" w:rsidP="00812C6E">
      <w:pPr>
        <w:rPr>
          <w:rFonts w:asciiTheme="minorHAnsi" w:hAnsiTheme="minorHAnsi" w:cstheme="minorHAnsi"/>
          <w:bCs/>
          <w:i/>
          <w:szCs w:val="24"/>
        </w:rPr>
      </w:pPr>
    </w:p>
    <w:p w14:paraId="47D43E68" w14:textId="64947A90" w:rsidR="00C47B31" w:rsidRPr="0071612E" w:rsidRDefault="004C4B73">
      <w:pPr>
        <w:rPr>
          <w:rFonts w:asciiTheme="minorHAnsi" w:hAnsiTheme="minorHAnsi" w:cstheme="minorHAnsi"/>
          <w:szCs w:val="24"/>
        </w:rPr>
      </w:pPr>
      <w:r>
        <w:rPr>
          <w:rFonts w:asciiTheme="minorHAnsi" w:hAnsiTheme="minorHAnsi" w:cstheme="minorHAnsi"/>
          <w:szCs w:val="24"/>
        </w:rPr>
        <w:t>Significant progress in partnership development with local high schools to align dual enrollment offerings to student needs.</w:t>
      </w:r>
    </w:p>
    <w:p w14:paraId="346B02A9" w14:textId="77777777" w:rsidR="00C47B31" w:rsidRPr="0071612E" w:rsidRDefault="00C47B31">
      <w:pPr>
        <w:rPr>
          <w:rFonts w:asciiTheme="minorHAnsi" w:hAnsiTheme="minorHAnsi" w:cstheme="minorHAnsi"/>
          <w:szCs w:val="24"/>
        </w:rPr>
      </w:pPr>
    </w:p>
    <w:p w14:paraId="0851CFEF" w14:textId="3135F8E9" w:rsidR="00812C6E" w:rsidRPr="0071612E" w:rsidRDefault="004C4B73">
      <w:pPr>
        <w:rPr>
          <w:rFonts w:asciiTheme="minorHAnsi" w:hAnsiTheme="minorHAnsi" w:cstheme="minorHAnsi"/>
          <w:szCs w:val="24"/>
        </w:rPr>
      </w:pPr>
      <w:r>
        <w:rPr>
          <w:rFonts w:asciiTheme="minorHAnsi" w:hAnsiTheme="minorHAnsi" w:cstheme="minorHAnsi"/>
          <w:szCs w:val="24"/>
        </w:rPr>
        <w:t xml:space="preserve">Significant </w:t>
      </w:r>
      <w:r w:rsidR="00FE5B92">
        <w:rPr>
          <w:rFonts w:asciiTheme="minorHAnsi" w:hAnsiTheme="minorHAnsi" w:cstheme="minorHAnsi"/>
          <w:szCs w:val="24"/>
        </w:rPr>
        <w:t xml:space="preserve">adjustments to instruction, professional development, support services, and operations in reaction to the pandemic. </w:t>
      </w:r>
    </w:p>
    <w:p w14:paraId="46DDEB23" w14:textId="376E2545" w:rsidR="00295461" w:rsidRPr="0071612E" w:rsidRDefault="00295461">
      <w:pPr>
        <w:rPr>
          <w:rFonts w:asciiTheme="minorHAnsi" w:hAnsiTheme="minorHAnsi" w:cstheme="minorHAnsi"/>
          <w:szCs w:val="24"/>
        </w:rPr>
      </w:pPr>
    </w:p>
    <w:p w14:paraId="17988C2E" w14:textId="19E2B411" w:rsidR="00295461" w:rsidRPr="0071612E" w:rsidRDefault="00FE5B92">
      <w:pPr>
        <w:rPr>
          <w:rFonts w:asciiTheme="minorHAnsi" w:hAnsiTheme="minorHAnsi" w:cstheme="minorHAnsi"/>
          <w:szCs w:val="24"/>
        </w:rPr>
      </w:pPr>
      <w:r>
        <w:rPr>
          <w:rFonts w:asciiTheme="minorHAnsi" w:hAnsiTheme="minorHAnsi" w:cstheme="minorHAnsi"/>
          <w:szCs w:val="24"/>
        </w:rPr>
        <w:t xml:space="preserve">Development of online academic and technical support to support students suddenly forced to learn remotely. </w:t>
      </w:r>
    </w:p>
    <w:p w14:paraId="055211A3" w14:textId="1A98B331" w:rsidR="00295461" w:rsidRPr="0071612E" w:rsidRDefault="00295461">
      <w:pPr>
        <w:rPr>
          <w:rFonts w:asciiTheme="minorHAnsi" w:hAnsiTheme="minorHAnsi" w:cstheme="minorHAnsi"/>
          <w:szCs w:val="24"/>
        </w:rPr>
      </w:pPr>
    </w:p>
    <w:p w14:paraId="6F1F2FF2" w14:textId="1F41F864" w:rsidR="00295461" w:rsidRDefault="00FE5B92">
      <w:pPr>
        <w:rPr>
          <w:rFonts w:asciiTheme="minorHAnsi" w:hAnsiTheme="minorHAnsi" w:cstheme="minorHAnsi"/>
          <w:szCs w:val="24"/>
        </w:rPr>
      </w:pPr>
      <w:r>
        <w:rPr>
          <w:rFonts w:asciiTheme="minorHAnsi" w:hAnsiTheme="minorHAnsi" w:cstheme="minorHAnsi"/>
          <w:szCs w:val="24"/>
        </w:rPr>
        <w:t>Dedicated and qualified leadership that will provide stability for the foreseeable future.</w:t>
      </w:r>
    </w:p>
    <w:p w14:paraId="00849623" w14:textId="77777777" w:rsidR="00FE5B92" w:rsidRPr="0071612E" w:rsidRDefault="00FE5B92">
      <w:pPr>
        <w:rPr>
          <w:rFonts w:asciiTheme="minorHAnsi" w:hAnsiTheme="minorHAnsi" w:cstheme="minorHAnsi"/>
          <w:szCs w:val="24"/>
        </w:rPr>
      </w:pPr>
    </w:p>
    <w:p w14:paraId="5BC62D17" w14:textId="3A784CCA" w:rsidR="00295461" w:rsidRPr="0071612E" w:rsidRDefault="00DE704B">
      <w:pPr>
        <w:rPr>
          <w:rFonts w:asciiTheme="minorHAnsi" w:hAnsiTheme="minorHAnsi" w:cstheme="minorHAnsi"/>
          <w:szCs w:val="24"/>
        </w:rPr>
      </w:pPr>
      <w:r>
        <w:rPr>
          <w:rFonts w:asciiTheme="minorHAnsi" w:hAnsiTheme="minorHAnsi" w:cstheme="minorHAnsi"/>
          <w:szCs w:val="24"/>
        </w:rPr>
        <w:t>Operational structure for scalable Dual Enrollment and Distance Education</w:t>
      </w:r>
    </w:p>
    <w:p w14:paraId="45A2C2B0" w14:textId="77777777" w:rsidR="00812C6E" w:rsidRPr="0071612E" w:rsidRDefault="00812C6E">
      <w:pPr>
        <w:rPr>
          <w:rFonts w:asciiTheme="minorHAnsi" w:hAnsiTheme="minorHAnsi" w:cstheme="minorHAnsi"/>
          <w:szCs w:val="24"/>
        </w:rPr>
      </w:pPr>
    </w:p>
    <w:p w14:paraId="1013C2FD" w14:textId="77777777" w:rsidR="00812C6E" w:rsidRPr="0071612E" w:rsidRDefault="00812C6E" w:rsidP="00812C6E">
      <w:pPr>
        <w:rPr>
          <w:rFonts w:asciiTheme="minorHAnsi" w:hAnsiTheme="minorHAnsi" w:cstheme="minorHAnsi"/>
          <w:b/>
          <w:bCs/>
          <w:i/>
          <w:szCs w:val="24"/>
        </w:rPr>
      </w:pPr>
      <w:r w:rsidRPr="0071612E">
        <w:rPr>
          <w:rFonts w:asciiTheme="minorHAnsi" w:hAnsiTheme="minorHAnsi" w:cstheme="minorHAnsi"/>
          <w:b/>
          <w:bCs/>
          <w:i/>
          <w:szCs w:val="24"/>
        </w:rPr>
        <w:t>Areas for Improvement</w:t>
      </w:r>
    </w:p>
    <w:p w14:paraId="612C30B6" w14:textId="77777777" w:rsidR="00812C6E" w:rsidRPr="0071612E" w:rsidRDefault="00812C6E">
      <w:pPr>
        <w:rPr>
          <w:rFonts w:asciiTheme="minorHAnsi" w:hAnsiTheme="minorHAnsi" w:cstheme="minorHAnsi"/>
          <w:szCs w:val="24"/>
        </w:rPr>
      </w:pPr>
    </w:p>
    <w:p w14:paraId="0B1C23CB" w14:textId="77777777" w:rsidR="0033387B" w:rsidRDefault="0033387B" w:rsidP="00C1129A">
      <w:pPr>
        <w:rPr>
          <w:rFonts w:asciiTheme="minorHAnsi" w:hAnsiTheme="minorHAnsi" w:cstheme="minorHAnsi"/>
          <w:szCs w:val="24"/>
        </w:rPr>
      </w:pPr>
      <w:r>
        <w:rPr>
          <w:rFonts w:asciiTheme="minorHAnsi" w:hAnsiTheme="minorHAnsi" w:cstheme="minorHAnsi"/>
          <w:szCs w:val="24"/>
        </w:rPr>
        <w:t>Support the college in complete implementation of Guided Pathways</w:t>
      </w:r>
    </w:p>
    <w:p w14:paraId="7BEC1E84" w14:textId="77777777" w:rsidR="0033387B" w:rsidRDefault="0033387B" w:rsidP="00C1129A">
      <w:pPr>
        <w:rPr>
          <w:rFonts w:asciiTheme="minorHAnsi" w:hAnsiTheme="minorHAnsi" w:cstheme="minorHAnsi"/>
          <w:szCs w:val="24"/>
        </w:rPr>
      </w:pPr>
    </w:p>
    <w:p w14:paraId="1285E633" w14:textId="5195D3D3" w:rsidR="00295461" w:rsidRPr="0071612E" w:rsidRDefault="00FE5B92" w:rsidP="00C1129A">
      <w:pPr>
        <w:rPr>
          <w:rFonts w:asciiTheme="minorHAnsi" w:hAnsiTheme="minorHAnsi" w:cstheme="minorHAnsi"/>
          <w:szCs w:val="24"/>
        </w:rPr>
      </w:pPr>
      <w:r>
        <w:rPr>
          <w:rFonts w:asciiTheme="minorHAnsi" w:hAnsiTheme="minorHAnsi" w:cstheme="minorHAnsi"/>
          <w:szCs w:val="24"/>
        </w:rPr>
        <w:t>Strengthen and re</w:t>
      </w:r>
      <w:r w:rsidR="00DE704B">
        <w:rPr>
          <w:rFonts w:asciiTheme="minorHAnsi" w:hAnsiTheme="minorHAnsi" w:cstheme="minorHAnsi"/>
          <w:szCs w:val="24"/>
        </w:rPr>
        <w:t>align strategic professional development for faculty and staff.</w:t>
      </w:r>
    </w:p>
    <w:p w14:paraId="44FFA778" w14:textId="1F64851E" w:rsidR="00295461" w:rsidRPr="0071612E" w:rsidRDefault="00295461" w:rsidP="00C1129A">
      <w:pPr>
        <w:rPr>
          <w:rFonts w:asciiTheme="minorHAnsi" w:hAnsiTheme="minorHAnsi" w:cstheme="minorHAnsi"/>
          <w:szCs w:val="24"/>
        </w:rPr>
      </w:pPr>
    </w:p>
    <w:p w14:paraId="6E539CD9" w14:textId="7A646630" w:rsidR="00295461" w:rsidRDefault="00783BBF" w:rsidP="00C1129A">
      <w:pPr>
        <w:rPr>
          <w:rFonts w:asciiTheme="minorHAnsi" w:hAnsiTheme="minorHAnsi" w:cstheme="minorHAnsi"/>
          <w:szCs w:val="24"/>
        </w:rPr>
      </w:pPr>
      <w:r>
        <w:rPr>
          <w:rFonts w:asciiTheme="minorHAnsi" w:hAnsiTheme="minorHAnsi" w:cstheme="minorHAnsi"/>
          <w:szCs w:val="24"/>
        </w:rPr>
        <w:t xml:space="preserve">Coordinate with the Enrollment Management Committee to develop strategic enrollment management goals for the next three years. </w:t>
      </w:r>
    </w:p>
    <w:p w14:paraId="78B12C3B" w14:textId="3FFAC9BF" w:rsidR="00783BBF" w:rsidRDefault="00783BBF" w:rsidP="00C1129A">
      <w:pPr>
        <w:rPr>
          <w:rFonts w:asciiTheme="minorHAnsi" w:hAnsiTheme="minorHAnsi" w:cstheme="minorHAnsi"/>
          <w:szCs w:val="24"/>
        </w:rPr>
      </w:pPr>
    </w:p>
    <w:p w14:paraId="131A7709" w14:textId="20409F54" w:rsidR="00783BBF" w:rsidRDefault="00783BBF" w:rsidP="00C1129A">
      <w:pPr>
        <w:rPr>
          <w:rFonts w:asciiTheme="minorHAnsi" w:hAnsiTheme="minorHAnsi" w:cstheme="minorHAnsi"/>
          <w:szCs w:val="24"/>
        </w:rPr>
      </w:pPr>
      <w:r>
        <w:rPr>
          <w:rFonts w:asciiTheme="minorHAnsi" w:hAnsiTheme="minorHAnsi" w:cstheme="minorHAnsi"/>
          <w:szCs w:val="24"/>
        </w:rPr>
        <w:t>Ensure students can predictably complete their educational goals in a single modality and on a traditional academic timeline. (Associate Degree in 2 years, Certificate in 1 year)</w:t>
      </w:r>
    </w:p>
    <w:p w14:paraId="21D6AEA6" w14:textId="2900907D" w:rsidR="00295461" w:rsidRPr="0071612E" w:rsidRDefault="00295461" w:rsidP="00C1129A">
      <w:pPr>
        <w:rPr>
          <w:rFonts w:asciiTheme="minorHAnsi" w:hAnsiTheme="minorHAnsi" w:cstheme="minorHAnsi"/>
          <w:szCs w:val="24"/>
        </w:rPr>
      </w:pPr>
    </w:p>
    <w:p w14:paraId="1578845E" w14:textId="507BAFA6" w:rsidR="00295461" w:rsidRPr="0071612E" w:rsidRDefault="00A03ED4" w:rsidP="00C1129A">
      <w:pPr>
        <w:rPr>
          <w:rFonts w:asciiTheme="minorHAnsi" w:hAnsiTheme="minorHAnsi" w:cstheme="minorHAnsi"/>
          <w:szCs w:val="24"/>
        </w:rPr>
      </w:pPr>
      <w:r>
        <w:rPr>
          <w:rFonts w:asciiTheme="minorHAnsi" w:hAnsiTheme="minorHAnsi" w:cstheme="minorHAnsi"/>
          <w:szCs w:val="24"/>
        </w:rPr>
        <w:t>Finalize the Division Chair handbook</w:t>
      </w:r>
    </w:p>
    <w:p w14:paraId="5EAFA7A9" w14:textId="340E60B3" w:rsidR="00295461" w:rsidRDefault="00295461" w:rsidP="00C1129A">
      <w:pPr>
        <w:rPr>
          <w:rFonts w:asciiTheme="minorHAnsi" w:hAnsiTheme="minorHAnsi" w:cstheme="minorHAnsi"/>
          <w:szCs w:val="24"/>
        </w:rPr>
      </w:pPr>
    </w:p>
    <w:p w14:paraId="4D512E30" w14:textId="11D10004" w:rsidR="00CE6184" w:rsidRPr="0071612E" w:rsidRDefault="00A03ED4" w:rsidP="00C1129A">
      <w:pPr>
        <w:rPr>
          <w:rFonts w:asciiTheme="minorHAnsi" w:hAnsiTheme="minorHAnsi" w:cstheme="minorHAnsi"/>
          <w:szCs w:val="24"/>
        </w:rPr>
        <w:sectPr w:rsidR="00CE6184" w:rsidRPr="0071612E">
          <w:headerReference w:type="default" r:id="rId8"/>
          <w:footerReference w:type="default" r:id="rId9"/>
          <w:pgSz w:w="12240" w:h="15840"/>
          <w:pgMar w:top="1440" w:right="1440" w:bottom="1440" w:left="1440" w:header="720" w:footer="720" w:gutter="0"/>
          <w:cols w:space="720"/>
          <w:docGrid w:linePitch="360"/>
        </w:sectPr>
      </w:pPr>
      <w:r>
        <w:rPr>
          <w:rFonts w:asciiTheme="minorHAnsi" w:hAnsiTheme="minorHAnsi" w:cstheme="minorHAnsi"/>
          <w:szCs w:val="24"/>
        </w:rPr>
        <w:t>Improve Outcomes Assessment work</w:t>
      </w:r>
      <w:r w:rsidR="00600242">
        <w:rPr>
          <w:rFonts w:asciiTheme="minorHAnsi" w:hAnsiTheme="minorHAnsi" w:cstheme="minorHAnsi"/>
          <w:szCs w:val="24"/>
        </w:rPr>
        <w:t xml:space="preserve"> by increasing substantially the PLO and SLO assessment percentages </w:t>
      </w:r>
    </w:p>
    <w:p w14:paraId="09D0319B" w14:textId="613107DF" w:rsidR="00295461" w:rsidRPr="0071612E" w:rsidRDefault="00295461" w:rsidP="00C1129A">
      <w:pPr>
        <w:rPr>
          <w:rFonts w:asciiTheme="minorHAnsi" w:hAnsiTheme="minorHAnsi" w:cstheme="minorHAnsi"/>
          <w:szCs w:val="24"/>
        </w:rPr>
      </w:pPr>
    </w:p>
    <w:p w14:paraId="3107EDF9" w14:textId="2A7CE47B" w:rsidR="00CE6184" w:rsidRPr="0071612E" w:rsidRDefault="00CE6184" w:rsidP="00C1129A">
      <w:pPr>
        <w:rPr>
          <w:rFonts w:asciiTheme="minorHAnsi" w:hAnsiTheme="minorHAnsi" w:cstheme="minorHAnsi"/>
          <w:szCs w:val="24"/>
        </w:rPr>
      </w:pPr>
    </w:p>
    <w:p w14:paraId="21EE7974" w14:textId="765A297A" w:rsidR="00706A72" w:rsidRPr="0071612E" w:rsidRDefault="00706A72" w:rsidP="001B7DE5">
      <w:pPr>
        <w:rPr>
          <w:rFonts w:asciiTheme="minorHAnsi" w:hAnsiTheme="minorHAnsi" w:cstheme="minorHAnsi"/>
          <w:szCs w:val="24"/>
        </w:rPr>
      </w:pPr>
      <w:r w:rsidRPr="0071612E">
        <w:rPr>
          <w:rFonts w:asciiTheme="minorHAnsi" w:hAnsiTheme="minorHAnsi" w:cstheme="minorHAnsi"/>
          <w:b/>
          <w:bCs/>
          <w:szCs w:val="24"/>
          <w:u w:val="single"/>
        </w:rPr>
        <w:t>Goals</w:t>
      </w:r>
      <w:r w:rsidRPr="0071612E">
        <w:rPr>
          <w:rFonts w:asciiTheme="minorHAnsi" w:hAnsiTheme="minorHAnsi" w:cstheme="minorHAnsi"/>
          <w:szCs w:val="24"/>
        </w:rPr>
        <w:t xml:space="preserve"> </w:t>
      </w:r>
    </w:p>
    <w:p w14:paraId="54B61E8C" w14:textId="77777777" w:rsidR="00706A72" w:rsidRPr="0071612E" w:rsidRDefault="00706A72" w:rsidP="00706A72">
      <w:pPr>
        <w:rPr>
          <w:rFonts w:asciiTheme="minorHAnsi" w:hAnsiTheme="minorHAnsi" w:cstheme="minorHAnsi"/>
          <w:szCs w:val="24"/>
        </w:rPr>
      </w:pPr>
    </w:p>
    <w:p w14:paraId="69BEBEAB" w14:textId="77777777" w:rsidR="00706A72" w:rsidRPr="0071612E" w:rsidRDefault="00706A72" w:rsidP="00706A72">
      <w:pPr>
        <w:rPr>
          <w:rFonts w:asciiTheme="minorHAnsi" w:hAnsiTheme="minorHAnsi" w:cstheme="minorHAnsi"/>
          <w:szCs w:val="24"/>
        </w:rPr>
      </w:pPr>
    </w:p>
    <w:tbl>
      <w:tblPr>
        <w:tblW w:w="12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1"/>
        <w:gridCol w:w="1325"/>
        <w:gridCol w:w="1670"/>
        <w:gridCol w:w="1831"/>
        <w:gridCol w:w="1878"/>
        <w:gridCol w:w="1777"/>
        <w:gridCol w:w="1538"/>
      </w:tblGrid>
      <w:tr w:rsidR="00706A72" w:rsidRPr="0071612E" w14:paraId="7CFBCA48" w14:textId="77777777" w:rsidTr="00DA5CAC">
        <w:tc>
          <w:tcPr>
            <w:tcW w:w="2987" w:type="dxa"/>
          </w:tcPr>
          <w:p w14:paraId="55A58FD8" w14:textId="77777777" w:rsidR="00706A72" w:rsidRPr="0071612E" w:rsidRDefault="00706A72" w:rsidP="00DA5CAC">
            <w:pPr>
              <w:jc w:val="center"/>
              <w:rPr>
                <w:rFonts w:asciiTheme="minorHAnsi" w:hAnsiTheme="minorHAnsi" w:cstheme="minorHAnsi"/>
                <w:szCs w:val="24"/>
              </w:rPr>
            </w:pPr>
            <w:r w:rsidRPr="0071612E">
              <w:rPr>
                <w:rFonts w:asciiTheme="minorHAnsi" w:hAnsiTheme="minorHAnsi" w:cstheme="minorHAnsi"/>
                <w:szCs w:val="24"/>
              </w:rPr>
              <w:t>Goal(s)</w:t>
            </w:r>
          </w:p>
        </w:tc>
        <w:tc>
          <w:tcPr>
            <w:tcW w:w="1325" w:type="dxa"/>
          </w:tcPr>
          <w:p w14:paraId="4B8C369F" w14:textId="77777777" w:rsidR="00706A72" w:rsidRPr="00CF1500" w:rsidRDefault="00706A72" w:rsidP="00DA5CAC">
            <w:pPr>
              <w:jc w:val="center"/>
              <w:rPr>
                <w:rFonts w:asciiTheme="minorHAnsi" w:hAnsiTheme="minorHAnsi" w:cstheme="minorBidi"/>
                <w:color w:val="C00000"/>
              </w:rPr>
            </w:pPr>
            <w:r>
              <w:rPr>
                <w:rFonts w:asciiTheme="minorHAnsi" w:hAnsiTheme="minorHAnsi" w:cstheme="minorBidi"/>
              </w:rPr>
              <w:t>T</w:t>
            </w:r>
            <w:r w:rsidRPr="6069D765">
              <w:rPr>
                <w:rFonts w:asciiTheme="minorHAnsi" w:hAnsiTheme="minorHAnsi" w:cstheme="minorBidi"/>
              </w:rPr>
              <w:t>imeline for completion</w:t>
            </w:r>
          </w:p>
        </w:tc>
        <w:tc>
          <w:tcPr>
            <w:tcW w:w="1553" w:type="dxa"/>
          </w:tcPr>
          <w:p w14:paraId="5D1853D7" w14:textId="77777777" w:rsidR="00706A72" w:rsidRPr="0071612E" w:rsidRDefault="00706A72" w:rsidP="00DA5CAC">
            <w:pPr>
              <w:jc w:val="center"/>
              <w:rPr>
                <w:rFonts w:asciiTheme="minorHAnsi" w:hAnsiTheme="minorHAnsi" w:cstheme="minorHAnsi"/>
                <w:szCs w:val="24"/>
              </w:rPr>
            </w:pPr>
            <w:r w:rsidRPr="0071612E">
              <w:rPr>
                <w:rFonts w:asciiTheme="minorHAnsi" w:hAnsiTheme="minorHAnsi" w:cstheme="minorHAnsi"/>
                <w:szCs w:val="24"/>
              </w:rPr>
              <w:t>Needed resources</w:t>
            </w:r>
          </w:p>
        </w:tc>
        <w:tc>
          <w:tcPr>
            <w:tcW w:w="1850" w:type="dxa"/>
          </w:tcPr>
          <w:p w14:paraId="09555665" w14:textId="77777777" w:rsidR="00706A72" w:rsidRPr="0071612E" w:rsidRDefault="00706A72" w:rsidP="00DA5CAC">
            <w:pPr>
              <w:jc w:val="center"/>
              <w:rPr>
                <w:rFonts w:asciiTheme="minorHAnsi" w:hAnsiTheme="minorHAnsi" w:cstheme="minorHAnsi"/>
                <w:szCs w:val="24"/>
              </w:rPr>
            </w:pPr>
            <w:r w:rsidRPr="0071612E">
              <w:rPr>
                <w:rFonts w:asciiTheme="minorHAnsi" w:hAnsiTheme="minorHAnsi" w:cstheme="minorHAnsi"/>
                <w:szCs w:val="24"/>
              </w:rPr>
              <w:t>Person(s) Responsible</w:t>
            </w:r>
          </w:p>
        </w:tc>
        <w:tc>
          <w:tcPr>
            <w:tcW w:w="1879" w:type="dxa"/>
          </w:tcPr>
          <w:p w14:paraId="29E01AC3" w14:textId="77777777" w:rsidR="00706A72" w:rsidRPr="0071612E" w:rsidRDefault="00706A72" w:rsidP="00DA5CAC">
            <w:pPr>
              <w:jc w:val="center"/>
              <w:rPr>
                <w:rFonts w:asciiTheme="minorHAnsi" w:hAnsiTheme="minorHAnsi" w:cstheme="minorHAnsi"/>
                <w:szCs w:val="24"/>
              </w:rPr>
            </w:pPr>
            <w:r w:rsidRPr="0071612E">
              <w:rPr>
                <w:rFonts w:asciiTheme="minorHAnsi" w:hAnsiTheme="minorHAnsi" w:cstheme="minorHAnsi"/>
                <w:szCs w:val="24"/>
              </w:rPr>
              <w:t>Obstacles to completion (if any)</w:t>
            </w:r>
          </w:p>
        </w:tc>
        <w:tc>
          <w:tcPr>
            <w:tcW w:w="1801" w:type="dxa"/>
          </w:tcPr>
          <w:p w14:paraId="156F7BEA" w14:textId="77777777" w:rsidR="00706A72" w:rsidRPr="0071612E" w:rsidRDefault="00706A72" w:rsidP="00DA5CAC">
            <w:pPr>
              <w:jc w:val="center"/>
              <w:rPr>
                <w:rFonts w:asciiTheme="minorHAnsi" w:hAnsiTheme="minorHAnsi" w:cstheme="minorHAnsi"/>
                <w:szCs w:val="24"/>
              </w:rPr>
            </w:pPr>
            <w:r w:rsidRPr="0071612E">
              <w:rPr>
                <w:rFonts w:asciiTheme="minorHAnsi" w:hAnsiTheme="minorHAnsi" w:cstheme="minorHAnsi"/>
                <w:szCs w:val="24"/>
              </w:rPr>
              <w:t>Mission Statement</w:t>
            </w:r>
          </w:p>
        </w:tc>
        <w:tc>
          <w:tcPr>
            <w:tcW w:w="1555" w:type="dxa"/>
          </w:tcPr>
          <w:p w14:paraId="70F18803" w14:textId="77777777" w:rsidR="00706A72" w:rsidRPr="0071612E" w:rsidRDefault="00706A72" w:rsidP="00DA5CAC">
            <w:pPr>
              <w:jc w:val="center"/>
              <w:rPr>
                <w:rFonts w:asciiTheme="minorHAnsi" w:hAnsiTheme="minorHAnsi" w:cstheme="minorHAnsi"/>
                <w:szCs w:val="24"/>
              </w:rPr>
            </w:pPr>
            <w:r w:rsidRPr="0071612E">
              <w:rPr>
                <w:rFonts w:asciiTheme="minorHAnsi" w:hAnsiTheme="minorHAnsi" w:cstheme="minorHAnsi"/>
                <w:szCs w:val="24"/>
              </w:rPr>
              <w:t>Guided Pathways Pillars</w:t>
            </w:r>
          </w:p>
        </w:tc>
      </w:tr>
      <w:tr w:rsidR="00706A72" w:rsidRPr="0071612E" w14:paraId="5BC1B734" w14:textId="77777777" w:rsidTr="00DA5CAC">
        <w:tc>
          <w:tcPr>
            <w:tcW w:w="2987" w:type="dxa"/>
          </w:tcPr>
          <w:p w14:paraId="628C1B46" w14:textId="3A4CA138" w:rsidR="00706A72" w:rsidRPr="0071612E" w:rsidRDefault="00706A72" w:rsidP="00DA5CAC">
            <w:pPr>
              <w:rPr>
                <w:rFonts w:asciiTheme="minorHAnsi" w:hAnsiTheme="minorHAnsi" w:cstheme="minorHAnsi"/>
                <w:szCs w:val="24"/>
              </w:rPr>
            </w:pPr>
            <w:r w:rsidRPr="0071612E">
              <w:rPr>
                <w:rFonts w:asciiTheme="minorHAnsi" w:hAnsiTheme="minorHAnsi" w:cstheme="minorHAnsi"/>
                <w:szCs w:val="24"/>
              </w:rPr>
              <w:t xml:space="preserve">1.  </w:t>
            </w:r>
            <w:r w:rsidR="006063A0">
              <w:rPr>
                <w:rFonts w:asciiTheme="minorHAnsi" w:hAnsiTheme="minorHAnsi" w:cstheme="minorHAnsi"/>
                <w:szCs w:val="24"/>
              </w:rPr>
              <w:t>Develop full-year scheduling and enrollment</w:t>
            </w:r>
          </w:p>
          <w:p w14:paraId="33FF34A8" w14:textId="77777777" w:rsidR="00706A72" w:rsidRPr="0071612E" w:rsidRDefault="00706A72" w:rsidP="00DA5CAC">
            <w:pPr>
              <w:rPr>
                <w:rFonts w:asciiTheme="minorHAnsi" w:hAnsiTheme="minorHAnsi" w:cstheme="minorHAnsi"/>
                <w:szCs w:val="24"/>
              </w:rPr>
            </w:pPr>
          </w:p>
          <w:p w14:paraId="6093DDE8" w14:textId="77777777" w:rsidR="00706A72" w:rsidRPr="0071612E" w:rsidRDefault="00706A72" w:rsidP="00DA5CAC">
            <w:pPr>
              <w:rPr>
                <w:rFonts w:asciiTheme="minorHAnsi" w:hAnsiTheme="minorHAnsi" w:cstheme="minorHAnsi"/>
                <w:szCs w:val="24"/>
              </w:rPr>
            </w:pPr>
          </w:p>
        </w:tc>
        <w:tc>
          <w:tcPr>
            <w:tcW w:w="1325" w:type="dxa"/>
          </w:tcPr>
          <w:p w14:paraId="23B4F50F" w14:textId="49344731" w:rsidR="00706A72" w:rsidRPr="0071612E" w:rsidRDefault="00870B29" w:rsidP="00DA5CAC">
            <w:pPr>
              <w:rPr>
                <w:rFonts w:asciiTheme="minorHAnsi" w:hAnsiTheme="minorHAnsi" w:cstheme="minorHAnsi"/>
                <w:szCs w:val="24"/>
              </w:rPr>
            </w:pPr>
            <w:r>
              <w:rPr>
                <w:rFonts w:asciiTheme="minorHAnsi" w:hAnsiTheme="minorHAnsi" w:cstheme="minorHAnsi"/>
                <w:szCs w:val="24"/>
              </w:rPr>
              <w:t xml:space="preserve">Fall </w:t>
            </w:r>
            <w:r w:rsidR="006063A0">
              <w:rPr>
                <w:rFonts w:asciiTheme="minorHAnsi" w:hAnsiTheme="minorHAnsi" w:cstheme="minorHAnsi"/>
                <w:szCs w:val="24"/>
              </w:rPr>
              <w:t>202</w:t>
            </w:r>
            <w:r>
              <w:rPr>
                <w:rFonts w:asciiTheme="minorHAnsi" w:hAnsiTheme="minorHAnsi" w:cstheme="minorHAnsi"/>
                <w:szCs w:val="24"/>
              </w:rPr>
              <w:t>5</w:t>
            </w:r>
          </w:p>
        </w:tc>
        <w:tc>
          <w:tcPr>
            <w:tcW w:w="1553" w:type="dxa"/>
          </w:tcPr>
          <w:p w14:paraId="702A09E0" w14:textId="0C38A7E5" w:rsidR="00706A72" w:rsidRPr="0071612E" w:rsidRDefault="007C4461" w:rsidP="00DA5CAC">
            <w:pPr>
              <w:rPr>
                <w:rFonts w:asciiTheme="minorHAnsi" w:hAnsiTheme="minorHAnsi" w:cstheme="minorHAnsi"/>
                <w:szCs w:val="24"/>
              </w:rPr>
            </w:pPr>
            <w:r>
              <w:rPr>
                <w:rFonts w:asciiTheme="minorHAnsi" w:hAnsiTheme="minorHAnsi" w:cstheme="minorHAnsi"/>
                <w:szCs w:val="24"/>
              </w:rPr>
              <w:t>Banner capability. Commitment from Administration on two-year plans</w:t>
            </w:r>
          </w:p>
        </w:tc>
        <w:tc>
          <w:tcPr>
            <w:tcW w:w="1850" w:type="dxa"/>
          </w:tcPr>
          <w:p w14:paraId="17C9D6E1" w14:textId="0AB2B22B" w:rsidR="00706A72" w:rsidRPr="0071612E" w:rsidRDefault="007C4461" w:rsidP="00DA5CAC">
            <w:pPr>
              <w:rPr>
                <w:rFonts w:asciiTheme="minorHAnsi" w:hAnsiTheme="minorHAnsi" w:cstheme="minorHAnsi"/>
                <w:szCs w:val="24"/>
              </w:rPr>
            </w:pPr>
            <w:r>
              <w:rPr>
                <w:rFonts w:asciiTheme="minorHAnsi" w:hAnsiTheme="minorHAnsi" w:cstheme="minorHAnsi"/>
                <w:szCs w:val="24"/>
              </w:rPr>
              <w:t>VPI</w:t>
            </w:r>
          </w:p>
        </w:tc>
        <w:tc>
          <w:tcPr>
            <w:tcW w:w="1879" w:type="dxa"/>
          </w:tcPr>
          <w:p w14:paraId="12F0C5E3" w14:textId="033C8414" w:rsidR="00706A72" w:rsidRDefault="007C4461" w:rsidP="00DA5CAC">
            <w:pPr>
              <w:rPr>
                <w:rFonts w:asciiTheme="minorHAnsi" w:hAnsiTheme="minorHAnsi" w:cstheme="minorHAnsi"/>
                <w:szCs w:val="24"/>
              </w:rPr>
            </w:pPr>
            <w:r>
              <w:rPr>
                <w:rFonts w:asciiTheme="minorHAnsi" w:hAnsiTheme="minorHAnsi" w:cstheme="minorHAnsi"/>
                <w:szCs w:val="24"/>
              </w:rPr>
              <w:t xml:space="preserve">Several: </w:t>
            </w:r>
          </w:p>
          <w:p w14:paraId="0098F170" w14:textId="584E58E6" w:rsidR="007C4461" w:rsidRDefault="007C4461" w:rsidP="00DA5CAC">
            <w:pPr>
              <w:rPr>
                <w:rFonts w:asciiTheme="minorHAnsi" w:hAnsiTheme="minorHAnsi" w:cstheme="minorHAnsi"/>
                <w:szCs w:val="24"/>
              </w:rPr>
            </w:pPr>
            <w:r>
              <w:rPr>
                <w:rFonts w:asciiTheme="minorHAnsi" w:hAnsiTheme="minorHAnsi" w:cstheme="minorHAnsi"/>
                <w:szCs w:val="24"/>
              </w:rPr>
              <w:t>Stable staffing,</w:t>
            </w:r>
          </w:p>
          <w:p w14:paraId="11A91B75" w14:textId="5D263905" w:rsidR="007C4461" w:rsidRDefault="007C4461" w:rsidP="00DA5CAC">
            <w:pPr>
              <w:rPr>
                <w:rFonts w:asciiTheme="minorHAnsi" w:hAnsiTheme="minorHAnsi" w:cstheme="minorHAnsi"/>
                <w:szCs w:val="24"/>
              </w:rPr>
            </w:pPr>
            <w:r>
              <w:rPr>
                <w:rFonts w:asciiTheme="minorHAnsi" w:hAnsiTheme="minorHAnsi" w:cstheme="minorHAnsi"/>
                <w:szCs w:val="24"/>
              </w:rPr>
              <w:t>Banner implementation,</w:t>
            </w:r>
          </w:p>
          <w:p w14:paraId="35453CFF" w14:textId="0FE8576D" w:rsidR="007C4461" w:rsidRPr="0071612E" w:rsidRDefault="007C4461" w:rsidP="00DA5CAC">
            <w:pPr>
              <w:rPr>
                <w:rFonts w:asciiTheme="minorHAnsi" w:hAnsiTheme="minorHAnsi" w:cstheme="minorHAnsi"/>
                <w:szCs w:val="24"/>
              </w:rPr>
            </w:pPr>
            <w:r>
              <w:rPr>
                <w:rFonts w:asciiTheme="minorHAnsi" w:hAnsiTheme="minorHAnsi" w:cstheme="minorHAnsi"/>
                <w:szCs w:val="24"/>
              </w:rPr>
              <w:t xml:space="preserve">Counseling plans, </w:t>
            </w:r>
            <w:proofErr w:type="spellStart"/>
            <w:r>
              <w:rPr>
                <w:rFonts w:asciiTheme="minorHAnsi" w:hAnsiTheme="minorHAnsi" w:cstheme="minorHAnsi"/>
                <w:szCs w:val="24"/>
              </w:rPr>
              <w:t>etc</w:t>
            </w:r>
            <w:proofErr w:type="spellEnd"/>
          </w:p>
        </w:tc>
        <w:tc>
          <w:tcPr>
            <w:tcW w:w="1801" w:type="dxa"/>
          </w:tcPr>
          <w:p w14:paraId="3C41D283" w14:textId="669924EC" w:rsidR="00706A72" w:rsidRPr="0071612E" w:rsidRDefault="007C4461" w:rsidP="00DA5CAC">
            <w:pPr>
              <w:rPr>
                <w:rFonts w:asciiTheme="minorHAnsi" w:hAnsiTheme="minorHAnsi" w:cstheme="minorHAnsi"/>
                <w:szCs w:val="24"/>
              </w:rPr>
            </w:pPr>
            <w:r>
              <w:rPr>
                <w:rFonts w:asciiTheme="minorHAnsi" w:hAnsiTheme="minorHAnsi" w:cstheme="minorHAnsi"/>
                <w:szCs w:val="24"/>
              </w:rPr>
              <w:t>1, 2, 3</w:t>
            </w:r>
          </w:p>
        </w:tc>
        <w:tc>
          <w:tcPr>
            <w:tcW w:w="1555" w:type="dxa"/>
          </w:tcPr>
          <w:p w14:paraId="4435B731" w14:textId="2184AB54" w:rsidR="00706A72" w:rsidRPr="0071612E" w:rsidRDefault="007C4461" w:rsidP="00DA5CAC">
            <w:pPr>
              <w:rPr>
                <w:rFonts w:asciiTheme="minorHAnsi" w:hAnsiTheme="minorHAnsi" w:cstheme="minorHAnsi"/>
                <w:szCs w:val="24"/>
              </w:rPr>
            </w:pPr>
            <w:r>
              <w:rPr>
                <w:rFonts w:asciiTheme="minorHAnsi" w:hAnsiTheme="minorHAnsi" w:cstheme="minorHAnsi"/>
                <w:szCs w:val="24"/>
              </w:rPr>
              <w:t>1, 2, 3</w:t>
            </w:r>
          </w:p>
        </w:tc>
      </w:tr>
      <w:tr w:rsidR="00706A72" w:rsidRPr="0071612E" w14:paraId="2A9ACBF8" w14:textId="77777777" w:rsidTr="00DA5CAC">
        <w:tc>
          <w:tcPr>
            <w:tcW w:w="2987" w:type="dxa"/>
          </w:tcPr>
          <w:p w14:paraId="319E2F04" w14:textId="284C1131" w:rsidR="00706A72" w:rsidRPr="0071612E" w:rsidRDefault="00706A72" w:rsidP="00DA5CAC">
            <w:pPr>
              <w:rPr>
                <w:rFonts w:asciiTheme="minorHAnsi" w:hAnsiTheme="minorHAnsi" w:cstheme="minorHAnsi"/>
                <w:szCs w:val="24"/>
              </w:rPr>
            </w:pPr>
            <w:r w:rsidRPr="0071612E">
              <w:rPr>
                <w:rFonts w:asciiTheme="minorHAnsi" w:hAnsiTheme="minorHAnsi" w:cstheme="minorHAnsi"/>
                <w:szCs w:val="24"/>
              </w:rPr>
              <w:t>2.</w:t>
            </w:r>
            <w:r w:rsidR="00870B29">
              <w:rPr>
                <w:rFonts w:asciiTheme="minorHAnsi" w:hAnsiTheme="minorHAnsi" w:cstheme="minorHAnsi"/>
                <w:szCs w:val="24"/>
              </w:rPr>
              <w:t>Develop and implement effective CTE Program Advisory Committees</w:t>
            </w:r>
          </w:p>
          <w:p w14:paraId="1C7E803A" w14:textId="77777777" w:rsidR="00706A72" w:rsidRPr="0071612E" w:rsidRDefault="00706A72" w:rsidP="00DA5CAC">
            <w:pPr>
              <w:rPr>
                <w:rFonts w:asciiTheme="minorHAnsi" w:hAnsiTheme="minorHAnsi" w:cstheme="minorHAnsi"/>
                <w:szCs w:val="24"/>
              </w:rPr>
            </w:pPr>
          </w:p>
          <w:p w14:paraId="3C09E765" w14:textId="77777777" w:rsidR="00706A72" w:rsidRPr="0071612E" w:rsidRDefault="00706A72" w:rsidP="00DA5CAC">
            <w:pPr>
              <w:rPr>
                <w:rFonts w:asciiTheme="minorHAnsi" w:hAnsiTheme="minorHAnsi" w:cstheme="minorHAnsi"/>
                <w:szCs w:val="24"/>
              </w:rPr>
            </w:pPr>
          </w:p>
        </w:tc>
        <w:tc>
          <w:tcPr>
            <w:tcW w:w="1325" w:type="dxa"/>
          </w:tcPr>
          <w:p w14:paraId="62FEDB9D" w14:textId="27977C4E" w:rsidR="00706A72" w:rsidRPr="0071612E" w:rsidRDefault="00870B29" w:rsidP="00DA5CAC">
            <w:pPr>
              <w:rPr>
                <w:rFonts w:asciiTheme="minorHAnsi" w:hAnsiTheme="minorHAnsi" w:cstheme="minorHAnsi"/>
                <w:szCs w:val="24"/>
              </w:rPr>
            </w:pPr>
            <w:r>
              <w:rPr>
                <w:rFonts w:asciiTheme="minorHAnsi" w:hAnsiTheme="minorHAnsi" w:cstheme="minorHAnsi"/>
                <w:szCs w:val="24"/>
              </w:rPr>
              <w:t>Fall 2022</w:t>
            </w:r>
          </w:p>
        </w:tc>
        <w:tc>
          <w:tcPr>
            <w:tcW w:w="1553" w:type="dxa"/>
          </w:tcPr>
          <w:p w14:paraId="663C12A4" w14:textId="4AEC4161" w:rsidR="00706A72" w:rsidRPr="0071612E" w:rsidRDefault="00870B29" w:rsidP="00DA5CAC">
            <w:pPr>
              <w:rPr>
                <w:rFonts w:asciiTheme="minorHAnsi" w:hAnsiTheme="minorHAnsi" w:cstheme="minorHAnsi"/>
                <w:szCs w:val="24"/>
              </w:rPr>
            </w:pPr>
            <w:r>
              <w:rPr>
                <w:rFonts w:asciiTheme="minorHAnsi" w:hAnsiTheme="minorHAnsi" w:cstheme="minorHAnsi"/>
                <w:szCs w:val="24"/>
              </w:rPr>
              <w:t>Food and meeting space</w:t>
            </w:r>
          </w:p>
        </w:tc>
        <w:tc>
          <w:tcPr>
            <w:tcW w:w="1850" w:type="dxa"/>
          </w:tcPr>
          <w:p w14:paraId="29A3FA0B" w14:textId="6143438D" w:rsidR="00706A72" w:rsidRPr="0071612E" w:rsidRDefault="00870B29" w:rsidP="00DA5CAC">
            <w:pPr>
              <w:rPr>
                <w:rFonts w:asciiTheme="minorHAnsi" w:hAnsiTheme="minorHAnsi" w:cstheme="minorHAnsi"/>
                <w:szCs w:val="24"/>
              </w:rPr>
            </w:pPr>
            <w:r>
              <w:rPr>
                <w:rFonts w:asciiTheme="minorHAnsi" w:hAnsiTheme="minorHAnsi" w:cstheme="minorHAnsi"/>
                <w:szCs w:val="24"/>
              </w:rPr>
              <w:t>Deans</w:t>
            </w:r>
          </w:p>
        </w:tc>
        <w:tc>
          <w:tcPr>
            <w:tcW w:w="1879" w:type="dxa"/>
          </w:tcPr>
          <w:p w14:paraId="12BC3105" w14:textId="35249161" w:rsidR="00706A72" w:rsidRPr="0071612E" w:rsidRDefault="00870B29" w:rsidP="00DA5CAC">
            <w:pPr>
              <w:rPr>
                <w:rFonts w:asciiTheme="minorHAnsi" w:hAnsiTheme="minorHAnsi" w:cstheme="minorHAnsi"/>
                <w:szCs w:val="24"/>
              </w:rPr>
            </w:pPr>
            <w:r>
              <w:rPr>
                <w:rFonts w:asciiTheme="minorHAnsi" w:hAnsiTheme="minorHAnsi" w:cstheme="minorHAnsi"/>
                <w:szCs w:val="24"/>
              </w:rPr>
              <w:t>Time</w:t>
            </w:r>
          </w:p>
        </w:tc>
        <w:tc>
          <w:tcPr>
            <w:tcW w:w="1801" w:type="dxa"/>
          </w:tcPr>
          <w:p w14:paraId="58B1490F" w14:textId="6B412EE7" w:rsidR="00706A72" w:rsidRPr="0071612E" w:rsidRDefault="00870B29" w:rsidP="00DA5CAC">
            <w:pPr>
              <w:rPr>
                <w:rFonts w:asciiTheme="minorHAnsi" w:hAnsiTheme="minorHAnsi" w:cstheme="minorHAnsi"/>
                <w:szCs w:val="24"/>
              </w:rPr>
            </w:pPr>
            <w:r>
              <w:rPr>
                <w:rFonts w:asciiTheme="minorHAnsi" w:hAnsiTheme="minorHAnsi" w:cstheme="minorHAnsi"/>
                <w:szCs w:val="24"/>
              </w:rPr>
              <w:t>1</w:t>
            </w:r>
          </w:p>
        </w:tc>
        <w:tc>
          <w:tcPr>
            <w:tcW w:w="1555" w:type="dxa"/>
          </w:tcPr>
          <w:p w14:paraId="244C9FCA" w14:textId="56EA07FC" w:rsidR="00706A72" w:rsidRPr="0071612E" w:rsidRDefault="00870B29" w:rsidP="00DA5CAC">
            <w:pPr>
              <w:rPr>
                <w:rFonts w:asciiTheme="minorHAnsi" w:hAnsiTheme="minorHAnsi" w:cstheme="minorHAnsi"/>
                <w:szCs w:val="24"/>
              </w:rPr>
            </w:pPr>
            <w:r>
              <w:rPr>
                <w:rFonts w:asciiTheme="minorHAnsi" w:hAnsiTheme="minorHAnsi" w:cstheme="minorHAnsi"/>
                <w:szCs w:val="24"/>
              </w:rPr>
              <w:t>1</w:t>
            </w:r>
          </w:p>
        </w:tc>
      </w:tr>
      <w:tr w:rsidR="00706A72" w:rsidRPr="0071612E" w14:paraId="01F87235" w14:textId="77777777" w:rsidTr="00DA5CAC">
        <w:tc>
          <w:tcPr>
            <w:tcW w:w="2987" w:type="dxa"/>
          </w:tcPr>
          <w:p w14:paraId="0F8FBCCB" w14:textId="0D60360F" w:rsidR="00706A72" w:rsidRPr="0071612E" w:rsidRDefault="00706A72" w:rsidP="00DA5CAC">
            <w:pPr>
              <w:rPr>
                <w:rFonts w:asciiTheme="minorHAnsi" w:hAnsiTheme="minorHAnsi" w:cstheme="minorHAnsi"/>
                <w:szCs w:val="24"/>
              </w:rPr>
            </w:pPr>
            <w:r w:rsidRPr="0071612E">
              <w:rPr>
                <w:rFonts w:asciiTheme="minorHAnsi" w:hAnsiTheme="minorHAnsi" w:cstheme="minorHAnsi"/>
                <w:szCs w:val="24"/>
              </w:rPr>
              <w:t xml:space="preserve">3. </w:t>
            </w:r>
            <w:r w:rsidR="008A1C95">
              <w:rPr>
                <w:rFonts w:asciiTheme="minorHAnsi" w:hAnsiTheme="minorHAnsi" w:cstheme="minorHAnsi"/>
                <w:szCs w:val="24"/>
              </w:rPr>
              <w:t>Institutionalize Professional Development</w:t>
            </w:r>
          </w:p>
          <w:p w14:paraId="184A671B" w14:textId="77777777" w:rsidR="00706A72" w:rsidRPr="0071612E" w:rsidRDefault="00706A72" w:rsidP="00DA5CAC">
            <w:pPr>
              <w:rPr>
                <w:rFonts w:asciiTheme="minorHAnsi" w:hAnsiTheme="minorHAnsi" w:cstheme="minorHAnsi"/>
                <w:szCs w:val="24"/>
              </w:rPr>
            </w:pPr>
          </w:p>
          <w:p w14:paraId="7962227D" w14:textId="77777777" w:rsidR="00706A72" w:rsidRPr="0071612E" w:rsidRDefault="00706A72" w:rsidP="00DA5CAC">
            <w:pPr>
              <w:rPr>
                <w:rFonts w:asciiTheme="minorHAnsi" w:hAnsiTheme="minorHAnsi" w:cstheme="minorHAnsi"/>
                <w:szCs w:val="24"/>
              </w:rPr>
            </w:pPr>
          </w:p>
        </w:tc>
        <w:tc>
          <w:tcPr>
            <w:tcW w:w="1325" w:type="dxa"/>
          </w:tcPr>
          <w:p w14:paraId="44D211A4" w14:textId="7A6FFE61" w:rsidR="00706A72" w:rsidRPr="0071612E" w:rsidRDefault="008A1C95" w:rsidP="00DA5CAC">
            <w:pPr>
              <w:rPr>
                <w:rFonts w:asciiTheme="minorHAnsi" w:hAnsiTheme="minorHAnsi" w:cstheme="minorHAnsi"/>
                <w:szCs w:val="24"/>
              </w:rPr>
            </w:pPr>
            <w:r>
              <w:rPr>
                <w:rFonts w:asciiTheme="minorHAnsi" w:hAnsiTheme="minorHAnsi" w:cstheme="minorHAnsi"/>
                <w:szCs w:val="24"/>
              </w:rPr>
              <w:t>Fall 202</w:t>
            </w:r>
            <w:r w:rsidR="009727A7">
              <w:rPr>
                <w:rFonts w:asciiTheme="minorHAnsi" w:hAnsiTheme="minorHAnsi" w:cstheme="minorHAnsi"/>
                <w:szCs w:val="24"/>
              </w:rPr>
              <w:t>3</w:t>
            </w:r>
          </w:p>
        </w:tc>
        <w:tc>
          <w:tcPr>
            <w:tcW w:w="1553" w:type="dxa"/>
          </w:tcPr>
          <w:p w14:paraId="49FBA0B6" w14:textId="739F1685" w:rsidR="00706A72" w:rsidRPr="0071612E" w:rsidRDefault="009727A7" w:rsidP="00DA5CAC">
            <w:pPr>
              <w:rPr>
                <w:rFonts w:asciiTheme="minorHAnsi" w:hAnsiTheme="minorHAnsi" w:cstheme="minorHAnsi"/>
                <w:szCs w:val="24"/>
              </w:rPr>
            </w:pPr>
            <w:r>
              <w:rPr>
                <w:rFonts w:asciiTheme="minorHAnsi" w:hAnsiTheme="minorHAnsi" w:cstheme="minorHAnsi"/>
                <w:szCs w:val="24"/>
              </w:rPr>
              <w:t>Consistent funding and a steward</w:t>
            </w:r>
          </w:p>
        </w:tc>
        <w:tc>
          <w:tcPr>
            <w:tcW w:w="1850" w:type="dxa"/>
          </w:tcPr>
          <w:p w14:paraId="555141AE" w14:textId="6C5DC0C7" w:rsidR="00706A72" w:rsidRPr="0071612E" w:rsidRDefault="008A1C95" w:rsidP="00DA5CAC">
            <w:pPr>
              <w:rPr>
                <w:rFonts w:asciiTheme="minorHAnsi" w:hAnsiTheme="minorHAnsi" w:cstheme="minorHAnsi"/>
                <w:szCs w:val="24"/>
              </w:rPr>
            </w:pPr>
            <w:r>
              <w:rPr>
                <w:rFonts w:asciiTheme="minorHAnsi" w:hAnsiTheme="minorHAnsi" w:cstheme="minorHAnsi"/>
                <w:szCs w:val="24"/>
              </w:rPr>
              <w:t>VPI &amp; Academic Senate President</w:t>
            </w:r>
          </w:p>
        </w:tc>
        <w:tc>
          <w:tcPr>
            <w:tcW w:w="1879" w:type="dxa"/>
          </w:tcPr>
          <w:p w14:paraId="295188B4" w14:textId="2905B9B5" w:rsidR="00706A72" w:rsidRPr="0071612E" w:rsidRDefault="008A1C95" w:rsidP="00DA5CAC">
            <w:pPr>
              <w:rPr>
                <w:rFonts w:asciiTheme="minorHAnsi" w:hAnsiTheme="minorHAnsi" w:cstheme="minorHAnsi"/>
                <w:szCs w:val="24"/>
              </w:rPr>
            </w:pPr>
            <w:r>
              <w:rPr>
                <w:rFonts w:asciiTheme="minorHAnsi" w:hAnsiTheme="minorHAnsi" w:cstheme="minorHAnsi"/>
                <w:szCs w:val="24"/>
              </w:rPr>
              <w:t>Time</w:t>
            </w:r>
          </w:p>
        </w:tc>
        <w:tc>
          <w:tcPr>
            <w:tcW w:w="1801" w:type="dxa"/>
          </w:tcPr>
          <w:p w14:paraId="37F628B9" w14:textId="134F2D11" w:rsidR="00706A72" w:rsidRPr="0071612E" w:rsidRDefault="00E95855" w:rsidP="00DA5CAC">
            <w:pPr>
              <w:rPr>
                <w:rFonts w:asciiTheme="minorHAnsi" w:hAnsiTheme="minorHAnsi" w:cstheme="minorHAnsi"/>
                <w:szCs w:val="24"/>
              </w:rPr>
            </w:pPr>
            <w:r>
              <w:rPr>
                <w:rFonts w:asciiTheme="minorHAnsi" w:hAnsiTheme="minorHAnsi" w:cstheme="minorHAnsi"/>
                <w:szCs w:val="24"/>
              </w:rPr>
              <w:t>1, 2</w:t>
            </w:r>
          </w:p>
        </w:tc>
        <w:tc>
          <w:tcPr>
            <w:tcW w:w="1555" w:type="dxa"/>
          </w:tcPr>
          <w:p w14:paraId="7985180C" w14:textId="306E4C2F" w:rsidR="00706A72" w:rsidRPr="0071612E" w:rsidRDefault="008A1C95" w:rsidP="00DA5CAC">
            <w:pPr>
              <w:rPr>
                <w:rFonts w:asciiTheme="minorHAnsi" w:hAnsiTheme="minorHAnsi" w:cstheme="minorHAnsi"/>
                <w:szCs w:val="24"/>
              </w:rPr>
            </w:pPr>
            <w:r>
              <w:rPr>
                <w:rFonts w:asciiTheme="minorHAnsi" w:hAnsiTheme="minorHAnsi" w:cstheme="minorHAnsi"/>
                <w:szCs w:val="24"/>
              </w:rPr>
              <w:t>1, 2, 3, 4</w:t>
            </w:r>
          </w:p>
        </w:tc>
      </w:tr>
      <w:tr w:rsidR="00E95855" w:rsidRPr="0071612E" w14:paraId="6BA79C3A" w14:textId="77777777" w:rsidTr="00DA5CAC">
        <w:tc>
          <w:tcPr>
            <w:tcW w:w="2987" w:type="dxa"/>
          </w:tcPr>
          <w:p w14:paraId="738372BD" w14:textId="2109E2CB" w:rsidR="00E95855" w:rsidRPr="0071612E" w:rsidRDefault="00E95855" w:rsidP="00DA5CAC">
            <w:pPr>
              <w:rPr>
                <w:rFonts w:asciiTheme="minorHAnsi" w:hAnsiTheme="minorHAnsi" w:cstheme="minorHAnsi"/>
                <w:szCs w:val="24"/>
              </w:rPr>
            </w:pPr>
            <w:r>
              <w:rPr>
                <w:rFonts w:asciiTheme="minorHAnsi" w:hAnsiTheme="minorHAnsi" w:cstheme="minorHAnsi"/>
                <w:szCs w:val="24"/>
              </w:rPr>
              <w:t xml:space="preserve">4. Convert all instructional spaces to </w:t>
            </w:r>
            <w:proofErr w:type="spellStart"/>
            <w:r>
              <w:rPr>
                <w:rFonts w:asciiTheme="minorHAnsi" w:hAnsiTheme="minorHAnsi" w:cstheme="minorHAnsi"/>
                <w:szCs w:val="24"/>
              </w:rPr>
              <w:t>HyFlex</w:t>
            </w:r>
            <w:proofErr w:type="spellEnd"/>
          </w:p>
        </w:tc>
        <w:tc>
          <w:tcPr>
            <w:tcW w:w="1325" w:type="dxa"/>
          </w:tcPr>
          <w:p w14:paraId="14D5C482" w14:textId="557A9047" w:rsidR="00E95855" w:rsidRDefault="009727A7" w:rsidP="00DA5CAC">
            <w:pPr>
              <w:rPr>
                <w:rFonts w:asciiTheme="minorHAnsi" w:hAnsiTheme="minorHAnsi" w:cstheme="minorHAnsi"/>
                <w:szCs w:val="24"/>
              </w:rPr>
            </w:pPr>
            <w:r>
              <w:rPr>
                <w:rFonts w:asciiTheme="minorHAnsi" w:hAnsiTheme="minorHAnsi" w:cstheme="minorHAnsi"/>
                <w:szCs w:val="24"/>
              </w:rPr>
              <w:t>Spring 2023</w:t>
            </w:r>
          </w:p>
        </w:tc>
        <w:tc>
          <w:tcPr>
            <w:tcW w:w="1553" w:type="dxa"/>
          </w:tcPr>
          <w:p w14:paraId="67E06ED7" w14:textId="1153DB26" w:rsidR="00E95855" w:rsidRPr="0071612E" w:rsidRDefault="004D6551" w:rsidP="00DA5CAC">
            <w:pPr>
              <w:rPr>
                <w:rFonts w:asciiTheme="minorHAnsi" w:hAnsiTheme="minorHAnsi" w:cstheme="minorHAnsi"/>
                <w:szCs w:val="24"/>
              </w:rPr>
            </w:pPr>
            <w:r>
              <w:rPr>
                <w:rFonts w:asciiTheme="minorHAnsi" w:hAnsiTheme="minorHAnsi" w:cstheme="minorHAnsi"/>
                <w:szCs w:val="24"/>
              </w:rPr>
              <w:t>Technical equipment</w:t>
            </w:r>
          </w:p>
        </w:tc>
        <w:tc>
          <w:tcPr>
            <w:tcW w:w="1850" w:type="dxa"/>
          </w:tcPr>
          <w:p w14:paraId="2809101D" w14:textId="4511FB77" w:rsidR="00E95855" w:rsidRDefault="004D6551" w:rsidP="00DA5CAC">
            <w:pPr>
              <w:rPr>
                <w:rFonts w:asciiTheme="minorHAnsi" w:hAnsiTheme="minorHAnsi" w:cstheme="minorHAnsi"/>
                <w:szCs w:val="24"/>
              </w:rPr>
            </w:pPr>
            <w:r>
              <w:rPr>
                <w:rFonts w:asciiTheme="minorHAnsi" w:hAnsiTheme="minorHAnsi" w:cstheme="minorHAnsi"/>
                <w:szCs w:val="24"/>
              </w:rPr>
              <w:t>M&amp;O, IT, VPI</w:t>
            </w:r>
          </w:p>
        </w:tc>
        <w:tc>
          <w:tcPr>
            <w:tcW w:w="1879" w:type="dxa"/>
          </w:tcPr>
          <w:p w14:paraId="7EBBF27C" w14:textId="7A14EA59" w:rsidR="00E95855" w:rsidRDefault="004D6551" w:rsidP="00DA5CAC">
            <w:pPr>
              <w:rPr>
                <w:rFonts w:asciiTheme="minorHAnsi" w:hAnsiTheme="minorHAnsi" w:cstheme="minorHAnsi"/>
                <w:szCs w:val="24"/>
              </w:rPr>
            </w:pPr>
            <w:r>
              <w:rPr>
                <w:rFonts w:asciiTheme="minorHAnsi" w:hAnsiTheme="minorHAnsi" w:cstheme="minorHAnsi"/>
                <w:szCs w:val="24"/>
              </w:rPr>
              <w:t>Time and Money</w:t>
            </w:r>
          </w:p>
        </w:tc>
        <w:tc>
          <w:tcPr>
            <w:tcW w:w="1801" w:type="dxa"/>
          </w:tcPr>
          <w:p w14:paraId="0B5289F8" w14:textId="790E98C1" w:rsidR="00E95855" w:rsidRDefault="004D6551" w:rsidP="00DA5CAC">
            <w:pPr>
              <w:rPr>
                <w:rFonts w:asciiTheme="minorHAnsi" w:hAnsiTheme="minorHAnsi" w:cstheme="minorHAnsi"/>
                <w:szCs w:val="24"/>
              </w:rPr>
            </w:pPr>
            <w:r>
              <w:rPr>
                <w:rFonts w:asciiTheme="minorHAnsi" w:hAnsiTheme="minorHAnsi" w:cstheme="minorHAnsi"/>
                <w:szCs w:val="24"/>
              </w:rPr>
              <w:t>1, 4</w:t>
            </w:r>
          </w:p>
        </w:tc>
        <w:tc>
          <w:tcPr>
            <w:tcW w:w="1555" w:type="dxa"/>
          </w:tcPr>
          <w:p w14:paraId="78839993" w14:textId="400715B4" w:rsidR="00E95855" w:rsidRDefault="004D6551" w:rsidP="00DA5CAC">
            <w:pPr>
              <w:rPr>
                <w:rFonts w:asciiTheme="minorHAnsi" w:hAnsiTheme="minorHAnsi" w:cstheme="minorHAnsi"/>
                <w:szCs w:val="24"/>
              </w:rPr>
            </w:pPr>
            <w:r>
              <w:rPr>
                <w:rFonts w:asciiTheme="minorHAnsi" w:hAnsiTheme="minorHAnsi" w:cstheme="minorHAnsi"/>
                <w:szCs w:val="24"/>
              </w:rPr>
              <w:t>4</w:t>
            </w:r>
          </w:p>
        </w:tc>
      </w:tr>
    </w:tbl>
    <w:p w14:paraId="334219D2" w14:textId="77777777" w:rsidR="00706A72" w:rsidRPr="0071612E" w:rsidRDefault="00706A72" w:rsidP="00706A72">
      <w:pPr>
        <w:rPr>
          <w:rFonts w:asciiTheme="minorHAnsi" w:hAnsiTheme="minorHAnsi" w:cstheme="minorHAnsi"/>
          <w:szCs w:val="24"/>
        </w:rPr>
      </w:pPr>
    </w:p>
    <w:p w14:paraId="53D72A74" w14:textId="77777777" w:rsidR="00877DE4" w:rsidRPr="0071612E" w:rsidRDefault="00877DE4">
      <w:pPr>
        <w:rPr>
          <w:rFonts w:asciiTheme="minorHAnsi" w:hAnsiTheme="minorHAnsi" w:cstheme="minorHAnsi"/>
          <w:szCs w:val="24"/>
        </w:rPr>
        <w:sectPr w:rsidR="00877DE4" w:rsidRPr="0071612E" w:rsidSect="00CE6184">
          <w:pgSz w:w="15840" w:h="12240" w:orient="landscape"/>
          <w:pgMar w:top="1440" w:right="1440" w:bottom="1440" w:left="1440" w:header="720" w:footer="720" w:gutter="0"/>
          <w:cols w:space="720"/>
          <w:docGrid w:linePitch="360"/>
        </w:sectPr>
      </w:pPr>
    </w:p>
    <w:p w14:paraId="059CDD60" w14:textId="77777777" w:rsidR="00BB0232" w:rsidRPr="0071612E" w:rsidRDefault="00BB0232" w:rsidP="00BB0232">
      <w:pPr>
        <w:rPr>
          <w:rFonts w:asciiTheme="minorHAnsi" w:hAnsiTheme="minorHAnsi" w:cstheme="minorHAnsi"/>
          <w:b/>
          <w:szCs w:val="24"/>
          <w:u w:val="single"/>
        </w:rPr>
      </w:pPr>
      <w:r w:rsidRPr="0071612E">
        <w:rPr>
          <w:rFonts w:asciiTheme="minorHAnsi" w:hAnsiTheme="minorHAnsi" w:cstheme="minorHAnsi"/>
          <w:b/>
          <w:szCs w:val="24"/>
          <w:u w:val="single"/>
        </w:rPr>
        <w:lastRenderedPageBreak/>
        <w:t>Staffing:</w:t>
      </w:r>
    </w:p>
    <w:p w14:paraId="6DE556CE" w14:textId="77777777" w:rsidR="00BB0232" w:rsidRPr="0071612E" w:rsidRDefault="00BB0232">
      <w:pPr>
        <w:rPr>
          <w:rFonts w:asciiTheme="minorHAnsi" w:hAnsiTheme="minorHAnsi" w:cstheme="minorHAnsi"/>
          <w:szCs w:val="24"/>
        </w:rPr>
      </w:pPr>
    </w:p>
    <w:p w14:paraId="1240201D" w14:textId="77777777" w:rsidR="00BB0232" w:rsidRPr="0071612E" w:rsidRDefault="00BB0232" w:rsidP="00BB0232">
      <w:pPr>
        <w:rPr>
          <w:rFonts w:asciiTheme="minorHAnsi" w:hAnsiTheme="minorHAnsi" w:cstheme="minorHAnsi"/>
          <w:b/>
          <w:bCs/>
          <w:i/>
          <w:szCs w:val="24"/>
        </w:rPr>
      </w:pPr>
      <w:r w:rsidRPr="0071612E">
        <w:rPr>
          <w:rFonts w:asciiTheme="minorHAnsi" w:hAnsiTheme="minorHAnsi" w:cstheme="minorHAnsi"/>
          <w:b/>
          <w:bCs/>
          <w:i/>
          <w:szCs w:val="24"/>
        </w:rPr>
        <w:t>Current Staffing Levels</w:t>
      </w:r>
    </w:p>
    <w:p w14:paraId="411CB501" w14:textId="77777777" w:rsidR="00BB0232" w:rsidRPr="0071612E" w:rsidRDefault="00BB0232">
      <w:pPr>
        <w:rPr>
          <w:rFonts w:asciiTheme="minorHAnsi" w:hAnsiTheme="minorHAnsi" w:cstheme="minorHAnsi"/>
          <w:szCs w:val="24"/>
        </w:rPr>
      </w:pPr>
    </w:p>
    <w:p w14:paraId="0558B13F" w14:textId="77777777" w:rsidR="00BB0232" w:rsidRPr="0071612E" w:rsidRDefault="00BB0232">
      <w:pPr>
        <w:rPr>
          <w:rFonts w:asciiTheme="minorHAnsi" w:hAnsiTheme="minorHAnsi" w:cstheme="minorHAnsi"/>
          <w:szCs w:val="24"/>
        </w:rPr>
      </w:pPr>
      <w:r w:rsidRPr="0071612E">
        <w:rPr>
          <w:rFonts w:asciiTheme="minorHAnsi" w:hAnsiTheme="minorHAnsi" w:cstheme="minorHAnsi"/>
          <w:szCs w:val="24"/>
        </w:rPr>
        <w:t xml:space="preserve">Please use the table below to describe current staffing levels, by employee type.  </w:t>
      </w:r>
      <w:r w:rsidR="00A117BF" w:rsidRPr="0071612E">
        <w:rPr>
          <w:rFonts w:asciiTheme="minorHAnsi" w:hAnsiTheme="minorHAnsi" w:cstheme="minorHAnsi"/>
          <w:szCs w:val="24"/>
        </w:rPr>
        <w:t xml:space="preserve">Raw numbers are sufficient, not FTE.  </w:t>
      </w:r>
    </w:p>
    <w:p w14:paraId="3694751C" w14:textId="77777777" w:rsidR="00BB0232" w:rsidRPr="0071612E" w:rsidRDefault="00BB0232">
      <w:pPr>
        <w:rPr>
          <w:rFonts w:asciiTheme="minorHAnsi" w:hAnsiTheme="minorHAnsi" w:cstheme="minorHAns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7"/>
        <w:gridCol w:w="2416"/>
        <w:gridCol w:w="2112"/>
        <w:gridCol w:w="2337"/>
      </w:tblGrid>
      <w:tr w:rsidR="00BB0232" w:rsidRPr="0071612E" w14:paraId="5032C4A1" w14:textId="77777777" w:rsidTr="00157140">
        <w:tc>
          <w:tcPr>
            <w:tcW w:w="4793" w:type="dxa"/>
            <w:gridSpan w:val="2"/>
          </w:tcPr>
          <w:p w14:paraId="785D87FD" w14:textId="77777777" w:rsidR="00BB0232" w:rsidRPr="0071612E" w:rsidRDefault="00BB0232" w:rsidP="00BB0232">
            <w:pPr>
              <w:keepNext/>
              <w:keepLines/>
              <w:jc w:val="center"/>
              <w:rPr>
                <w:rFonts w:asciiTheme="minorHAnsi" w:hAnsiTheme="minorHAnsi" w:cstheme="minorHAnsi"/>
                <w:szCs w:val="24"/>
              </w:rPr>
            </w:pPr>
            <w:r w:rsidRPr="0071612E">
              <w:rPr>
                <w:rFonts w:asciiTheme="minorHAnsi" w:hAnsiTheme="minorHAnsi" w:cstheme="minorHAnsi"/>
                <w:szCs w:val="24"/>
              </w:rPr>
              <w:t>Full-time</w:t>
            </w:r>
          </w:p>
        </w:tc>
        <w:tc>
          <w:tcPr>
            <w:tcW w:w="4449" w:type="dxa"/>
            <w:gridSpan w:val="2"/>
          </w:tcPr>
          <w:p w14:paraId="3736E66D" w14:textId="77777777" w:rsidR="00BB0232" w:rsidRPr="0071612E" w:rsidRDefault="00BB0232" w:rsidP="00BB0232">
            <w:pPr>
              <w:keepNext/>
              <w:keepLines/>
              <w:jc w:val="center"/>
              <w:rPr>
                <w:rFonts w:asciiTheme="minorHAnsi" w:hAnsiTheme="minorHAnsi" w:cstheme="minorHAnsi"/>
                <w:szCs w:val="24"/>
              </w:rPr>
            </w:pPr>
            <w:r w:rsidRPr="0071612E">
              <w:rPr>
                <w:rFonts w:asciiTheme="minorHAnsi" w:hAnsiTheme="minorHAnsi" w:cstheme="minorHAnsi"/>
                <w:szCs w:val="24"/>
              </w:rPr>
              <w:t>Part-time</w:t>
            </w:r>
          </w:p>
        </w:tc>
      </w:tr>
      <w:tr w:rsidR="00BB0232" w:rsidRPr="0071612E" w14:paraId="37ECACB6" w14:textId="77777777" w:rsidTr="00BB0232">
        <w:tc>
          <w:tcPr>
            <w:tcW w:w="2377" w:type="dxa"/>
          </w:tcPr>
          <w:p w14:paraId="46AE36F2" w14:textId="77777777" w:rsidR="00BB0232" w:rsidRPr="0071612E" w:rsidRDefault="00BB0232" w:rsidP="00A45528">
            <w:pPr>
              <w:rPr>
                <w:rFonts w:asciiTheme="minorHAnsi" w:hAnsiTheme="minorHAnsi" w:cstheme="minorHAnsi"/>
                <w:szCs w:val="24"/>
              </w:rPr>
            </w:pPr>
            <w:r w:rsidRPr="0071612E">
              <w:rPr>
                <w:rFonts w:asciiTheme="minorHAnsi" w:hAnsiTheme="minorHAnsi" w:cstheme="minorHAnsi"/>
                <w:szCs w:val="24"/>
              </w:rPr>
              <w:t>Faculty</w:t>
            </w:r>
          </w:p>
        </w:tc>
        <w:tc>
          <w:tcPr>
            <w:tcW w:w="2416" w:type="dxa"/>
          </w:tcPr>
          <w:p w14:paraId="247EAF51" w14:textId="6AE952D3" w:rsidR="00BB0232" w:rsidRPr="0071612E" w:rsidRDefault="007914B0" w:rsidP="00A45528">
            <w:pPr>
              <w:keepNext/>
              <w:keepLines/>
              <w:rPr>
                <w:rFonts w:asciiTheme="minorHAnsi" w:hAnsiTheme="minorHAnsi" w:cstheme="minorHAnsi"/>
                <w:szCs w:val="24"/>
              </w:rPr>
            </w:pPr>
            <w:r w:rsidRPr="0071612E">
              <w:rPr>
                <w:rFonts w:asciiTheme="minorHAnsi" w:hAnsiTheme="minorHAnsi" w:cstheme="minorHAnsi"/>
                <w:szCs w:val="24"/>
              </w:rPr>
              <w:t>0</w:t>
            </w:r>
          </w:p>
        </w:tc>
        <w:tc>
          <w:tcPr>
            <w:tcW w:w="2112" w:type="dxa"/>
          </w:tcPr>
          <w:p w14:paraId="2B188241" w14:textId="77777777" w:rsidR="00BB0232" w:rsidRPr="0071612E" w:rsidRDefault="00BB0232" w:rsidP="00A45528">
            <w:pPr>
              <w:keepNext/>
              <w:keepLines/>
              <w:rPr>
                <w:rFonts w:asciiTheme="minorHAnsi" w:hAnsiTheme="minorHAnsi" w:cstheme="minorHAnsi"/>
                <w:szCs w:val="24"/>
              </w:rPr>
            </w:pPr>
            <w:r w:rsidRPr="0071612E">
              <w:rPr>
                <w:rFonts w:asciiTheme="minorHAnsi" w:hAnsiTheme="minorHAnsi" w:cstheme="minorHAnsi"/>
                <w:szCs w:val="24"/>
              </w:rPr>
              <w:t>Faculty</w:t>
            </w:r>
          </w:p>
        </w:tc>
        <w:tc>
          <w:tcPr>
            <w:tcW w:w="2337" w:type="dxa"/>
          </w:tcPr>
          <w:p w14:paraId="6649CA8F" w14:textId="702BFD2A" w:rsidR="00BB0232" w:rsidRPr="0071612E" w:rsidRDefault="008411AB" w:rsidP="00A45528">
            <w:pPr>
              <w:keepNext/>
              <w:keepLines/>
              <w:rPr>
                <w:rFonts w:asciiTheme="minorHAnsi" w:hAnsiTheme="minorHAnsi" w:cstheme="minorHAnsi"/>
                <w:szCs w:val="24"/>
              </w:rPr>
            </w:pPr>
            <w:r w:rsidRPr="0071612E">
              <w:rPr>
                <w:rFonts w:asciiTheme="minorHAnsi" w:hAnsiTheme="minorHAnsi" w:cstheme="minorHAnsi"/>
                <w:szCs w:val="24"/>
              </w:rPr>
              <w:t>0</w:t>
            </w:r>
          </w:p>
        </w:tc>
      </w:tr>
      <w:tr w:rsidR="00BB0232" w:rsidRPr="0071612E" w14:paraId="2905AE5E" w14:textId="77777777" w:rsidTr="00BB0232">
        <w:tc>
          <w:tcPr>
            <w:tcW w:w="2377" w:type="dxa"/>
          </w:tcPr>
          <w:p w14:paraId="0DAA9704" w14:textId="77777777" w:rsidR="00BB0232" w:rsidRPr="0071612E" w:rsidRDefault="00BB0232" w:rsidP="00A45528">
            <w:pPr>
              <w:rPr>
                <w:rFonts w:asciiTheme="minorHAnsi" w:hAnsiTheme="minorHAnsi" w:cstheme="minorHAnsi"/>
                <w:szCs w:val="24"/>
              </w:rPr>
            </w:pPr>
            <w:r w:rsidRPr="0071612E">
              <w:rPr>
                <w:rFonts w:asciiTheme="minorHAnsi" w:hAnsiTheme="minorHAnsi" w:cstheme="minorHAnsi"/>
                <w:szCs w:val="24"/>
              </w:rPr>
              <w:t>Temporary</w:t>
            </w:r>
          </w:p>
        </w:tc>
        <w:tc>
          <w:tcPr>
            <w:tcW w:w="2416" w:type="dxa"/>
          </w:tcPr>
          <w:p w14:paraId="64702036" w14:textId="141B5693" w:rsidR="00BB0232" w:rsidRPr="0071612E" w:rsidRDefault="007914B0" w:rsidP="00A45528">
            <w:pPr>
              <w:keepNext/>
              <w:keepLines/>
              <w:rPr>
                <w:rFonts w:asciiTheme="minorHAnsi" w:hAnsiTheme="minorHAnsi" w:cstheme="minorHAnsi"/>
                <w:strike/>
                <w:szCs w:val="24"/>
              </w:rPr>
            </w:pPr>
            <w:r w:rsidRPr="0071612E">
              <w:rPr>
                <w:rFonts w:asciiTheme="minorHAnsi" w:hAnsiTheme="minorHAnsi" w:cstheme="minorHAnsi"/>
                <w:strike/>
                <w:szCs w:val="24"/>
              </w:rPr>
              <w:t>0</w:t>
            </w:r>
          </w:p>
        </w:tc>
        <w:tc>
          <w:tcPr>
            <w:tcW w:w="2112" w:type="dxa"/>
          </w:tcPr>
          <w:p w14:paraId="3C909474" w14:textId="77777777" w:rsidR="00BB0232" w:rsidRPr="0071612E" w:rsidRDefault="00BB0232" w:rsidP="00A45528">
            <w:pPr>
              <w:keepNext/>
              <w:keepLines/>
              <w:rPr>
                <w:rFonts w:asciiTheme="minorHAnsi" w:hAnsiTheme="minorHAnsi" w:cstheme="minorHAnsi"/>
                <w:szCs w:val="24"/>
              </w:rPr>
            </w:pPr>
            <w:r w:rsidRPr="0071612E">
              <w:rPr>
                <w:rFonts w:asciiTheme="minorHAnsi" w:hAnsiTheme="minorHAnsi" w:cstheme="minorHAnsi"/>
                <w:szCs w:val="24"/>
              </w:rPr>
              <w:t>Temporary</w:t>
            </w:r>
          </w:p>
        </w:tc>
        <w:tc>
          <w:tcPr>
            <w:tcW w:w="2337" w:type="dxa"/>
          </w:tcPr>
          <w:p w14:paraId="119C0202" w14:textId="629C2B2B" w:rsidR="00BB0232" w:rsidRPr="0071612E" w:rsidRDefault="008411AB" w:rsidP="00A45528">
            <w:pPr>
              <w:keepNext/>
              <w:keepLines/>
              <w:rPr>
                <w:rFonts w:asciiTheme="minorHAnsi" w:hAnsiTheme="minorHAnsi" w:cstheme="minorHAnsi"/>
                <w:strike/>
                <w:szCs w:val="24"/>
              </w:rPr>
            </w:pPr>
            <w:r w:rsidRPr="0071612E">
              <w:rPr>
                <w:rFonts w:asciiTheme="minorHAnsi" w:hAnsiTheme="minorHAnsi" w:cstheme="minorHAnsi"/>
                <w:strike/>
                <w:szCs w:val="24"/>
              </w:rPr>
              <w:t>0</w:t>
            </w:r>
          </w:p>
        </w:tc>
      </w:tr>
      <w:tr w:rsidR="00BB0232" w:rsidRPr="0071612E" w14:paraId="20A23C01" w14:textId="77777777" w:rsidTr="00BB0232">
        <w:tc>
          <w:tcPr>
            <w:tcW w:w="2377" w:type="dxa"/>
          </w:tcPr>
          <w:p w14:paraId="59FF02FF" w14:textId="77777777" w:rsidR="00BB0232" w:rsidRPr="0071612E" w:rsidRDefault="00BB0232" w:rsidP="00A45528">
            <w:pPr>
              <w:rPr>
                <w:rFonts w:asciiTheme="minorHAnsi" w:hAnsiTheme="minorHAnsi" w:cstheme="minorHAnsi"/>
                <w:szCs w:val="24"/>
              </w:rPr>
            </w:pPr>
            <w:r w:rsidRPr="0071612E">
              <w:rPr>
                <w:rFonts w:asciiTheme="minorHAnsi" w:hAnsiTheme="minorHAnsi" w:cstheme="minorHAnsi"/>
                <w:szCs w:val="24"/>
              </w:rPr>
              <w:t>Classified</w:t>
            </w:r>
          </w:p>
        </w:tc>
        <w:tc>
          <w:tcPr>
            <w:tcW w:w="2416" w:type="dxa"/>
          </w:tcPr>
          <w:p w14:paraId="2722C8FB" w14:textId="06870523" w:rsidR="00BB0232" w:rsidRPr="0071612E" w:rsidRDefault="000274EE" w:rsidP="00A45528">
            <w:pPr>
              <w:keepNext/>
              <w:keepLines/>
              <w:rPr>
                <w:rFonts w:asciiTheme="minorHAnsi" w:hAnsiTheme="minorHAnsi" w:cstheme="minorHAnsi"/>
                <w:szCs w:val="24"/>
              </w:rPr>
            </w:pPr>
            <w:r>
              <w:rPr>
                <w:rFonts w:asciiTheme="minorHAnsi" w:hAnsiTheme="minorHAnsi" w:cstheme="minorHAnsi"/>
                <w:szCs w:val="24"/>
              </w:rPr>
              <w:t>9</w:t>
            </w:r>
          </w:p>
        </w:tc>
        <w:tc>
          <w:tcPr>
            <w:tcW w:w="2112" w:type="dxa"/>
          </w:tcPr>
          <w:p w14:paraId="7C84FE93" w14:textId="77777777" w:rsidR="00BB0232" w:rsidRPr="0071612E" w:rsidRDefault="00BB0232" w:rsidP="00A45528">
            <w:pPr>
              <w:keepNext/>
              <w:keepLines/>
              <w:rPr>
                <w:rFonts w:asciiTheme="minorHAnsi" w:hAnsiTheme="minorHAnsi" w:cstheme="minorHAnsi"/>
                <w:szCs w:val="24"/>
              </w:rPr>
            </w:pPr>
            <w:r w:rsidRPr="0071612E">
              <w:rPr>
                <w:rFonts w:asciiTheme="minorHAnsi" w:hAnsiTheme="minorHAnsi" w:cstheme="minorHAnsi"/>
                <w:szCs w:val="24"/>
              </w:rPr>
              <w:t>Classified</w:t>
            </w:r>
          </w:p>
        </w:tc>
        <w:tc>
          <w:tcPr>
            <w:tcW w:w="2337" w:type="dxa"/>
          </w:tcPr>
          <w:p w14:paraId="152752DA" w14:textId="732DFFDF" w:rsidR="00BB0232" w:rsidRPr="0071612E" w:rsidRDefault="000274EE" w:rsidP="00A45528">
            <w:pPr>
              <w:keepNext/>
              <w:keepLines/>
              <w:rPr>
                <w:rFonts w:asciiTheme="minorHAnsi" w:hAnsiTheme="minorHAnsi" w:cstheme="minorHAnsi"/>
                <w:szCs w:val="24"/>
              </w:rPr>
            </w:pPr>
            <w:r>
              <w:rPr>
                <w:rFonts w:asciiTheme="minorHAnsi" w:hAnsiTheme="minorHAnsi" w:cstheme="minorHAnsi"/>
                <w:szCs w:val="24"/>
              </w:rPr>
              <w:t>0</w:t>
            </w:r>
          </w:p>
        </w:tc>
      </w:tr>
      <w:tr w:rsidR="00BB0232" w:rsidRPr="0071612E" w14:paraId="71515A19" w14:textId="77777777" w:rsidTr="00BB0232">
        <w:tc>
          <w:tcPr>
            <w:tcW w:w="2377" w:type="dxa"/>
          </w:tcPr>
          <w:p w14:paraId="0AE4BECB" w14:textId="77777777" w:rsidR="00BB0232" w:rsidRPr="0071612E" w:rsidRDefault="00BB0232" w:rsidP="00A45528">
            <w:pPr>
              <w:rPr>
                <w:rFonts w:asciiTheme="minorHAnsi" w:hAnsiTheme="minorHAnsi" w:cstheme="minorHAnsi"/>
                <w:szCs w:val="24"/>
              </w:rPr>
            </w:pPr>
            <w:r w:rsidRPr="0071612E">
              <w:rPr>
                <w:rFonts w:asciiTheme="minorHAnsi" w:hAnsiTheme="minorHAnsi" w:cstheme="minorHAnsi"/>
                <w:szCs w:val="24"/>
              </w:rPr>
              <w:t>Management</w:t>
            </w:r>
          </w:p>
        </w:tc>
        <w:tc>
          <w:tcPr>
            <w:tcW w:w="2416" w:type="dxa"/>
          </w:tcPr>
          <w:p w14:paraId="04782FB7" w14:textId="3AFB6559" w:rsidR="00BB0232" w:rsidRPr="0071612E" w:rsidRDefault="000274EE" w:rsidP="00A45528">
            <w:pPr>
              <w:keepNext/>
              <w:keepLines/>
              <w:rPr>
                <w:rFonts w:asciiTheme="minorHAnsi" w:hAnsiTheme="minorHAnsi" w:cstheme="minorHAnsi"/>
                <w:szCs w:val="24"/>
              </w:rPr>
            </w:pPr>
            <w:r>
              <w:rPr>
                <w:rFonts w:asciiTheme="minorHAnsi" w:hAnsiTheme="minorHAnsi" w:cstheme="minorHAnsi"/>
                <w:szCs w:val="24"/>
              </w:rPr>
              <w:t>7</w:t>
            </w:r>
          </w:p>
        </w:tc>
        <w:tc>
          <w:tcPr>
            <w:tcW w:w="2112" w:type="dxa"/>
          </w:tcPr>
          <w:p w14:paraId="11CB3B47" w14:textId="77777777" w:rsidR="00BB0232" w:rsidRPr="0071612E" w:rsidRDefault="00BB0232" w:rsidP="00A45528">
            <w:pPr>
              <w:keepNext/>
              <w:keepLines/>
              <w:rPr>
                <w:rFonts w:asciiTheme="minorHAnsi" w:hAnsiTheme="minorHAnsi" w:cstheme="minorHAnsi"/>
                <w:szCs w:val="24"/>
              </w:rPr>
            </w:pPr>
            <w:r w:rsidRPr="0071612E">
              <w:rPr>
                <w:rFonts w:asciiTheme="minorHAnsi" w:hAnsiTheme="minorHAnsi" w:cstheme="minorHAnsi"/>
                <w:szCs w:val="24"/>
              </w:rPr>
              <w:t>Management</w:t>
            </w:r>
          </w:p>
        </w:tc>
        <w:tc>
          <w:tcPr>
            <w:tcW w:w="2337" w:type="dxa"/>
          </w:tcPr>
          <w:p w14:paraId="3CADC452" w14:textId="596BEC69" w:rsidR="00BB0232" w:rsidRPr="0071612E" w:rsidRDefault="000274EE" w:rsidP="00A45528">
            <w:pPr>
              <w:keepNext/>
              <w:keepLines/>
              <w:rPr>
                <w:rFonts w:asciiTheme="minorHAnsi" w:hAnsiTheme="minorHAnsi" w:cstheme="minorHAnsi"/>
                <w:szCs w:val="24"/>
              </w:rPr>
            </w:pPr>
            <w:r>
              <w:rPr>
                <w:rFonts w:asciiTheme="minorHAnsi" w:hAnsiTheme="minorHAnsi" w:cstheme="minorHAnsi"/>
                <w:szCs w:val="24"/>
              </w:rPr>
              <w:t>0</w:t>
            </w:r>
          </w:p>
        </w:tc>
      </w:tr>
    </w:tbl>
    <w:p w14:paraId="58FA68E4" w14:textId="77777777" w:rsidR="00BB0232" w:rsidRPr="0071612E" w:rsidRDefault="00BB0232">
      <w:pPr>
        <w:rPr>
          <w:rFonts w:asciiTheme="minorHAnsi" w:hAnsiTheme="minorHAnsi" w:cstheme="minorHAnsi"/>
          <w:szCs w:val="24"/>
        </w:rPr>
      </w:pPr>
    </w:p>
    <w:p w14:paraId="1996DDC1" w14:textId="77777777" w:rsidR="00D1738F" w:rsidRPr="0071612E" w:rsidRDefault="00D1738F">
      <w:pPr>
        <w:rPr>
          <w:rFonts w:asciiTheme="minorHAnsi" w:hAnsiTheme="minorHAnsi" w:cstheme="minorHAnsi"/>
          <w:szCs w:val="24"/>
        </w:rPr>
      </w:pPr>
    </w:p>
    <w:p w14:paraId="4BC5F04E" w14:textId="77777777" w:rsidR="00D1738F" w:rsidRPr="0071612E" w:rsidRDefault="00D1738F">
      <w:pPr>
        <w:rPr>
          <w:rFonts w:asciiTheme="minorHAnsi" w:hAnsiTheme="minorHAnsi" w:cstheme="minorHAnsi"/>
          <w:szCs w:val="24"/>
        </w:rPr>
      </w:pPr>
    </w:p>
    <w:p w14:paraId="03A0CD36" w14:textId="77777777" w:rsidR="00D1738F" w:rsidRPr="0071612E" w:rsidRDefault="00D1738F" w:rsidP="00D1738F">
      <w:pPr>
        <w:rPr>
          <w:rFonts w:asciiTheme="minorHAnsi" w:hAnsiTheme="minorHAnsi" w:cstheme="minorHAnsi"/>
          <w:b/>
          <w:bCs/>
          <w:i/>
          <w:szCs w:val="24"/>
        </w:rPr>
      </w:pPr>
      <w:r w:rsidRPr="0071612E">
        <w:rPr>
          <w:rFonts w:asciiTheme="minorHAnsi" w:hAnsiTheme="minorHAnsi" w:cstheme="minorHAnsi"/>
          <w:b/>
          <w:bCs/>
          <w:i/>
          <w:szCs w:val="24"/>
        </w:rPr>
        <w:t>Request for New/Replacement Staff</w:t>
      </w:r>
    </w:p>
    <w:p w14:paraId="4AED412C" w14:textId="77777777" w:rsidR="00D1738F" w:rsidRPr="0071612E" w:rsidRDefault="00D1738F">
      <w:pPr>
        <w:rPr>
          <w:rFonts w:asciiTheme="minorHAnsi" w:hAnsiTheme="minorHAnsi" w:cstheme="minorHAnsi"/>
          <w:szCs w:val="24"/>
        </w:rPr>
      </w:pPr>
    </w:p>
    <w:p w14:paraId="0AEA0370" w14:textId="77777777" w:rsidR="00D1738F" w:rsidRPr="0071612E" w:rsidRDefault="00D1738F" w:rsidP="00D1738F">
      <w:pPr>
        <w:rPr>
          <w:rFonts w:asciiTheme="minorHAnsi" w:hAnsiTheme="minorHAnsi" w:cstheme="minorHAnsi"/>
          <w:szCs w:val="24"/>
        </w:rPr>
      </w:pPr>
      <w:r w:rsidRPr="0071612E">
        <w:rPr>
          <w:rFonts w:asciiTheme="minorHAnsi" w:hAnsiTheme="minorHAnsi" w:cstheme="minorHAnsi"/>
          <w:szCs w:val="24"/>
        </w:rPr>
        <w:t>Use one line for each position requested.  Justify each position in the space below.</w:t>
      </w:r>
    </w:p>
    <w:p w14:paraId="4E9299FB" w14:textId="77777777" w:rsidR="00D1738F" w:rsidRPr="0071612E" w:rsidRDefault="00D1738F">
      <w:pPr>
        <w:rPr>
          <w:rFonts w:asciiTheme="minorHAnsi" w:hAnsiTheme="minorHAnsi" w:cstheme="minorHAnsi"/>
          <w:szCs w:val="24"/>
        </w:rPr>
      </w:pPr>
    </w:p>
    <w:p w14:paraId="692A1829" w14:textId="77777777" w:rsidR="00D1738F" w:rsidRPr="0071612E" w:rsidRDefault="00D1738F">
      <w:pPr>
        <w:rPr>
          <w:rFonts w:asciiTheme="minorHAnsi" w:hAnsiTheme="minorHAnsi" w:cstheme="minorHAns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2885"/>
        <w:gridCol w:w="1622"/>
        <w:gridCol w:w="1431"/>
        <w:gridCol w:w="1602"/>
      </w:tblGrid>
      <w:tr w:rsidR="00D1738F" w:rsidRPr="0071612E" w14:paraId="0EA328B3" w14:textId="77777777" w:rsidTr="00A45528">
        <w:tc>
          <w:tcPr>
            <w:tcW w:w="1890" w:type="dxa"/>
          </w:tcPr>
          <w:p w14:paraId="0EEDBEE7" w14:textId="77777777" w:rsidR="00D1738F" w:rsidRPr="0071612E" w:rsidRDefault="00D1738F" w:rsidP="00A45528">
            <w:pPr>
              <w:rPr>
                <w:rFonts w:asciiTheme="minorHAnsi" w:hAnsiTheme="minorHAnsi" w:cstheme="minorHAnsi"/>
                <w:szCs w:val="24"/>
              </w:rPr>
            </w:pPr>
          </w:p>
        </w:tc>
        <w:tc>
          <w:tcPr>
            <w:tcW w:w="3394" w:type="dxa"/>
          </w:tcPr>
          <w:p w14:paraId="51C16DDF" w14:textId="77777777" w:rsidR="00D1738F" w:rsidRPr="0071612E" w:rsidRDefault="00D1738F" w:rsidP="00A45528">
            <w:pPr>
              <w:keepNext/>
              <w:keepLines/>
              <w:rPr>
                <w:rFonts w:asciiTheme="minorHAnsi" w:hAnsiTheme="minorHAnsi" w:cstheme="minorHAnsi"/>
                <w:szCs w:val="24"/>
              </w:rPr>
            </w:pPr>
          </w:p>
          <w:p w14:paraId="04A0E892" w14:textId="77777777" w:rsidR="00D1738F" w:rsidRPr="0071612E" w:rsidRDefault="00D1738F" w:rsidP="00A45528">
            <w:pPr>
              <w:keepNext/>
              <w:keepLines/>
              <w:rPr>
                <w:rFonts w:asciiTheme="minorHAnsi" w:hAnsiTheme="minorHAnsi" w:cstheme="minorHAnsi"/>
                <w:szCs w:val="24"/>
              </w:rPr>
            </w:pPr>
            <w:r w:rsidRPr="0071612E">
              <w:rPr>
                <w:rFonts w:asciiTheme="minorHAnsi" w:hAnsiTheme="minorHAnsi" w:cstheme="minorHAnsi"/>
                <w:szCs w:val="24"/>
              </w:rPr>
              <w:t>Title of Position</w:t>
            </w:r>
          </w:p>
        </w:tc>
        <w:tc>
          <w:tcPr>
            <w:tcW w:w="1628" w:type="dxa"/>
          </w:tcPr>
          <w:p w14:paraId="2C06D360" w14:textId="77777777" w:rsidR="00D1738F" w:rsidRPr="0071612E" w:rsidRDefault="00D1738F" w:rsidP="00A45528">
            <w:pPr>
              <w:keepNext/>
              <w:keepLines/>
              <w:rPr>
                <w:rFonts w:asciiTheme="minorHAnsi" w:hAnsiTheme="minorHAnsi" w:cstheme="minorHAnsi"/>
                <w:szCs w:val="24"/>
              </w:rPr>
            </w:pPr>
            <w:r w:rsidRPr="0071612E">
              <w:rPr>
                <w:rFonts w:asciiTheme="minorHAnsi" w:hAnsiTheme="minorHAnsi" w:cstheme="minorHAnsi"/>
                <w:szCs w:val="24"/>
              </w:rPr>
              <w:t>Classification</w:t>
            </w:r>
          </w:p>
          <w:p w14:paraId="1CE7D568" w14:textId="77777777" w:rsidR="00D1738F" w:rsidRPr="0071612E" w:rsidRDefault="00D1738F" w:rsidP="00A45528">
            <w:pPr>
              <w:keepNext/>
              <w:keepLines/>
              <w:rPr>
                <w:rFonts w:asciiTheme="minorHAnsi" w:hAnsiTheme="minorHAnsi" w:cstheme="minorHAnsi"/>
                <w:szCs w:val="24"/>
              </w:rPr>
            </w:pPr>
            <w:r w:rsidRPr="0071612E">
              <w:rPr>
                <w:rFonts w:asciiTheme="minorHAnsi" w:hAnsiTheme="minorHAnsi" w:cstheme="minorHAnsi"/>
                <w:szCs w:val="24"/>
              </w:rPr>
              <w:t>(Faculty, Classified, or Management)</w:t>
            </w:r>
          </w:p>
        </w:tc>
        <w:tc>
          <w:tcPr>
            <w:tcW w:w="1629" w:type="dxa"/>
            <w:shd w:val="clear" w:color="auto" w:fill="auto"/>
          </w:tcPr>
          <w:p w14:paraId="04F2ADDC" w14:textId="77777777" w:rsidR="00D1738F" w:rsidRPr="0071612E" w:rsidRDefault="00D1738F" w:rsidP="00A45528">
            <w:pPr>
              <w:keepNext/>
              <w:keepLines/>
              <w:rPr>
                <w:rFonts w:asciiTheme="minorHAnsi" w:hAnsiTheme="minorHAnsi" w:cstheme="minorHAnsi"/>
                <w:szCs w:val="24"/>
              </w:rPr>
            </w:pPr>
            <w:r w:rsidRPr="0071612E">
              <w:rPr>
                <w:rFonts w:asciiTheme="minorHAnsi" w:hAnsiTheme="minorHAnsi" w:cstheme="minorHAnsi"/>
                <w:szCs w:val="24"/>
              </w:rPr>
              <w:t>Full or Part</w:t>
            </w:r>
          </w:p>
          <w:p w14:paraId="6D047170" w14:textId="77777777" w:rsidR="00D1738F" w:rsidRPr="0071612E" w:rsidRDefault="00D1738F" w:rsidP="00A45528">
            <w:pPr>
              <w:keepNext/>
              <w:keepLines/>
              <w:rPr>
                <w:rFonts w:asciiTheme="minorHAnsi" w:hAnsiTheme="minorHAnsi" w:cstheme="minorHAnsi"/>
                <w:szCs w:val="24"/>
              </w:rPr>
            </w:pPr>
            <w:r w:rsidRPr="0071612E">
              <w:rPr>
                <w:rFonts w:asciiTheme="minorHAnsi" w:hAnsiTheme="minorHAnsi" w:cstheme="minorHAnsi"/>
                <w:szCs w:val="24"/>
              </w:rPr>
              <w:t>Time</w:t>
            </w:r>
          </w:p>
        </w:tc>
        <w:tc>
          <w:tcPr>
            <w:tcW w:w="1629" w:type="dxa"/>
            <w:shd w:val="clear" w:color="auto" w:fill="auto"/>
          </w:tcPr>
          <w:p w14:paraId="5E80CF72" w14:textId="77777777" w:rsidR="00D1738F" w:rsidRPr="0071612E" w:rsidRDefault="00D1738F" w:rsidP="00A45528">
            <w:pPr>
              <w:keepNext/>
              <w:keepLines/>
              <w:rPr>
                <w:rFonts w:asciiTheme="minorHAnsi" w:hAnsiTheme="minorHAnsi" w:cstheme="minorHAnsi"/>
                <w:szCs w:val="24"/>
              </w:rPr>
            </w:pPr>
            <w:r w:rsidRPr="0071612E">
              <w:rPr>
                <w:rFonts w:asciiTheme="minorHAnsi" w:hAnsiTheme="minorHAnsi" w:cstheme="minorHAnsi"/>
                <w:szCs w:val="24"/>
              </w:rPr>
              <w:t>New or Replacement</w:t>
            </w:r>
          </w:p>
        </w:tc>
      </w:tr>
      <w:tr w:rsidR="00D1738F" w:rsidRPr="0071612E" w14:paraId="16569DD3" w14:textId="77777777" w:rsidTr="00A45528">
        <w:tc>
          <w:tcPr>
            <w:tcW w:w="1890" w:type="dxa"/>
          </w:tcPr>
          <w:p w14:paraId="245D1E2A" w14:textId="77777777" w:rsidR="00D1738F" w:rsidRPr="0071612E" w:rsidRDefault="00D1738F" w:rsidP="00A45528">
            <w:pPr>
              <w:rPr>
                <w:rFonts w:asciiTheme="minorHAnsi" w:hAnsiTheme="minorHAnsi" w:cstheme="minorHAnsi"/>
                <w:szCs w:val="24"/>
              </w:rPr>
            </w:pPr>
            <w:r w:rsidRPr="0071612E">
              <w:rPr>
                <w:rFonts w:asciiTheme="minorHAnsi" w:hAnsiTheme="minorHAnsi" w:cstheme="minorHAnsi"/>
                <w:szCs w:val="24"/>
              </w:rPr>
              <w:t>Position 1</w:t>
            </w:r>
          </w:p>
        </w:tc>
        <w:tc>
          <w:tcPr>
            <w:tcW w:w="3394" w:type="dxa"/>
          </w:tcPr>
          <w:p w14:paraId="235B0182" w14:textId="17FBD8A5" w:rsidR="00D1738F" w:rsidRPr="0071612E" w:rsidRDefault="000274EE" w:rsidP="00A45528">
            <w:pPr>
              <w:keepNext/>
              <w:keepLines/>
              <w:rPr>
                <w:rFonts w:asciiTheme="minorHAnsi" w:hAnsiTheme="minorHAnsi" w:cstheme="minorHAnsi"/>
                <w:szCs w:val="24"/>
              </w:rPr>
            </w:pPr>
            <w:r>
              <w:rPr>
                <w:rFonts w:asciiTheme="minorHAnsi" w:hAnsiTheme="minorHAnsi" w:cstheme="minorHAnsi"/>
                <w:szCs w:val="24"/>
              </w:rPr>
              <w:t>Ed Media Design Spec</w:t>
            </w:r>
          </w:p>
        </w:tc>
        <w:tc>
          <w:tcPr>
            <w:tcW w:w="1628" w:type="dxa"/>
          </w:tcPr>
          <w:p w14:paraId="7555A04E" w14:textId="4E2E5487" w:rsidR="00D1738F" w:rsidRPr="0071612E" w:rsidRDefault="000274EE" w:rsidP="00A45528">
            <w:pPr>
              <w:keepNext/>
              <w:keepLines/>
              <w:rPr>
                <w:rFonts w:asciiTheme="minorHAnsi" w:hAnsiTheme="minorHAnsi" w:cstheme="minorHAnsi"/>
                <w:szCs w:val="24"/>
              </w:rPr>
            </w:pPr>
            <w:r>
              <w:rPr>
                <w:rFonts w:asciiTheme="minorHAnsi" w:hAnsiTheme="minorHAnsi" w:cstheme="minorHAnsi"/>
                <w:szCs w:val="24"/>
              </w:rPr>
              <w:t xml:space="preserve">Classified </w:t>
            </w:r>
          </w:p>
        </w:tc>
        <w:tc>
          <w:tcPr>
            <w:tcW w:w="1629" w:type="dxa"/>
            <w:shd w:val="clear" w:color="auto" w:fill="auto"/>
          </w:tcPr>
          <w:p w14:paraId="70F3C67F" w14:textId="240A2B32" w:rsidR="00D1738F" w:rsidRPr="0071612E" w:rsidRDefault="000274EE" w:rsidP="00A45528">
            <w:pPr>
              <w:keepNext/>
              <w:keepLines/>
              <w:rPr>
                <w:rFonts w:asciiTheme="minorHAnsi" w:hAnsiTheme="minorHAnsi" w:cstheme="minorHAnsi"/>
                <w:szCs w:val="24"/>
              </w:rPr>
            </w:pPr>
            <w:r>
              <w:rPr>
                <w:rFonts w:asciiTheme="minorHAnsi" w:hAnsiTheme="minorHAnsi" w:cstheme="minorHAnsi"/>
                <w:szCs w:val="24"/>
              </w:rPr>
              <w:t>FT</w:t>
            </w:r>
          </w:p>
        </w:tc>
        <w:tc>
          <w:tcPr>
            <w:tcW w:w="1629" w:type="dxa"/>
            <w:shd w:val="clear" w:color="auto" w:fill="auto"/>
          </w:tcPr>
          <w:p w14:paraId="5312E135" w14:textId="525DB018" w:rsidR="00D1738F" w:rsidRPr="0071612E" w:rsidRDefault="000274EE" w:rsidP="00A45528">
            <w:pPr>
              <w:keepNext/>
              <w:keepLines/>
              <w:rPr>
                <w:rFonts w:asciiTheme="minorHAnsi" w:hAnsiTheme="minorHAnsi" w:cstheme="minorHAnsi"/>
                <w:szCs w:val="24"/>
              </w:rPr>
            </w:pPr>
            <w:r>
              <w:rPr>
                <w:rFonts w:asciiTheme="minorHAnsi" w:hAnsiTheme="minorHAnsi" w:cstheme="minorHAnsi"/>
                <w:szCs w:val="24"/>
              </w:rPr>
              <w:t xml:space="preserve">Replace </w:t>
            </w:r>
          </w:p>
        </w:tc>
      </w:tr>
      <w:tr w:rsidR="00D1738F" w:rsidRPr="0071612E" w14:paraId="6AD37F61" w14:textId="77777777" w:rsidTr="00A45528">
        <w:tc>
          <w:tcPr>
            <w:tcW w:w="1890" w:type="dxa"/>
          </w:tcPr>
          <w:p w14:paraId="13F16CE4" w14:textId="77777777" w:rsidR="00D1738F" w:rsidRPr="0071612E" w:rsidRDefault="00D1738F" w:rsidP="00A45528">
            <w:pPr>
              <w:rPr>
                <w:rFonts w:asciiTheme="minorHAnsi" w:hAnsiTheme="minorHAnsi" w:cstheme="minorHAnsi"/>
                <w:szCs w:val="24"/>
              </w:rPr>
            </w:pPr>
            <w:r w:rsidRPr="0071612E">
              <w:rPr>
                <w:rFonts w:asciiTheme="minorHAnsi" w:hAnsiTheme="minorHAnsi" w:cstheme="minorHAnsi"/>
                <w:szCs w:val="24"/>
              </w:rPr>
              <w:t>Position 2</w:t>
            </w:r>
          </w:p>
        </w:tc>
        <w:tc>
          <w:tcPr>
            <w:tcW w:w="3394" w:type="dxa"/>
          </w:tcPr>
          <w:p w14:paraId="2FEB1403" w14:textId="0224812C" w:rsidR="00D1738F" w:rsidRPr="0071612E" w:rsidRDefault="00901DCE" w:rsidP="00A45528">
            <w:pPr>
              <w:keepNext/>
              <w:keepLines/>
              <w:rPr>
                <w:rFonts w:asciiTheme="minorHAnsi" w:hAnsiTheme="minorHAnsi" w:cstheme="minorHAnsi"/>
                <w:szCs w:val="24"/>
              </w:rPr>
            </w:pPr>
            <w:r>
              <w:rPr>
                <w:rFonts w:asciiTheme="minorHAnsi" w:hAnsiTheme="minorHAnsi" w:cstheme="minorHAnsi"/>
                <w:szCs w:val="24"/>
              </w:rPr>
              <w:t>Exec Sec</w:t>
            </w:r>
            <w:r w:rsidR="0049799C">
              <w:rPr>
                <w:rFonts w:asciiTheme="minorHAnsi" w:hAnsiTheme="minorHAnsi" w:cstheme="minorHAnsi"/>
                <w:szCs w:val="24"/>
              </w:rPr>
              <w:t xml:space="preserve"> –(Dean)</w:t>
            </w:r>
          </w:p>
        </w:tc>
        <w:tc>
          <w:tcPr>
            <w:tcW w:w="1628" w:type="dxa"/>
          </w:tcPr>
          <w:p w14:paraId="686B7EDE" w14:textId="376732B9" w:rsidR="00D1738F" w:rsidRPr="0071612E" w:rsidRDefault="00901DCE" w:rsidP="00A45528">
            <w:pPr>
              <w:keepNext/>
              <w:keepLines/>
              <w:rPr>
                <w:rFonts w:asciiTheme="minorHAnsi" w:hAnsiTheme="minorHAnsi" w:cstheme="minorHAnsi"/>
                <w:szCs w:val="24"/>
              </w:rPr>
            </w:pPr>
            <w:r>
              <w:rPr>
                <w:rFonts w:asciiTheme="minorHAnsi" w:hAnsiTheme="minorHAnsi" w:cstheme="minorHAnsi"/>
                <w:szCs w:val="24"/>
              </w:rPr>
              <w:t>Classified</w:t>
            </w:r>
          </w:p>
        </w:tc>
        <w:tc>
          <w:tcPr>
            <w:tcW w:w="1629" w:type="dxa"/>
            <w:shd w:val="clear" w:color="auto" w:fill="auto"/>
          </w:tcPr>
          <w:p w14:paraId="7EEF0B4C" w14:textId="78B73342" w:rsidR="00D1738F" w:rsidRPr="0071612E" w:rsidRDefault="00901DCE" w:rsidP="00A45528">
            <w:pPr>
              <w:keepNext/>
              <w:keepLines/>
              <w:rPr>
                <w:rFonts w:asciiTheme="minorHAnsi" w:hAnsiTheme="minorHAnsi" w:cstheme="minorHAnsi"/>
                <w:szCs w:val="24"/>
              </w:rPr>
            </w:pPr>
            <w:r>
              <w:rPr>
                <w:rFonts w:asciiTheme="minorHAnsi" w:hAnsiTheme="minorHAnsi" w:cstheme="minorHAnsi"/>
                <w:szCs w:val="24"/>
              </w:rPr>
              <w:t>FT</w:t>
            </w:r>
          </w:p>
        </w:tc>
        <w:tc>
          <w:tcPr>
            <w:tcW w:w="1629" w:type="dxa"/>
            <w:shd w:val="clear" w:color="auto" w:fill="auto"/>
          </w:tcPr>
          <w:p w14:paraId="33915E18" w14:textId="0DC4AD6E" w:rsidR="00D1738F" w:rsidRPr="0071612E" w:rsidRDefault="00901DCE" w:rsidP="00A45528">
            <w:pPr>
              <w:keepNext/>
              <w:keepLines/>
              <w:rPr>
                <w:rFonts w:asciiTheme="minorHAnsi" w:hAnsiTheme="minorHAnsi" w:cstheme="minorHAnsi"/>
                <w:szCs w:val="24"/>
              </w:rPr>
            </w:pPr>
            <w:r>
              <w:rPr>
                <w:rFonts w:asciiTheme="minorHAnsi" w:hAnsiTheme="minorHAnsi" w:cstheme="minorHAnsi"/>
                <w:szCs w:val="24"/>
              </w:rPr>
              <w:t>Replace</w:t>
            </w:r>
          </w:p>
        </w:tc>
      </w:tr>
      <w:tr w:rsidR="00D1738F" w:rsidRPr="0071612E" w14:paraId="3EC1990D" w14:textId="77777777" w:rsidTr="00A45528">
        <w:tc>
          <w:tcPr>
            <w:tcW w:w="1890" w:type="dxa"/>
          </w:tcPr>
          <w:p w14:paraId="4ECAA313" w14:textId="77777777" w:rsidR="00D1738F" w:rsidRPr="0071612E" w:rsidRDefault="00D1738F" w:rsidP="00A45528">
            <w:pPr>
              <w:rPr>
                <w:rFonts w:asciiTheme="minorHAnsi" w:hAnsiTheme="minorHAnsi" w:cstheme="minorHAnsi"/>
                <w:szCs w:val="24"/>
              </w:rPr>
            </w:pPr>
            <w:r w:rsidRPr="0071612E">
              <w:rPr>
                <w:rFonts w:asciiTheme="minorHAnsi" w:hAnsiTheme="minorHAnsi" w:cstheme="minorHAnsi"/>
                <w:szCs w:val="24"/>
              </w:rPr>
              <w:t>Position 3</w:t>
            </w:r>
          </w:p>
        </w:tc>
        <w:tc>
          <w:tcPr>
            <w:tcW w:w="3394" w:type="dxa"/>
          </w:tcPr>
          <w:p w14:paraId="4EDEED0A" w14:textId="24AF63F2" w:rsidR="00D1738F" w:rsidRPr="0071612E" w:rsidRDefault="001F68E7" w:rsidP="00A45528">
            <w:pPr>
              <w:keepNext/>
              <w:keepLines/>
              <w:rPr>
                <w:rFonts w:asciiTheme="minorHAnsi" w:hAnsiTheme="minorHAnsi" w:cstheme="minorHAnsi"/>
                <w:szCs w:val="24"/>
              </w:rPr>
            </w:pPr>
            <w:proofErr w:type="spellStart"/>
            <w:r>
              <w:rPr>
                <w:rFonts w:asciiTheme="minorHAnsi" w:hAnsiTheme="minorHAnsi" w:cstheme="minorHAnsi"/>
                <w:szCs w:val="24"/>
              </w:rPr>
              <w:t>Instr</w:t>
            </w:r>
            <w:proofErr w:type="spellEnd"/>
            <w:r>
              <w:rPr>
                <w:rFonts w:asciiTheme="minorHAnsi" w:hAnsiTheme="minorHAnsi" w:cstheme="minorHAnsi"/>
                <w:szCs w:val="24"/>
              </w:rPr>
              <w:t xml:space="preserve"> Office Spec</w:t>
            </w:r>
          </w:p>
        </w:tc>
        <w:tc>
          <w:tcPr>
            <w:tcW w:w="1628" w:type="dxa"/>
          </w:tcPr>
          <w:p w14:paraId="59386A01" w14:textId="450D5C81" w:rsidR="00D1738F" w:rsidRPr="0071612E" w:rsidRDefault="001F68E7" w:rsidP="00A45528">
            <w:pPr>
              <w:keepNext/>
              <w:keepLines/>
              <w:rPr>
                <w:rFonts w:asciiTheme="minorHAnsi" w:hAnsiTheme="minorHAnsi" w:cstheme="minorHAnsi"/>
                <w:szCs w:val="24"/>
              </w:rPr>
            </w:pPr>
            <w:r>
              <w:rPr>
                <w:rFonts w:asciiTheme="minorHAnsi" w:hAnsiTheme="minorHAnsi" w:cstheme="minorHAnsi"/>
                <w:szCs w:val="24"/>
              </w:rPr>
              <w:t>Classified</w:t>
            </w:r>
          </w:p>
        </w:tc>
        <w:tc>
          <w:tcPr>
            <w:tcW w:w="1629" w:type="dxa"/>
            <w:shd w:val="clear" w:color="auto" w:fill="auto"/>
          </w:tcPr>
          <w:p w14:paraId="64478C3E" w14:textId="799ADC96" w:rsidR="00D1738F" w:rsidRPr="0071612E" w:rsidRDefault="001F68E7" w:rsidP="00A45528">
            <w:pPr>
              <w:keepNext/>
              <w:keepLines/>
              <w:rPr>
                <w:rFonts w:asciiTheme="minorHAnsi" w:hAnsiTheme="minorHAnsi" w:cstheme="minorHAnsi"/>
                <w:szCs w:val="24"/>
              </w:rPr>
            </w:pPr>
            <w:r>
              <w:rPr>
                <w:rFonts w:asciiTheme="minorHAnsi" w:hAnsiTheme="minorHAnsi" w:cstheme="minorHAnsi"/>
                <w:szCs w:val="24"/>
              </w:rPr>
              <w:t>PT</w:t>
            </w:r>
          </w:p>
        </w:tc>
        <w:tc>
          <w:tcPr>
            <w:tcW w:w="1629" w:type="dxa"/>
            <w:shd w:val="clear" w:color="auto" w:fill="auto"/>
          </w:tcPr>
          <w:p w14:paraId="27DC053C" w14:textId="521D1B64" w:rsidR="00D1738F" w:rsidRPr="0071612E" w:rsidRDefault="001F68E7" w:rsidP="00A45528">
            <w:pPr>
              <w:keepNext/>
              <w:keepLines/>
              <w:rPr>
                <w:rFonts w:asciiTheme="minorHAnsi" w:hAnsiTheme="minorHAnsi" w:cstheme="minorHAnsi"/>
                <w:szCs w:val="24"/>
              </w:rPr>
            </w:pPr>
            <w:r>
              <w:rPr>
                <w:rFonts w:asciiTheme="minorHAnsi" w:hAnsiTheme="minorHAnsi" w:cstheme="minorHAnsi"/>
                <w:szCs w:val="24"/>
              </w:rPr>
              <w:t>New</w:t>
            </w:r>
          </w:p>
        </w:tc>
      </w:tr>
    </w:tbl>
    <w:p w14:paraId="241961CA" w14:textId="77777777" w:rsidR="00D1738F" w:rsidRPr="0071612E" w:rsidRDefault="00D1738F">
      <w:pPr>
        <w:rPr>
          <w:rFonts w:asciiTheme="minorHAnsi" w:hAnsiTheme="minorHAnsi" w:cstheme="minorHAnsi"/>
          <w:szCs w:val="24"/>
        </w:rPr>
      </w:pPr>
    </w:p>
    <w:p w14:paraId="7CC94298" w14:textId="77777777" w:rsidR="00D1738F" w:rsidRPr="0071612E" w:rsidRDefault="00D1738F" w:rsidP="00D1738F">
      <w:pPr>
        <w:rPr>
          <w:rFonts w:asciiTheme="minorHAnsi" w:hAnsiTheme="minorHAnsi" w:cstheme="minorHAnsi"/>
          <w:szCs w:val="24"/>
        </w:rPr>
      </w:pPr>
      <w:r w:rsidRPr="0071612E">
        <w:rPr>
          <w:rFonts w:asciiTheme="minorHAnsi" w:hAnsiTheme="minorHAnsi" w:cstheme="minorHAnsi"/>
          <w:szCs w:val="24"/>
        </w:rPr>
        <w:t>Justification:</w:t>
      </w:r>
    </w:p>
    <w:p w14:paraId="500CB49C" w14:textId="14BA48F3" w:rsidR="00D1738F" w:rsidRPr="0071612E" w:rsidRDefault="00D1738F" w:rsidP="00D1738F">
      <w:pPr>
        <w:keepNext/>
        <w:keepLines/>
        <w:rPr>
          <w:rFonts w:asciiTheme="minorHAnsi" w:hAnsiTheme="minorHAnsi" w:cstheme="minorHAnsi"/>
          <w:szCs w:val="24"/>
        </w:rPr>
      </w:pPr>
      <w:r w:rsidRPr="0071612E">
        <w:rPr>
          <w:rFonts w:asciiTheme="minorHAnsi" w:hAnsiTheme="minorHAnsi" w:cstheme="minorHAnsi"/>
          <w:szCs w:val="24"/>
        </w:rPr>
        <w:t>(Address each position requested</w:t>
      </w:r>
      <w:r w:rsidR="00E152CD" w:rsidRPr="0071612E">
        <w:rPr>
          <w:rFonts w:asciiTheme="minorHAnsi" w:hAnsiTheme="minorHAnsi" w:cstheme="minorHAnsi"/>
          <w:szCs w:val="24"/>
        </w:rPr>
        <w:t>.  Note that a position need should be demonstrated in earlier sections, such as your needs for improvement or to meet specific goals</w:t>
      </w:r>
      <w:r w:rsidRPr="0071612E">
        <w:rPr>
          <w:rFonts w:asciiTheme="minorHAnsi" w:hAnsiTheme="minorHAnsi" w:cstheme="minorHAnsi"/>
          <w:szCs w:val="24"/>
        </w:rPr>
        <w:t>)</w:t>
      </w:r>
    </w:p>
    <w:p w14:paraId="12799406" w14:textId="77777777" w:rsidR="00D1738F" w:rsidRPr="0071612E" w:rsidRDefault="00D1738F">
      <w:pPr>
        <w:rPr>
          <w:rFonts w:asciiTheme="minorHAnsi" w:hAnsiTheme="minorHAnsi" w:cstheme="minorHAnsi"/>
          <w:szCs w:val="24"/>
        </w:rPr>
      </w:pPr>
    </w:p>
    <w:p w14:paraId="5D306B5E" w14:textId="141CCD2F" w:rsidR="00D1738F" w:rsidRDefault="00B21FC7">
      <w:pPr>
        <w:rPr>
          <w:rFonts w:asciiTheme="minorHAnsi" w:hAnsiTheme="minorHAnsi" w:cstheme="minorHAnsi"/>
          <w:szCs w:val="24"/>
        </w:rPr>
      </w:pPr>
      <w:r>
        <w:rPr>
          <w:rFonts w:asciiTheme="minorHAnsi" w:hAnsiTheme="minorHAnsi" w:cstheme="minorHAnsi"/>
          <w:szCs w:val="24"/>
        </w:rPr>
        <w:t xml:space="preserve">Sarah Phinney is retiring. This position is crucial to the support of faculty in distance education and quite simply, just good teaching. We would like to consider it as an administrator or faculty </w:t>
      </w:r>
      <w:r w:rsidR="00AA743B">
        <w:rPr>
          <w:rFonts w:asciiTheme="minorHAnsi" w:hAnsiTheme="minorHAnsi" w:cstheme="minorHAnsi"/>
          <w:szCs w:val="24"/>
        </w:rPr>
        <w:t xml:space="preserve">to permit more versatility. </w:t>
      </w:r>
    </w:p>
    <w:p w14:paraId="2FF8317B" w14:textId="5F8F185E" w:rsidR="00AA743B" w:rsidRDefault="00AA743B">
      <w:pPr>
        <w:rPr>
          <w:rFonts w:asciiTheme="minorHAnsi" w:hAnsiTheme="minorHAnsi" w:cstheme="minorHAnsi"/>
          <w:szCs w:val="24"/>
        </w:rPr>
      </w:pPr>
    </w:p>
    <w:p w14:paraId="0FA6C271" w14:textId="08DC9D24" w:rsidR="00AA743B" w:rsidRDefault="00AA743B">
      <w:pPr>
        <w:rPr>
          <w:rFonts w:asciiTheme="minorHAnsi" w:hAnsiTheme="minorHAnsi" w:cstheme="minorHAnsi"/>
          <w:szCs w:val="24"/>
        </w:rPr>
      </w:pPr>
      <w:r>
        <w:rPr>
          <w:rFonts w:asciiTheme="minorHAnsi" w:hAnsiTheme="minorHAnsi" w:cstheme="minorHAnsi"/>
          <w:szCs w:val="24"/>
        </w:rPr>
        <w:t xml:space="preserve">Nora </w:t>
      </w:r>
      <w:proofErr w:type="spellStart"/>
      <w:r w:rsidR="0049799C">
        <w:rPr>
          <w:rFonts w:asciiTheme="minorHAnsi" w:hAnsiTheme="minorHAnsi" w:cstheme="minorHAnsi"/>
          <w:szCs w:val="24"/>
        </w:rPr>
        <w:t>Figuroa</w:t>
      </w:r>
      <w:proofErr w:type="spellEnd"/>
      <w:r w:rsidR="0049799C">
        <w:rPr>
          <w:rFonts w:asciiTheme="minorHAnsi" w:hAnsiTheme="minorHAnsi" w:cstheme="minorHAnsi"/>
          <w:szCs w:val="24"/>
        </w:rPr>
        <w:t xml:space="preserve"> is retiring. This position supports one Dean. </w:t>
      </w:r>
    </w:p>
    <w:p w14:paraId="128519EA" w14:textId="173FE374" w:rsidR="0049799C" w:rsidRDefault="0049799C">
      <w:pPr>
        <w:rPr>
          <w:rFonts w:asciiTheme="minorHAnsi" w:hAnsiTheme="minorHAnsi" w:cstheme="minorHAnsi"/>
          <w:szCs w:val="24"/>
        </w:rPr>
      </w:pPr>
    </w:p>
    <w:p w14:paraId="09058A86" w14:textId="108368B3" w:rsidR="0049799C" w:rsidRPr="0071612E" w:rsidRDefault="0049799C">
      <w:pPr>
        <w:rPr>
          <w:rFonts w:asciiTheme="minorHAnsi" w:hAnsiTheme="minorHAnsi" w:cstheme="minorHAnsi"/>
          <w:szCs w:val="24"/>
        </w:rPr>
      </w:pPr>
      <w:r>
        <w:rPr>
          <w:rFonts w:asciiTheme="minorHAnsi" w:hAnsiTheme="minorHAnsi" w:cstheme="minorHAnsi"/>
          <w:szCs w:val="24"/>
        </w:rPr>
        <w:t xml:space="preserve">Instructional Office Specialist – Part Time. This position would support Judy </w:t>
      </w:r>
      <w:proofErr w:type="spellStart"/>
      <w:r>
        <w:rPr>
          <w:rFonts w:asciiTheme="minorHAnsi" w:hAnsiTheme="minorHAnsi" w:cstheme="minorHAnsi"/>
          <w:szCs w:val="24"/>
        </w:rPr>
        <w:t>Fallert’s</w:t>
      </w:r>
      <w:proofErr w:type="spellEnd"/>
      <w:r>
        <w:rPr>
          <w:rFonts w:asciiTheme="minorHAnsi" w:hAnsiTheme="minorHAnsi" w:cstheme="minorHAnsi"/>
          <w:szCs w:val="24"/>
        </w:rPr>
        <w:t xml:space="preserve"> role and cross-train to help ensure stability and consistency.</w:t>
      </w:r>
    </w:p>
    <w:p w14:paraId="2593D00A" w14:textId="77777777" w:rsidR="00435F33" w:rsidRPr="0071612E" w:rsidRDefault="00435F33">
      <w:pPr>
        <w:rPr>
          <w:rFonts w:asciiTheme="minorHAnsi" w:hAnsiTheme="minorHAnsi" w:cstheme="minorHAnsi"/>
          <w:szCs w:val="24"/>
        </w:rPr>
      </w:pPr>
    </w:p>
    <w:p w14:paraId="5003511D" w14:textId="3A8E1928" w:rsidR="00435F33" w:rsidRPr="0071612E" w:rsidRDefault="00435F33">
      <w:pPr>
        <w:spacing w:after="160" w:line="259" w:lineRule="auto"/>
        <w:rPr>
          <w:rFonts w:asciiTheme="minorHAnsi" w:hAnsiTheme="minorHAnsi" w:cstheme="minorHAnsi"/>
          <w:szCs w:val="24"/>
        </w:rPr>
      </w:pPr>
    </w:p>
    <w:p w14:paraId="2A4BB016" w14:textId="77777777" w:rsidR="00435F33" w:rsidRPr="0071612E" w:rsidRDefault="00435F33">
      <w:pPr>
        <w:rPr>
          <w:rFonts w:asciiTheme="minorHAnsi" w:hAnsiTheme="minorHAnsi" w:cstheme="minorHAnsi"/>
          <w:szCs w:val="24"/>
        </w:rPr>
      </w:pPr>
    </w:p>
    <w:p w14:paraId="34AEFAB5" w14:textId="77777777" w:rsidR="00435F33" w:rsidRPr="0071612E" w:rsidRDefault="00435F33">
      <w:pPr>
        <w:rPr>
          <w:rFonts w:asciiTheme="minorHAnsi" w:hAnsiTheme="minorHAnsi" w:cstheme="minorHAnsi"/>
          <w:szCs w:val="24"/>
        </w:rPr>
      </w:pPr>
      <w:r w:rsidRPr="0071612E">
        <w:rPr>
          <w:rFonts w:asciiTheme="minorHAnsi" w:hAnsiTheme="minorHAnsi" w:cstheme="minorHAnsi"/>
          <w:b/>
          <w:szCs w:val="24"/>
          <w:u w:val="single"/>
        </w:rPr>
        <w:t>Resource Requests</w:t>
      </w:r>
    </w:p>
    <w:p w14:paraId="37D4CCDE" w14:textId="77777777" w:rsidR="00435F33" w:rsidRPr="0071612E" w:rsidRDefault="00435F33">
      <w:pPr>
        <w:rPr>
          <w:rFonts w:asciiTheme="minorHAnsi" w:hAnsiTheme="minorHAnsi" w:cstheme="minorHAnsi"/>
          <w:szCs w:val="24"/>
        </w:rPr>
      </w:pPr>
    </w:p>
    <w:p w14:paraId="79C435B0" w14:textId="77777777" w:rsidR="00435F33" w:rsidRPr="0071612E" w:rsidRDefault="00435F33">
      <w:pPr>
        <w:rPr>
          <w:rFonts w:asciiTheme="minorHAnsi" w:hAnsiTheme="minorHAnsi" w:cstheme="minorHAnsi"/>
          <w:szCs w:val="24"/>
        </w:rPr>
      </w:pPr>
    </w:p>
    <w:p w14:paraId="774CA75B" w14:textId="77777777" w:rsidR="00435F33" w:rsidRPr="0071612E" w:rsidRDefault="00435F33">
      <w:pPr>
        <w:rPr>
          <w:rFonts w:asciiTheme="minorHAnsi" w:hAnsiTheme="minorHAnsi" w:cstheme="minorHAnsi"/>
          <w:szCs w:val="24"/>
        </w:rPr>
      </w:pPr>
      <w:r w:rsidRPr="0071612E">
        <w:rPr>
          <w:rFonts w:asciiTheme="minorHAnsi" w:hAnsiTheme="minorHAnsi" w:cstheme="minorHAnsi"/>
          <w:szCs w:val="24"/>
        </w:rPr>
        <w:t xml:space="preserve">The following four sections are for requesting resources, such as technology, facilities, safety/security, and professional development. Please include all needs, even if you already have identified funds for them.  Requests made here should be linked to needs identified in earlier sections (outcomes, areas for improvement, goals).  If you have no needs in a particular area, just type NA. </w:t>
      </w:r>
    </w:p>
    <w:p w14:paraId="52BD492A" w14:textId="77777777" w:rsidR="00435F33" w:rsidRPr="0071612E" w:rsidRDefault="00435F33">
      <w:pPr>
        <w:rPr>
          <w:rFonts w:asciiTheme="minorHAnsi" w:hAnsiTheme="minorHAnsi" w:cstheme="minorHAnsi"/>
          <w:szCs w:val="24"/>
        </w:rPr>
      </w:pPr>
    </w:p>
    <w:p w14:paraId="42ACBAE2" w14:textId="77777777" w:rsidR="00435F33" w:rsidRPr="0071612E" w:rsidRDefault="00435F33">
      <w:pPr>
        <w:rPr>
          <w:rFonts w:asciiTheme="minorHAnsi" w:hAnsiTheme="minorHAnsi" w:cstheme="minorHAnsi"/>
          <w:szCs w:val="24"/>
        </w:rPr>
      </w:pPr>
    </w:p>
    <w:p w14:paraId="778A35C8" w14:textId="77777777" w:rsidR="00435F33" w:rsidRPr="0071612E" w:rsidRDefault="00435F33">
      <w:pPr>
        <w:rPr>
          <w:rFonts w:asciiTheme="minorHAnsi" w:hAnsiTheme="minorHAnsi" w:cstheme="minorHAnsi"/>
          <w:szCs w:val="24"/>
        </w:rPr>
      </w:pPr>
    </w:p>
    <w:p w14:paraId="0C3E3704" w14:textId="77777777" w:rsidR="00435F33" w:rsidRPr="0071612E" w:rsidRDefault="00435F33">
      <w:pPr>
        <w:rPr>
          <w:rFonts w:asciiTheme="minorHAnsi" w:hAnsiTheme="minorHAnsi" w:cstheme="minorHAnsi"/>
          <w:szCs w:val="24"/>
        </w:rPr>
      </w:pPr>
    </w:p>
    <w:p w14:paraId="49D14395" w14:textId="77777777" w:rsidR="00435F33" w:rsidRPr="0071612E" w:rsidRDefault="00435F33" w:rsidP="00435F33">
      <w:pPr>
        <w:jc w:val="center"/>
        <w:rPr>
          <w:rFonts w:asciiTheme="minorHAnsi" w:hAnsiTheme="minorHAnsi" w:cstheme="minorHAnsi"/>
          <w:szCs w:val="24"/>
        </w:rPr>
      </w:pPr>
      <w:r w:rsidRPr="0071612E">
        <w:rPr>
          <w:rFonts w:asciiTheme="minorHAnsi" w:hAnsiTheme="minorHAnsi" w:cstheme="minorHAnsi"/>
          <w:szCs w:val="24"/>
        </w:rPr>
        <w:t>TECHNOLOGY REQUEST</w:t>
      </w:r>
    </w:p>
    <w:p w14:paraId="7C1A8EA1" w14:textId="77777777" w:rsidR="00435F33" w:rsidRPr="0071612E" w:rsidRDefault="00435F33" w:rsidP="00435F33">
      <w:pPr>
        <w:rPr>
          <w:rFonts w:asciiTheme="minorHAnsi" w:hAnsiTheme="minorHAnsi" w:cstheme="minorHAnsi"/>
          <w:szCs w:val="24"/>
        </w:rPr>
      </w:pPr>
      <w:r w:rsidRPr="0071612E">
        <w:rPr>
          <w:rFonts w:asciiTheme="minorHAnsi" w:hAnsiTheme="minorHAnsi" w:cstheme="minorHAnsi"/>
          <w:szCs w:val="24"/>
        </w:rPr>
        <w:t>Use this section to list any technology needs for your program.  If you have more than two technology needs, add rows below.</w:t>
      </w:r>
    </w:p>
    <w:p w14:paraId="21DEBF16" w14:textId="77777777" w:rsidR="00435F33" w:rsidRPr="0071612E" w:rsidRDefault="00435F33" w:rsidP="00435F33">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7435"/>
      </w:tblGrid>
      <w:tr w:rsidR="00435F33" w:rsidRPr="0071612E" w14:paraId="12F8F57A" w14:textId="77777777" w:rsidTr="00A45528">
        <w:trPr>
          <w:trHeight w:val="432"/>
        </w:trPr>
        <w:tc>
          <w:tcPr>
            <w:tcW w:w="1998" w:type="dxa"/>
          </w:tcPr>
          <w:p w14:paraId="7955678F" w14:textId="77777777" w:rsidR="00435F33" w:rsidRPr="0071612E" w:rsidRDefault="00435F33" w:rsidP="00A45528">
            <w:pPr>
              <w:rPr>
                <w:rFonts w:asciiTheme="minorHAnsi" w:hAnsiTheme="minorHAnsi" w:cstheme="minorHAnsi"/>
                <w:szCs w:val="24"/>
                <w:u w:val="single"/>
              </w:rPr>
            </w:pPr>
          </w:p>
          <w:p w14:paraId="5C72DE78" w14:textId="77777777" w:rsidR="00435F33" w:rsidRPr="0071612E" w:rsidRDefault="00435F33" w:rsidP="00A45528">
            <w:pPr>
              <w:rPr>
                <w:rFonts w:asciiTheme="minorHAnsi" w:hAnsiTheme="minorHAnsi" w:cstheme="minorHAnsi"/>
                <w:szCs w:val="24"/>
                <w:u w:val="single"/>
              </w:rPr>
            </w:pPr>
            <w:r w:rsidRPr="0071612E">
              <w:rPr>
                <w:rFonts w:asciiTheme="minorHAnsi" w:hAnsiTheme="minorHAnsi" w:cstheme="minorHAnsi"/>
                <w:szCs w:val="24"/>
                <w:u w:val="single"/>
              </w:rPr>
              <w:t>Technology Need</w:t>
            </w:r>
          </w:p>
        </w:tc>
        <w:tc>
          <w:tcPr>
            <w:tcW w:w="8298" w:type="dxa"/>
          </w:tcPr>
          <w:p w14:paraId="3DCD95CF" w14:textId="77777777" w:rsidR="00435F33" w:rsidRPr="0071612E" w:rsidRDefault="00435F33" w:rsidP="00A45528">
            <w:pPr>
              <w:rPr>
                <w:rFonts w:asciiTheme="minorHAnsi" w:hAnsiTheme="minorHAnsi" w:cstheme="minorHAnsi"/>
                <w:szCs w:val="24"/>
                <w:u w:val="single"/>
              </w:rPr>
            </w:pPr>
            <w:r w:rsidRPr="0071612E">
              <w:rPr>
                <w:rFonts w:asciiTheme="minorHAnsi" w:hAnsiTheme="minorHAnsi" w:cstheme="minorHAnsi"/>
                <w:szCs w:val="24"/>
                <w:u w:val="single"/>
              </w:rPr>
              <w:t>Justification</w:t>
            </w:r>
          </w:p>
        </w:tc>
      </w:tr>
      <w:tr w:rsidR="00435F33" w:rsidRPr="0071612E" w14:paraId="1C4ABDD6" w14:textId="77777777" w:rsidTr="00A45528">
        <w:trPr>
          <w:trHeight w:val="432"/>
        </w:trPr>
        <w:tc>
          <w:tcPr>
            <w:tcW w:w="1998" w:type="dxa"/>
          </w:tcPr>
          <w:p w14:paraId="73EE0389" w14:textId="77777777" w:rsidR="00435F33" w:rsidRPr="0071612E" w:rsidRDefault="00435F33" w:rsidP="00A45528">
            <w:pPr>
              <w:rPr>
                <w:rFonts w:asciiTheme="minorHAnsi" w:hAnsiTheme="minorHAnsi" w:cstheme="minorHAnsi"/>
                <w:szCs w:val="24"/>
              </w:rPr>
            </w:pPr>
            <w:r w:rsidRPr="0071612E">
              <w:rPr>
                <w:rFonts w:asciiTheme="minorHAnsi" w:hAnsiTheme="minorHAnsi" w:cstheme="minorHAnsi"/>
                <w:szCs w:val="24"/>
              </w:rPr>
              <w:t>Item 1</w:t>
            </w:r>
          </w:p>
          <w:p w14:paraId="0D0AA425" w14:textId="03F915A5" w:rsidR="00435F33" w:rsidRPr="0071612E" w:rsidRDefault="001F68E7" w:rsidP="00A45528">
            <w:pPr>
              <w:rPr>
                <w:rFonts w:asciiTheme="minorHAnsi" w:hAnsiTheme="minorHAnsi" w:cstheme="minorHAnsi"/>
                <w:szCs w:val="24"/>
              </w:rPr>
            </w:pPr>
            <w:proofErr w:type="spellStart"/>
            <w:r>
              <w:rPr>
                <w:rFonts w:asciiTheme="minorHAnsi" w:hAnsiTheme="minorHAnsi" w:cstheme="minorHAnsi"/>
                <w:szCs w:val="24"/>
              </w:rPr>
              <w:t>HyFlex</w:t>
            </w:r>
            <w:proofErr w:type="spellEnd"/>
            <w:r>
              <w:rPr>
                <w:rFonts w:asciiTheme="minorHAnsi" w:hAnsiTheme="minorHAnsi" w:cstheme="minorHAnsi"/>
                <w:szCs w:val="24"/>
              </w:rPr>
              <w:t xml:space="preserve"> classrooms</w:t>
            </w:r>
          </w:p>
        </w:tc>
        <w:tc>
          <w:tcPr>
            <w:tcW w:w="8298" w:type="dxa"/>
          </w:tcPr>
          <w:p w14:paraId="6C47DF34" w14:textId="6A54190A" w:rsidR="00435F33" w:rsidRPr="0071612E" w:rsidRDefault="001F68E7" w:rsidP="00A45528">
            <w:pPr>
              <w:rPr>
                <w:rFonts w:asciiTheme="minorHAnsi" w:hAnsiTheme="minorHAnsi" w:cstheme="minorHAnsi"/>
                <w:szCs w:val="24"/>
              </w:rPr>
            </w:pPr>
            <w:r>
              <w:rPr>
                <w:rFonts w:asciiTheme="minorHAnsi" w:hAnsiTheme="minorHAnsi" w:cstheme="minorHAnsi"/>
                <w:szCs w:val="24"/>
              </w:rPr>
              <w:t>Provides ultimate flexibility for adjusting from in-person to remote learning</w:t>
            </w:r>
          </w:p>
        </w:tc>
      </w:tr>
      <w:tr w:rsidR="00435F33" w:rsidRPr="0071612E" w14:paraId="499A095E" w14:textId="77777777" w:rsidTr="00A45528">
        <w:trPr>
          <w:trHeight w:val="432"/>
        </w:trPr>
        <w:tc>
          <w:tcPr>
            <w:tcW w:w="1998" w:type="dxa"/>
          </w:tcPr>
          <w:p w14:paraId="7A617C9A" w14:textId="77777777" w:rsidR="00435F33" w:rsidRPr="0071612E" w:rsidRDefault="00435F33" w:rsidP="00A45528">
            <w:pPr>
              <w:rPr>
                <w:rFonts w:asciiTheme="minorHAnsi" w:hAnsiTheme="minorHAnsi" w:cstheme="minorHAnsi"/>
                <w:szCs w:val="24"/>
              </w:rPr>
            </w:pPr>
            <w:r w:rsidRPr="0071612E">
              <w:rPr>
                <w:rFonts w:asciiTheme="minorHAnsi" w:hAnsiTheme="minorHAnsi" w:cstheme="minorHAnsi"/>
                <w:szCs w:val="24"/>
              </w:rPr>
              <w:t>Item 2</w:t>
            </w:r>
          </w:p>
          <w:p w14:paraId="08F61330" w14:textId="77777777" w:rsidR="00435F33" w:rsidRPr="0071612E" w:rsidRDefault="00435F33" w:rsidP="00A45528">
            <w:pPr>
              <w:rPr>
                <w:rFonts w:asciiTheme="minorHAnsi" w:hAnsiTheme="minorHAnsi" w:cstheme="minorHAnsi"/>
                <w:szCs w:val="24"/>
              </w:rPr>
            </w:pPr>
          </w:p>
        </w:tc>
        <w:tc>
          <w:tcPr>
            <w:tcW w:w="8298" w:type="dxa"/>
          </w:tcPr>
          <w:p w14:paraId="634AD9FF" w14:textId="77777777" w:rsidR="00435F33" w:rsidRPr="0071612E" w:rsidRDefault="00435F33" w:rsidP="00A45528">
            <w:pPr>
              <w:rPr>
                <w:rFonts w:asciiTheme="minorHAnsi" w:hAnsiTheme="minorHAnsi" w:cstheme="minorHAnsi"/>
                <w:szCs w:val="24"/>
              </w:rPr>
            </w:pPr>
          </w:p>
        </w:tc>
      </w:tr>
    </w:tbl>
    <w:p w14:paraId="35662D0C" w14:textId="77777777" w:rsidR="00435F33" w:rsidRPr="0071612E" w:rsidRDefault="00435F33" w:rsidP="00435F33">
      <w:pPr>
        <w:rPr>
          <w:rFonts w:asciiTheme="minorHAnsi" w:hAnsiTheme="minorHAnsi" w:cstheme="minorHAnsi"/>
          <w:szCs w:val="24"/>
        </w:rPr>
      </w:pPr>
    </w:p>
    <w:p w14:paraId="2BDAED4B" w14:textId="77777777" w:rsidR="00435F33" w:rsidRPr="0071612E" w:rsidRDefault="00435F33" w:rsidP="00435F33">
      <w:pPr>
        <w:rPr>
          <w:rFonts w:asciiTheme="minorHAnsi" w:hAnsiTheme="minorHAnsi" w:cstheme="minorHAnsi"/>
          <w:szCs w:val="24"/>
        </w:rPr>
      </w:pPr>
    </w:p>
    <w:p w14:paraId="08CE181D" w14:textId="77777777" w:rsidR="00435F33" w:rsidRPr="0071612E" w:rsidRDefault="00435F33" w:rsidP="00435F33">
      <w:pPr>
        <w:rPr>
          <w:rFonts w:asciiTheme="minorHAnsi" w:hAnsiTheme="minorHAnsi" w:cstheme="minorHAnsi"/>
          <w:szCs w:val="24"/>
        </w:rPr>
      </w:pPr>
    </w:p>
    <w:p w14:paraId="657FB70C" w14:textId="77777777" w:rsidR="00435F33" w:rsidRPr="0071612E" w:rsidRDefault="00435F33" w:rsidP="00435F33">
      <w:pPr>
        <w:jc w:val="center"/>
        <w:rPr>
          <w:rFonts w:asciiTheme="minorHAnsi" w:hAnsiTheme="minorHAnsi" w:cstheme="minorHAnsi"/>
          <w:szCs w:val="24"/>
        </w:rPr>
      </w:pPr>
      <w:r w:rsidRPr="0071612E">
        <w:rPr>
          <w:rFonts w:asciiTheme="minorHAnsi" w:hAnsiTheme="minorHAnsi" w:cstheme="minorHAnsi"/>
          <w:szCs w:val="24"/>
        </w:rPr>
        <w:t>FACILITIES REQUEST</w:t>
      </w:r>
    </w:p>
    <w:p w14:paraId="6F9E2F22" w14:textId="77777777" w:rsidR="00435F33" w:rsidRPr="0071612E" w:rsidRDefault="00435F33" w:rsidP="00435F33">
      <w:pPr>
        <w:rPr>
          <w:rFonts w:asciiTheme="minorHAnsi" w:hAnsiTheme="minorHAnsi" w:cstheme="minorHAnsi"/>
          <w:szCs w:val="24"/>
        </w:rPr>
      </w:pPr>
      <w:r w:rsidRPr="0071612E">
        <w:rPr>
          <w:rFonts w:asciiTheme="minorHAnsi" w:hAnsiTheme="minorHAnsi" w:cstheme="minorHAnsi"/>
          <w:szCs w:val="24"/>
        </w:rPr>
        <w:t xml:space="preserve">Use this section to list any facilities needs for your program.  If you have more than two </w:t>
      </w:r>
      <w:proofErr w:type="spellStart"/>
      <w:r w:rsidRPr="0071612E">
        <w:rPr>
          <w:rFonts w:asciiTheme="minorHAnsi" w:hAnsiTheme="minorHAnsi" w:cstheme="minorHAnsi"/>
          <w:szCs w:val="24"/>
        </w:rPr>
        <w:t>facilities</w:t>
      </w:r>
      <w:proofErr w:type="spellEnd"/>
      <w:r w:rsidRPr="0071612E">
        <w:rPr>
          <w:rFonts w:asciiTheme="minorHAnsi" w:hAnsiTheme="minorHAnsi" w:cstheme="minorHAnsi"/>
          <w:szCs w:val="24"/>
        </w:rPr>
        <w:t xml:space="preserve"> needs, add rows below.</w:t>
      </w:r>
    </w:p>
    <w:p w14:paraId="22831B26" w14:textId="77777777" w:rsidR="00435F33" w:rsidRPr="0071612E" w:rsidRDefault="00435F33" w:rsidP="00435F33">
      <w:pPr>
        <w:jc w:val="cente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7465"/>
      </w:tblGrid>
      <w:tr w:rsidR="00435F33" w:rsidRPr="0071612E" w14:paraId="7118C1D1" w14:textId="77777777" w:rsidTr="00A45528">
        <w:trPr>
          <w:trHeight w:val="432"/>
        </w:trPr>
        <w:tc>
          <w:tcPr>
            <w:tcW w:w="1998" w:type="dxa"/>
          </w:tcPr>
          <w:p w14:paraId="1AB53495" w14:textId="77777777" w:rsidR="00435F33" w:rsidRPr="0071612E" w:rsidRDefault="00435F33" w:rsidP="00A45528">
            <w:pPr>
              <w:rPr>
                <w:rFonts w:asciiTheme="minorHAnsi" w:hAnsiTheme="minorHAnsi" w:cstheme="minorHAnsi"/>
                <w:szCs w:val="24"/>
                <w:u w:val="single"/>
              </w:rPr>
            </w:pPr>
          </w:p>
          <w:p w14:paraId="34AEFF50" w14:textId="77777777" w:rsidR="00435F33" w:rsidRPr="0071612E" w:rsidRDefault="00435F33" w:rsidP="00A45528">
            <w:pPr>
              <w:rPr>
                <w:rFonts w:asciiTheme="minorHAnsi" w:hAnsiTheme="minorHAnsi" w:cstheme="minorHAnsi"/>
                <w:szCs w:val="24"/>
                <w:u w:val="single"/>
              </w:rPr>
            </w:pPr>
            <w:r w:rsidRPr="0071612E">
              <w:rPr>
                <w:rFonts w:asciiTheme="minorHAnsi" w:hAnsiTheme="minorHAnsi" w:cstheme="minorHAnsi"/>
                <w:szCs w:val="24"/>
                <w:u w:val="single"/>
              </w:rPr>
              <w:t>Facilities Need</w:t>
            </w:r>
          </w:p>
        </w:tc>
        <w:tc>
          <w:tcPr>
            <w:tcW w:w="8298" w:type="dxa"/>
          </w:tcPr>
          <w:p w14:paraId="388568F8" w14:textId="77777777" w:rsidR="00435F33" w:rsidRPr="0071612E" w:rsidRDefault="00435F33" w:rsidP="00A45528">
            <w:pPr>
              <w:rPr>
                <w:rFonts w:asciiTheme="minorHAnsi" w:hAnsiTheme="minorHAnsi" w:cstheme="minorHAnsi"/>
                <w:szCs w:val="24"/>
                <w:u w:val="single"/>
              </w:rPr>
            </w:pPr>
            <w:r w:rsidRPr="0071612E">
              <w:rPr>
                <w:rFonts w:asciiTheme="minorHAnsi" w:hAnsiTheme="minorHAnsi" w:cstheme="minorHAnsi"/>
                <w:szCs w:val="24"/>
                <w:u w:val="single"/>
              </w:rPr>
              <w:t>Justification</w:t>
            </w:r>
          </w:p>
        </w:tc>
      </w:tr>
      <w:tr w:rsidR="00435F33" w:rsidRPr="0071612E" w14:paraId="3C74CCE5" w14:textId="77777777" w:rsidTr="00A45528">
        <w:trPr>
          <w:trHeight w:val="432"/>
        </w:trPr>
        <w:tc>
          <w:tcPr>
            <w:tcW w:w="1998" w:type="dxa"/>
          </w:tcPr>
          <w:p w14:paraId="5DD052F4" w14:textId="77777777" w:rsidR="00435F33" w:rsidRPr="0071612E" w:rsidRDefault="00435F33" w:rsidP="00A45528">
            <w:pPr>
              <w:rPr>
                <w:rFonts w:asciiTheme="minorHAnsi" w:hAnsiTheme="minorHAnsi" w:cstheme="minorHAnsi"/>
                <w:szCs w:val="24"/>
              </w:rPr>
            </w:pPr>
            <w:r w:rsidRPr="0071612E">
              <w:rPr>
                <w:rFonts w:asciiTheme="minorHAnsi" w:hAnsiTheme="minorHAnsi" w:cstheme="minorHAnsi"/>
                <w:szCs w:val="24"/>
              </w:rPr>
              <w:t>Item 1</w:t>
            </w:r>
          </w:p>
          <w:p w14:paraId="1C0B475D" w14:textId="77777777" w:rsidR="00435F33" w:rsidRPr="0071612E" w:rsidRDefault="00435F33" w:rsidP="00A45528">
            <w:pPr>
              <w:rPr>
                <w:rFonts w:asciiTheme="minorHAnsi" w:hAnsiTheme="minorHAnsi" w:cstheme="minorHAnsi"/>
                <w:szCs w:val="24"/>
              </w:rPr>
            </w:pPr>
          </w:p>
        </w:tc>
        <w:tc>
          <w:tcPr>
            <w:tcW w:w="8298" w:type="dxa"/>
          </w:tcPr>
          <w:p w14:paraId="77BD83C3" w14:textId="77777777" w:rsidR="00435F33" w:rsidRPr="0071612E" w:rsidRDefault="00435F33" w:rsidP="00A45528">
            <w:pPr>
              <w:rPr>
                <w:rFonts w:asciiTheme="minorHAnsi" w:hAnsiTheme="minorHAnsi" w:cstheme="minorHAnsi"/>
                <w:szCs w:val="24"/>
              </w:rPr>
            </w:pPr>
          </w:p>
        </w:tc>
      </w:tr>
      <w:tr w:rsidR="00435F33" w:rsidRPr="0071612E" w14:paraId="772F8F61" w14:textId="77777777" w:rsidTr="00A45528">
        <w:trPr>
          <w:trHeight w:val="432"/>
        </w:trPr>
        <w:tc>
          <w:tcPr>
            <w:tcW w:w="1998" w:type="dxa"/>
          </w:tcPr>
          <w:p w14:paraId="67E54D2C" w14:textId="77777777" w:rsidR="00435F33" w:rsidRPr="0071612E" w:rsidRDefault="00435F33" w:rsidP="00A45528">
            <w:pPr>
              <w:rPr>
                <w:rFonts w:asciiTheme="minorHAnsi" w:hAnsiTheme="minorHAnsi" w:cstheme="minorHAnsi"/>
                <w:szCs w:val="24"/>
              </w:rPr>
            </w:pPr>
            <w:r w:rsidRPr="0071612E">
              <w:rPr>
                <w:rFonts w:asciiTheme="minorHAnsi" w:hAnsiTheme="minorHAnsi" w:cstheme="minorHAnsi"/>
                <w:szCs w:val="24"/>
              </w:rPr>
              <w:t>Item 2</w:t>
            </w:r>
          </w:p>
          <w:p w14:paraId="62CE84F9" w14:textId="77777777" w:rsidR="00435F33" w:rsidRPr="0071612E" w:rsidRDefault="00435F33" w:rsidP="00A45528">
            <w:pPr>
              <w:rPr>
                <w:rFonts w:asciiTheme="minorHAnsi" w:hAnsiTheme="minorHAnsi" w:cstheme="minorHAnsi"/>
                <w:szCs w:val="24"/>
              </w:rPr>
            </w:pPr>
          </w:p>
        </w:tc>
        <w:tc>
          <w:tcPr>
            <w:tcW w:w="8298" w:type="dxa"/>
          </w:tcPr>
          <w:p w14:paraId="27D02531" w14:textId="77777777" w:rsidR="00435F33" w:rsidRPr="0071612E" w:rsidRDefault="00435F33" w:rsidP="00A45528">
            <w:pPr>
              <w:rPr>
                <w:rFonts w:asciiTheme="minorHAnsi" w:hAnsiTheme="minorHAnsi" w:cstheme="minorHAnsi"/>
                <w:szCs w:val="24"/>
              </w:rPr>
            </w:pPr>
          </w:p>
        </w:tc>
      </w:tr>
    </w:tbl>
    <w:p w14:paraId="769C807C" w14:textId="77777777" w:rsidR="00435F33" w:rsidRPr="0071612E" w:rsidRDefault="00435F33" w:rsidP="00435F33">
      <w:pPr>
        <w:rPr>
          <w:rFonts w:asciiTheme="minorHAnsi" w:hAnsiTheme="minorHAnsi" w:cstheme="minorHAnsi"/>
          <w:szCs w:val="24"/>
        </w:rPr>
      </w:pPr>
    </w:p>
    <w:p w14:paraId="6CFA05D0" w14:textId="77777777" w:rsidR="00435F33" w:rsidRPr="0071612E" w:rsidRDefault="00435F33" w:rsidP="00435F33">
      <w:pPr>
        <w:rPr>
          <w:rFonts w:asciiTheme="minorHAnsi" w:hAnsiTheme="minorHAnsi" w:cstheme="minorHAnsi"/>
          <w:szCs w:val="24"/>
        </w:rPr>
      </w:pPr>
    </w:p>
    <w:p w14:paraId="4EBDE4A3" w14:textId="77777777" w:rsidR="00435F33" w:rsidRPr="0071612E" w:rsidRDefault="00435F33" w:rsidP="00435F33">
      <w:pPr>
        <w:rPr>
          <w:rFonts w:asciiTheme="minorHAnsi" w:hAnsiTheme="minorHAnsi" w:cstheme="minorHAnsi"/>
          <w:szCs w:val="24"/>
        </w:rPr>
      </w:pPr>
    </w:p>
    <w:p w14:paraId="65F92697" w14:textId="09C1CE79" w:rsidR="00435F33" w:rsidRPr="0071612E" w:rsidRDefault="00435F33">
      <w:pPr>
        <w:spacing w:after="160" w:line="259" w:lineRule="auto"/>
        <w:rPr>
          <w:rFonts w:asciiTheme="minorHAnsi" w:hAnsiTheme="minorHAnsi" w:cstheme="minorHAnsi"/>
          <w:szCs w:val="24"/>
        </w:rPr>
      </w:pPr>
    </w:p>
    <w:p w14:paraId="224A65D8" w14:textId="77777777" w:rsidR="00435F33" w:rsidRPr="0071612E" w:rsidRDefault="00435F33" w:rsidP="00435F33">
      <w:pPr>
        <w:jc w:val="center"/>
        <w:rPr>
          <w:rFonts w:asciiTheme="minorHAnsi" w:hAnsiTheme="minorHAnsi" w:cstheme="minorHAnsi"/>
          <w:szCs w:val="24"/>
        </w:rPr>
      </w:pPr>
      <w:r w:rsidRPr="0071612E">
        <w:rPr>
          <w:rFonts w:asciiTheme="minorHAnsi" w:hAnsiTheme="minorHAnsi" w:cstheme="minorHAnsi"/>
          <w:szCs w:val="24"/>
        </w:rPr>
        <w:t>SAFETY &amp; SECURITY REQUEST</w:t>
      </w:r>
    </w:p>
    <w:p w14:paraId="1B31D408" w14:textId="77777777" w:rsidR="00435F33" w:rsidRPr="0071612E" w:rsidRDefault="00435F33" w:rsidP="00435F33">
      <w:pPr>
        <w:rPr>
          <w:rFonts w:asciiTheme="minorHAnsi" w:hAnsiTheme="minorHAnsi" w:cstheme="minorHAnsi"/>
          <w:szCs w:val="24"/>
        </w:rPr>
      </w:pPr>
      <w:r w:rsidRPr="0071612E">
        <w:rPr>
          <w:rFonts w:asciiTheme="minorHAnsi" w:hAnsiTheme="minorHAnsi" w:cstheme="minorHAnsi"/>
          <w:szCs w:val="24"/>
        </w:rPr>
        <w:t>Use this section to list any safety &amp; security needs for your program.  If you have more than two safety &amp; security needs, add rows below.</w:t>
      </w:r>
    </w:p>
    <w:p w14:paraId="619FF219" w14:textId="77777777" w:rsidR="00435F33" w:rsidRPr="0071612E" w:rsidRDefault="00435F33" w:rsidP="00435F33">
      <w:pPr>
        <w:jc w:val="cente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7471"/>
      </w:tblGrid>
      <w:tr w:rsidR="00435F33" w:rsidRPr="0071612E" w14:paraId="0326BDB7" w14:textId="77777777" w:rsidTr="00A45528">
        <w:trPr>
          <w:trHeight w:val="432"/>
        </w:trPr>
        <w:tc>
          <w:tcPr>
            <w:tcW w:w="1998" w:type="dxa"/>
          </w:tcPr>
          <w:p w14:paraId="501795F4" w14:textId="77777777" w:rsidR="00435F33" w:rsidRPr="0071612E" w:rsidRDefault="00435F33" w:rsidP="00A45528">
            <w:pPr>
              <w:rPr>
                <w:rFonts w:asciiTheme="minorHAnsi" w:hAnsiTheme="minorHAnsi" w:cstheme="minorHAnsi"/>
                <w:szCs w:val="24"/>
                <w:u w:val="single"/>
              </w:rPr>
            </w:pPr>
          </w:p>
          <w:p w14:paraId="33E0888F" w14:textId="77777777" w:rsidR="00435F33" w:rsidRPr="0071612E" w:rsidRDefault="00435F33" w:rsidP="00A45528">
            <w:pPr>
              <w:rPr>
                <w:rFonts w:asciiTheme="minorHAnsi" w:hAnsiTheme="minorHAnsi" w:cstheme="minorHAnsi"/>
                <w:szCs w:val="24"/>
                <w:u w:val="single"/>
              </w:rPr>
            </w:pPr>
            <w:r w:rsidRPr="0071612E">
              <w:rPr>
                <w:rFonts w:asciiTheme="minorHAnsi" w:hAnsiTheme="minorHAnsi" w:cstheme="minorHAnsi"/>
                <w:szCs w:val="24"/>
                <w:u w:val="single"/>
              </w:rPr>
              <w:t>Safety &amp; Security Need</w:t>
            </w:r>
          </w:p>
        </w:tc>
        <w:tc>
          <w:tcPr>
            <w:tcW w:w="8298" w:type="dxa"/>
          </w:tcPr>
          <w:p w14:paraId="47E3A466" w14:textId="77777777" w:rsidR="00435F33" w:rsidRPr="0071612E" w:rsidRDefault="00435F33" w:rsidP="00A45528">
            <w:pPr>
              <w:rPr>
                <w:rFonts w:asciiTheme="minorHAnsi" w:hAnsiTheme="minorHAnsi" w:cstheme="minorHAnsi"/>
                <w:szCs w:val="24"/>
                <w:u w:val="single"/>
              </w:rPr>
            </w:pPr>
            <w:r w:rsidRPr="0071612E">
              <w:rPr>
                <w:rFonts w:asciiTheme="minorHAnsi" w:hAnsiTheme="minorHAnsi" w:cstheme="minorHAnsi"/>
                <w:szCs w:val="24"/>
                <w:u w:val="single"/>
              </w:rPr>
              <w:t>Justification</w:t>
            </w:r>
          </w:p>
        </w:tc>
      </w:tr>
      <w:tr w:rsidR="00435F33" w:rsidRPr="0071612E" w14:paraId="6C4492EA" w14:textId="77777777" w:rsidTr="00A45528">
        <w:trPr>
          <w:trHeight w:val="432"/>
        </w:trPr>
        <w:tc>
          <w:tcPr>
            <w:tcW w:w="1998" w:type="dxa"/>
          </w:tcPr>
          <w:p w14:paraId="0048D519" w14:textId="77777777" w:rsidR="00435F33" w:rsidRPr="0071612E" w:rsidRDefault="00435F33" w:rsidP="00A45528">
            <w:pPr>
              <w:rPr>
                <w:rFonts w:asciiTheme="minorHAnsi" w:hAnsiTheme="minorHAnsi" w:cstheme="minorHAnsi"/>
                <w:szCs w:val="24"/>
              </w:rPr>
            </w:pPr>
            <w:r w:rsidRPr="0071612E">
              <w:rPr>
                <w:rFonts w:asciiTheme="minorHAnsi" w:hAnsiTheme="minorHAnsi" w:cstheme="minorHAnsi"/>
                <w:szCs w:val="24"/>
              </w:rPr>
              <w:t>Item 1</w:t>
            </w:r>
          </w:p>
          <w:p w14:paraId="0523DBBB" w14:textId="77777777" w:rsidR="00435F33" w:rsidRPr="0071612E" w:rsidRDefault="00435F33" w:rsidP="00A45528">
            <w:pPr>
              <w:rPr>
                <w:rFonts w:asciiTheme="minorHAnsi" w:hAnsiTheme="minorHAnsi" w:cstheme="minorHAnsi"/>
                <w:szCs w:val="24"/>
              </w:rPr>
            </w:pPr>
          </w:p>
        </w:tc>
        <w:tc>
          <w:tcPr>
            <w:tcW w:w="8298" w:type="dxa"/>
          </w:tcPr>
          <w:p w14:paraId="4BB14F86" w14:textId="77777777" w:rsidR="00435F33" w:rsidRPr="0071612E" w:rsidRDefault="00435F33" w:rsidP="00A45528">
            <w:pPr>
              <w:rPr>
                <w:rFonts w:asciiTheme="minorHAnsi" w:hAnsiTheme="minorHAnsi" w:cstheme="minorHAnsi"/>
                <w:szCs w:val="24"/>
              </w:rPr>
            </w:pPr>
          </w:p>
        </w:tc>
      </w:tr>
      <w:tr w:rsidR="00435F33" w:rsidRPr="0071612E" w14:paraId="404BC537" w14:textId="77777777" w:rsidTr="00A45528">
        <w:trPr>
          <w:trHeight w:val="432"/>
        </w:trPr>
        <w:tc>
          <w:tcPr>
            <w:tcW w:w="1998" w:type="dxa"/>
          </w:tcPr>
          <w:p w14:paraId="1DC51239" w14:textId="77777777" w:rsidR="00435F33" w:rsidRPr="0071612E" w:rsidRDefault="00435F33" w:rsidP="00A45528">
            <w:pPr>
              <w:rPr>
                <w:rFonts w:asciiTheme="minorHAnsi" w:hAnsiTheme="minorHAnsi" w:cstheme="minorHAnsi"/>
                <w:szCs w:val="24"/>
              </w:rPr>
            </w:pPr>
            <w:r w:rsidRPr="0071612E">
              <w:rPr>
                <w:rFonts w:asciiTheme="minorHAnsi" w:hAnsiTheme="minorHAnsi" w:cstheme="minorHAnsi"/>
                <w:szCs w:val="24"/>
              </w:rPr>
              <w:t>Item 2</w:t>
            </w:r>
          </w:p>
          <w:p w14:paraId="2C58C7E2" w14:textId="77777777" w:rsidR="00435F33" w:rsidRPr="0071612E" w:rsidRDefault="00435F33" w:rsidP="00A45528">
            <w:pPr>
              <w:rPr>
                <w:rFonts w:asciiTheme="minorHAnsi" w:hAnsiTheme="minorHAnsi" w:cstheme="minorHAnsi"/>
                <w:szCs w:val="24"/>
              </w:rPr>
            </w:pPr>
          </w:p>
        </w:tc>
        <w:tc>
          <w:tcPr>
            <w:tcW w:w="8298" w:type="dxa"/>
          </w:tcPr>
          <w:p w14:paraId="64F90543" w14:textId="77777777" w:rsidR="00435F33" w:rsidRPr="0071612E" w:rsidRDefault="00435F33" w:rsidP="00A45528">
            <w:pPr>
              <w:rPr>
                <w:rFonts w:asciiTheme="minorHAnsi" w:hAnsiTheme="minorHAnsi" w:cstheme="minorHAnsi"/>
                <w:szCs w:val="24"/>
              </w:rPr>
            </w:pPr>
          </w:p>
        </w:tc>
      </w:tr>
    </w:tbl>
    <w:p w14:paraId="35D99BB5" w14:textId="77777777" w:rsidR="00435F33" w:rsidRPr="0071612E" w:rsidRDefault="00435F33" w:rsidP="00435F33">
      <w:pPr>
        <w:rPr>
          <w:rFonts w:asciiTheme="minorHAnsi" w:hAnsiTheme="minorHAnsi" w:cstheme="minorHAnsi"/>
          <w:szCs w:val="24"/>
        </w:rPr>
      </w:pPr>
    </w:p>
    <w:p w14:paraId="78374897" w14:textId="77777777" w:rsidR="00435F33" w:rsidRPr="0071612E" w:rsidRDefault="00435F33" w:rsidP="00435F33">
      <w:pPr>
        <w:rPr>
          <w:rFonts w:asciiTheme="minorHAnsi" w:hAnsiTheme="minorHAnsi" w:cstheme="minorHAnsi"/>
          <w:szCs w:val="24"/>
        </w:rPr>
      </w:pPr>
    </w:p>
    <w:p w14:paraId="7BE8C0E3" w14:textId="77777777" w:rsidR="00435F33" w:rsidRPr="0071612E" w:rsidRDefault="00435F33" w:rsidP="00435F33">
      <w:pPr>
        <w:rPr>
          <w:rFonts w:asciiTheme="minorHAnsi" w:hAnsiTheme="minorHAnsi" w:cstheme="minorHAnsi"/>
          <w:szCs w:val="24"/>
        </w:rPr>
      </w:pPr>
    </w:p>
    <w:p w14:paraId="2B3CC45E" w14:textId="77777777" w:rsidR="00435F33" w:rsidRPr="0071612E" w:rsidRDefault="00435F33" w:rsidP="00435F33">
      <w:pPr>
        <w:jc w:val="center"/>
        <w:rPr>
          <w:rFonts w:asciiTheme="minorHAnsi" w:hAnsiTheme="minorHAnsi" w:cstheme="minorHAnsi"/>
          <w:szCs w:val="24"/>
        </w:rPr>
      </w:pPr>
      <w:r w:rsidRPr="0071612E">
        <w:rPr>
          <w:rFonts w:asciiTheme="minorHAnsi" w:hAnsiTheme="minorHAnsi" w:cstheme="minorHAnsi"/>
          <w:szCs w:val="24"/>
        </w:rPr>
        <w:t>PROFESSIONAL DEVELOPMENT REQUEST</w:t>
      </w:r>
    </w:p>
    <w:p w14:paraId="55462662" w14:textId="77777777" w:rsidR="00435F33" w:rsidRPr="0071612E" w:rsidRDefault="00435F33" w:rsidP="00435F33">
      <w:pPr>
        <w:rPr>
          <w:rFonts w:asciiTheme="minorHAnsi" w:hAnsiTheme="minorHAnsi" w:cstheme="minorHAnsi"/>
          <w:szCs w:val="24"/>
        </w:rPr>
      </w:pPr>
      <w:r w:rsidRPr="0071612E">
        <w:rPr>
          <w:rFonts w:asciiTheme="minorHAnsi" w:hAnsiTheme="minorHAnsi" w:cstheme="minorHAnsi"/>
          <w:szCs w:val="24"/>
        </w:rPr>
        <w:t>Use this section to list any professional development opportunities you would like to have available for your program.  If you have more than two professional development needs, add rows below.</w:t>
      </w:r>
    </w:p>
    <w:p w14:paraId="7F3B6E71" w14:textId="77777777" w:rsidR="00435F33" w:rsidRPr="0071612E" w:rsidRDefault="00435F33" w:rsidP="00435F33">
      <w:pPr>
        <w:jc w:val="cente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7411"/>
      </w:tblGrid>
      <w:tr w:rsidR="00435F33" w:rsidRPr="0071612E" w14:paraId="7FBDD91F" w14:textId="77777777" w:rsidTr="00A45528">
        <w:trPr>
          <w:trHeight w:val="432"/>
        </w:trPr>
        <w:tc>
          <w:tcPr>
            <w:tcW w:w="1998" w:type="dxa"/>
          </w:tcPr>
          <w:p w14:paraId="2608D406" w14:textId="77777777" w:rsidR="00435F33" w:rsidRPr="0071612E" w:rsidRDefault="00435F33" w:rsidP="00A45528">
            <w:pPr>
              <w:rPr>
                <w:rFonts w:asciiTheme="minorHAnsi" w:hAnsiTheme="minorHAnsi" w:cstheme="minorHAnsi"/>
                <w:szCs w:val="24"/>
                <w:u w:val="single"/>
              </w:rPr>
            </w:pPr>
          </w:p>
          <w:p w14:paraId="3BBA9E1B" w14:textId="77777777" w:rsidR="00435F33" w:rsidRPr="0071612E" w:rsidRDefault="00435F33" w:rsidP="00A45528">
            <w:pPr>
              <w:rPr>
                <w:rFonts w:asciiTheme="minorHAnsi" w:hAnsiTheme="minorHAnsi" w:cstheme="minorHAnsi"/>
                <w:szCs w:val="24"/>
                <w:u w:val="single"/>
              </w:rPr>
            </w:pPr>
            <w:r w:rsidRPr="0071612E">
              <w:rPr>
                <w:rFonts w:asciiTheme="minorHAnsi" w:hAnsiTheme="minorHAnsi" w:cstheme="minorHAnsi"/>
                <w:szCs w:val="24"/>
                <w:u w:val="single"/>
              </w:rPr>
              <w:t>Professional Development Need</w:t>
            </w:r>
          </w:p>
        </w:tc>
        <w:tc>
          <w:tcPr>
            <w:tcW w:w="8298" w:type="dxa"/>
          </w:tcPr>
          <w:p w14:paraId="015046EE" w14:textId="77777777" w:rsidR="00435F33" w:rsidRPr="0071612E" w:rsidRDefault="00435F33" w:rsidP="00A45528">
            <w:pPr>
              <w:rPr>
                <w:rFonts w:asciiTheme="minorHAnsi" w:hAnsiTheme="minorHAnsi" w:cstheme="minorHAnsi"/>
                <w:szCs w:val="24"/>
                <w:u w:val="single"/>
              </w:rPr>
            </w:pPr>
            <w:r w:rsidRPr="0071612E">
              <w:rPr>
                <w:rFonts w:asciiTheme="minorHAnsi" w:hAnsiTheme="minorHAnsi" w:cstheme="minorHAnsi"/>
                <w:szCs w:val="24"/>
                <w:u w:val="single"/>
              </w:rPr>
              <w:t>Justification</w:t>
            </w:r>
          </w:p>
        </w:tc>
      </w:tr>
      <w:tr w:rsidR="00435F33" w:rsidRPr="0071612E" w14:paraId="224521BE" w14:textId="77777777" w:rsidTr="00A45528">
        <w:trPr>
          <w:trHeight w:val="432"/>
        </w:trPr>
        <w:tc>
          <w:tcPr>
            <w:tcW w:w="1998" w:type="dxa"/>
          </w:tcPr>
          <w:p w14:paraId="313F711A" w14:textId="77777777" w:rsidR="00435F33" w:rsidRPr="0071612E" w:rsidRDefault="00435F33" w:rsidP="00A45528">
            <w:pPr>
              <w:rPr>
                <w:rFonts w:asciiTheme="minorHAnsi" w:hAnsiTheme="minorHAnsi" w:cstheme="minorHAnsi"/>
                <w:szCs w:val="24"/>
              </w:rPr>
            </w:pPr>
            <w:r w:rsidRPr="0071612E">
              <w:rPr>
                <w:rFonts w:asciiTheme="minorHAnsi" w:hAnsiTheme="minorHAnsi" w:cstheme="minorHAnsi"/>
                <w:szCs w:val="24"/>
              </w:rPr>
              <w:t>Item 1</w:t>
            </w:r>
          </w:p>
          <w:p w14:paraId="69E2B49B" w14:textId="77777777" w:rsidR="00435F33" w:rsidRPr="0071612E" w:rsidRDefault="00435F33" w:rsidP="00A45528">
            <w:pPr>
              <w:rPr>
                <w:rFonts w:asciiTheme="minorHAnsi" w:hAnsiTheme="minorHAnsi" w:cstheme="minorHAnsi"/>
                <w:szCs w:val="24"/>
              </w:rPr>
            </w:pPr>
          </w:p>
        </w:tc>
        <w:tc>
          <w:tcPr>
            <w:tcW w:w="8298" w:type="dxa"/>
          </w:tcPr>
          <w:p w14:paraId="3937870F" w14:textId="77777777" w:rsidR="00435F33" w:rsidRPr="0071612E" w:rsidRDefault="00435F33" w:rsidP="00A45528">
            <w:pPr>
              <w:rPr>
                <w:rFonts w:asciiTheme="minorHAnsi" w:hAnsiTheme="minorHAnsi" w:cstheme="minorHAnsi"/>
                <w:szCs w:val="24"/>
              </w:rPr>
            </w:pPr>
          </w:p>
        </w:tc>
      </w:tr>
      <w:tr w:rsidR="00435F33" w:rsidRPr="0071612E" w14:paraId="29441A91" w14:textId="77777777" w:rsidTr="00A45528">
        <w:trPr>
          <w:trHeight w:val="432"/>
        </w:trPr>
        <w:tc>
          <w:tcPr>
            <w:tcW w:w="1998" w:type="dxa"/>
          </w:tcPr>
          <w:p w14:paraId="512C40F3" w14:textId="77777777" w:rsidR="00435F33" w:rsidRPr="0071612E" w:rsidRDefault="00435F33" w:rsidP="00A45528">
            <w:pPr>
              <w:rPr>
                <w:rFonts w:asciiTheme="minorHAnsi" w:hAnsiTheme="minorHAnsi" w:cstheme="minorHAnsi"/>
                <w:szCs w:val="24"/>
              </w:rPr>
            </w:pPr>
            <w:r w:rsidRPr="0071612E">
              <w:rPr>
                <w:rFonts w:asciiTheme="minorHAnsi" w:hAnsiTheme="minorHAnsi" w:cstheme="minorHAnsi"/>
                <w:szCs w:val="24"/>
              </w:rPr>
              <w:t>Item 2</w:t>
            </w:r>
          </w:p>
          <w:p w14:paraId="29C49CB2" w14:textId="77777777" w:rsidR="00435F33" w:rsidRPr="0071612E" w:rsidRDefault="00435F33" w:rsidP="00A45528">
            <w:pPr>
              <w:rPr>
                <w:rFonts w:asciiTheme="minorHAnsi" w:hAnsiTheme="minorHAnsi" w:cstheme="minorHAnsi"/>
                <w:szCs w:val="24"/>
              </w:rPr>
            </w:pPr>
          </w:p>
        </w:tc>
        <w:tc>
          <w:tcPr>
            <w:tcW w:w="8298" w:type="dxa"/>
          </w:tcPr>
          <w:p w14:paraId="76BC1A26" w14:textId="77777777" w:rsidR="00435F33" w:rsidRPr="0071612E" w:rsidRDefault="00435F33" w:rsidP="00A45528">
            <w:pPr>
              <w:rPr>
                <w:rFonts w:asciiTheme="minorHAnsi" w:hAnsiTheme="minorHAnsi" w:cstheme="minorHAnsi"/>
                <w:szCs w:val="24"/>
              </w:rPr>
            </w:pPr>
          </w:p>
        </w:tc>
      </w:tr>
    </w:tbl>
    <w:p w14:paraId="34BC02C5" w14:textId="77777777" w:rsidR="00435F33" w:rsidRPr="0071612E" w:rsidRDefault="00435F33">
      <w:pPr>
        <w:rPr>
          <w:rFonts w:asciiTheme="minorHAnsi" w:hAnsiTheme="minorHAnsi" w:cstheme="minorHAnsi"/>
          <w:szCs w:val="24"/>
        </w:rPr>
      </w:pPr>
    </w:p>
    <w:p w14:paraId="2BC30E18" w14:textId="77777777" w:rsidR="00435F33" w:rsidRPr="0071612E" w:rsidRDefault="00435F33">
      <w:pPr>
        <w:rPr>
          <w:rFonts w:asciiTheme="minorHAnsi" w:hAnsiTheme="minorHAnsi" w:cstheme="minorHAnsi"/>
          <w:szCs w:val="24"/>
        </w:rPr>
      </w:pPr>
    </w:p>
    <w:p w14:paraId="75006FFA" w14:textId="77777777" w:rsidR="00435F33" w:rsidRPr="0071612E" w:rsidRDefault="00435F33">
      <w:pPr>
        <w:rPr>
          <w:rFonts w:asciiTheme="minorHAnsi" w:hAnsiTheme="minorHAnsi" w:cstheme="minorHAnsi"/>
          <w:szCs w:val="24"/>
        </w:rPr>
      </w:pPr>
    </w:p>
    <w:p w14:paraId="2CD4D20B" w14:textId="77777777" w:rsidR="00435F33" w:rsidRPr="0071612E" w:rsidRDefault="00435F33" w:rsidP="00435F33">
      <w:pPr>
        <w:rPr>
          <w:rFonts w:asciiTheme="minorHAnsi" w:hAnsiTheme="minorHAnsi" w:cstheme="minorHAnsi"/>
          <w:szCs w:val="24"/>
        </w:rPr>
      </w:pPr>
      <w:r w:rsidRPr="0071612E">
        <w:rPr>
          <w:rFonts w:asciiTheme="minorHAnsi" w:hAnsiTheme="minorHAnsi" w:cstheme="minorHAnsi"/>
          <w:szCs w:val="24"/>
        </w:rPr>
        <w:br w:type="page"/>
      </w:r>
      <w:r w:rsidRPr="0071612E">
        <w:rPr>
          <w:rFonts w:asciiTheme="minorHAnsi" w:hAnsiTheme="minorHAnsi" w:cstheme="minorHAnsi"/>
          <w:b/>
          <w:szCs w:val="24"/>
          <w:u w:val="single"/>
        </w:rPr>
        <w:lastRenderedPageBreak/>
        <w:t>Budget</w:t>
      </w:r>
    </w:p>
    <w:p w14:paraId="7B8AAC29" w14:textId="77777777" w:rsidR="00435F33" w:rsidRPr="0071612E" w:rsidRDefault="00435F33" w:rsidP="00435F33">
      <w:pPr>
        <w:jc w:val="center"/>
        <w:rPr>
          <w:rFonts w:asciiTheme="minorHAnsi" w:hAnsiTheme="minorHAnsi" w:cstheme="minorHAnsi"/>
          <w:szCs w:val="24"/>
        </w:rPr>
      </w:pPr>
    </w:p>
    <w:p w14:paraId="11FB9BA1" w14:textId="77777777" w:rsidR="00435F33" w:rsidRPr="0071612E" w:rsidRDefault="00435F33" w:rsidP="00435F33">
      <w:pPr>
        <w:jc w:val="center"/>
        <w:rPr>
          <w:rFonts w:asciiTheme="minorHAnsi" w:hAnsiTheme="minorHAnsi" w:cstheme="minorHAnsi"/>
          <w:szCs w:val="24"/>
        </w:rPr>
      </w:pPr>
      <w:r w:rsidRPr="0071612E">
        <w:rPr>
          <w:rFonts w:asciiTheme="minorHAnsi" w:hAnsiTheme="minorHAnsi" w:cstheme="minorHAnsi"/>
          <w:szCs w:val="24"/>
        </w:rPr>
        <w:t xml:space="preserve"> (Please include all budget needs, even if your program is funded entirely by categorical funds.  (Do not include staffing n this section.)</w:t>
      </w:r>
    </w:p>
    <w:p w14:paraId="7C8E3757" w14:textId="77777777" w:rsidR="00435F33" w:rsidRPr="0071612E" w:rsidRDefault="00435F33" w:rsidP="00435F33">
      <w:pPr>
        <w:rPr>
          <w:rFonts w:asciiTheme="minorHAnsi" w:hAnsiTheme="minorHAnsi" w:cstheme="minorHAnsi"/>
          <w:szCs w:val="24"/>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356"/>
        <w:gridCol w:w="2226"/>
        <w:gridCol w:w="2155"/>
        <w:gridCol w:w="2509"/>
      </w:tblGrid>
      <w:tr w:rsidR="00435F33" w:rsidRPr="0071612E" w14:paraId="6B07D885" w14:textId="77777777" w:rsidTr="00A45528">
        <w:tc>
          <w:tcPr>
            <w:tcW w:w="2610" w:type="dxa"/>
            <w:shd w:val="clear" w:color="auto" w:fill="auto"/>
          </w:tcPr>
          <w:p w14:paraId="76EE0C39" w14:textId="77777777" w:rsidR="00435F33" w:rsidRPr="0071612E" w:rsidRDefault="00435F33" w:rsidP="00A76526">
            <w:pPr>
              <w:pStyle w:val="Heading6"/>
              <w:keepNext w:val="0"/>
              <w:jc w:val="center"/>
              <w:rPr>
                <w:rFonts w:asciiTheme="minorHAnsi" w:hAnsiTheme="minorHAnsi" w:cstheme="minorHAnsi"/>
                <w:szCs w:val="24"/>
              </w:rPr>
            </w:pPr>
          </w:p>
        </w:tc>
        <w:tc>
          <w:tcPr>
            <w:tcW w:w="2430" w:type="dxa"/>
            <w:shd w:val="clear" w:color="auto" w:fill="auto"/>
          </w:tcPr>
          <w:p w14:paraId="2557DE38" w14:textId="77777777" w:rsidR="00435F33" w:rsidRPr="0071612E" w:rsidRDefault="00435F33" w:rsidP="00CF1500">
            <w:pPr>
              <w:pStyle w:val="Heading6"/>
              <w:jc w:val="center"/>
              <w:rPr>
                <w:rFonts w:asciiTheme="minorHAnsi" w:hAnsiTheme="minorHAnsi" w:cstheme="minorHAnsi"/>
                <w:color w:val="auto"/>
                <w:szCs w:val="24"/>
              </w:rPr>
            </w:pPr>
            <w:r w:rsidRPr="0071612E">
              <w:rPr>
                <w:rFonts w:asciiTheme="minorHAnsi" w:hAnsiTheme="minorHAnsi" w:cstheme="minorHAnsi"/>
                <w:color w:val="auto"/>
                <w:szCs w:val="24"/>
              </w:rPr>
              <w:t>Current Budget</w:t>
            </w:r>
          </w:p>
        </w:tc>
        <w:tc>
          <w:tcPr>
            <w:tcW w:w="2380" w:type="dxa"/>
            <w:shd w:val="clear" w:color="auto" w:fill="auto"/>
          </w:tcPr>
          <w:p w14:paraId="36F4D965" w14:textId="77777777" w:rsidR="00435F33" w:rsidRPr="0071612E" w:rsidRDefault="00435F33" w:rsidP="00CF1500">
            <w:pPr>
              <w:jc w:val="center"/>
              <w:rPr>
                <w:rFonts w:asciiTheme="minorHAnsi" w:hAnsiTheme="minorHAnsi" w:cstheme="minorHAnsi"/>
                <w:color w:val="C00000"/>
                <w:szCs w:val="24"/>
              </w:rPr>
            </w:pPr>
            <w:r w:rsidRPr="0071612E">
              <w:rPr>
                <w:rFonts w:asciiTheme="minorHAnsi" w:hAnsiTheme="minorHAnsi" w:cstheme="minorHAnsi"/>
                <w:szCs w:val="24"/>
              </w:rPr>
              <w:t>Amount of Change</w:t>
            </w:r>
          </w:p>
        </w:tc>
        <w:tc>
          <w:tcPr>
            <w:tcW w:w="2768" w:type="dxa"/>
            <w:shd w:val="clear" w:color="auto" w:fill="auto"/>
          </w:tcPr>
          <w:p w14:paraId="6A44C35E" w14:textId="77777777" w:rsidR="00435F33" w:rsidRPr="0071612E" w:rsidRDefault="00435F33" w:rsidP="00CF1500">
            <w:pPr>
              <w:jc w:val="center"/>
              <w:rPr>
                <w:rFonts w:asciiTheme="minorHAnsi" w:hAnsiTheme="minorHAnsi" w:cstheme="minorHAnsi"/>
                <w:szCs w:val="24"/>
              </w:rPr>
            </w:pPr>
            <w:r w:rsidRPr="0071612E">
              <w:rPr>
                <w:rFonts w:asciiTheme="minorHAnsi" w:hAnsiTheme="minorHAnsi" w:cstheme="minorHAnsi"/>
                <w:szCs w:val="24"/>
              </w:rPr>
              <w:t>Revised Total</w:t>
            </w:r>
          </w:p>
        </w:tc>
      </w:tr>
      <w:tr w:rsidR="00435F33" w:rsidRPr="0071612E" w14:paraId="54202155" w14:textId="77777777" w:rsidTr="00A45528">
        <w:trPr>
          <w:trHeight w:val="369"/>
        </w:trPr>
        <w:tc>
          <w:tcPr>
            <w:tcW w:w="2610" w:type="dxa"/>
            <w:shd w:val="clear" w:color="auto" w:fill="auto"/>
          </w:tcPr>
          <w:p w14:paraId="270A4B52" w14:textId="77777777" w:rsidR="00435F33" w:rsidRPr="0071612E" w:rsidRDefault="00435F33" w:rsidP="00A45528">
            <w:pPr>
              <w:rPr>
                <w:rFonts w:asciiTheme="minorHAnsi" w:hAnsiTheme="minorHAnsi" w:cstheme="minorHAnsi"/>
                <w:szCs w:val="24"/>
              </w:rPr>
            </w:pPr>
            <w:r w:rsidRPr="0071612E">
              <w:rPr>
                <w:rFonts w:asciiTheme="minorHAnsi" w:hAnsiTheme="minorHAnsi" w:cstheme="minorHAnsi"/>
                <w:szCs w:val="24"/>
              </w:rPr>
              <w:t>2000 (Student Workers Only)</w:t>
            </w:r>
          </w:p>
        </w:tc>
        <w:tc>
          <w:tcPr>
            <w:tcW w:w="2430" w:type="dxa"/>
            <w:shd w:val="clear" w:color="auto" w:fill="auto"/>
          </w:tcPr>
          <w:p w14:paraId="50F85CEF" w14:textId="67913221" w:rsidR="00435F33" w:rsidRPr="0071612E" w:rsidRDefault="001D3D50" w:rsidP="00A45528">
            <w:pPr>
              <w:rPr>
                <w:rFonts w:asciiTheme="minorHAnsi" w:hAnsiTheme="minorHAnsi" w:cstheme="minorHAnsi"/>
                <w:szCs w:val="24"/>
              </w:rPr>
            </w:pPr>
            <w:r>
              <w:rPr>
                <w:rFonts w:asciiTheme="minorHAnsi" w:hAnsiTheme="minorHAnsi" w:cstheme="minorHAnsi"/>
                <w:szCs w:val="24"/>
              </w:rPr>
              <w:t>45000</w:t>
            </w:r>
          </w:p>
        </w:tc>
        <w:tc>
          <w:tcPr>
            <w:tcW w:w="2380" w:type="dxa"/>
          </w:tcPr>
          <w:p w14:paraId="631215FD" w14:textId="483D081C" w:rsidR="00435F33" w:rsidRPr="0071612E" w:rsidRDefault="001D3D50" w:rsidP="00A45528">
            <w:pPr>
              <w:rPr>
                <w:rFonts w:asciiTheme="minorHAnsi" w:hAnsiTheme="minorHAnsi" w:cstheme="minorHAnsi"/>
                <w:szCs w:val="24"/>
              </w:rPr>
            </w:pPr>
            <w:r>
              <w:rPr>
                <w:rFonts w:asciiTheme="minorHAnsi" w:hAnsiTheme="minorHAnsi" w:cstheme="minorHAnsi"/>
                <w:szCs w:val="24"/>
              </w:rPr>
              <w:t>0</w:t>
            </w:r>
          </w:p>
        </w:tc>
        <w:tc>
          <w:tcPr>
            <w:tcW w:w="2768" w:type="dxa"/>
          </w:tcPr>
          <w:p w14:paraId="47E26A98" w14:textId="6DE2FF70" w:rsidR="00435F33" w:rsidRPr="0071612E" w:rsidRDefault="001D3D50" w:rsidP="00A45528">
            <w:pPr>
              <w:rPr>
                <w:rFonts w:asciiTheme="minorHAnsi" w:hAnsiTheme="minorHAnsi" w:cstheme="minorHAnsi"/>
                <w:szCs w:val="24"/>
              </w:rPr>
            </w:pPr>
            <w:r>
              <w:rPr>
                <w:rFonts w:asciiTheme="minorHAnsi" w:hAnsiTheme="minorHAnsi" w:cstheme="minorHAnsi"/>
                <w:szCs w:val="24"/>
              </w:rPr>
              <w:t>45000</w:t>
            </w:r>
          </w:p>
        </w:tc>
      </w:tr>
      <w:tr w:rsidR="00435F33" w:rsidRPr="0071612E" w14:paraId="576A3ED3" w14:textId="77777777" w:rsidTr="00A45528">
        <w:trPr>
          <w:trHeight w:val="369"/>
        </w:trPr>
        <w:tc>
          <w:tcPr>
            <w:tcW w:w="2610" w:type="dxa"/>
            <w:shd w:val="clear" w:color="auto" w:fill="auto"/>
          </w:tcPr>
          <w:p w14:paraId="6FABAB18" w14:textId="77777777" w:rsidR="00435F33" w:rsidRPr="0071612E" w:rsidRDefault="00435F33" w:rsidP="00A45528">
            <w:pPr>
              <w:rPr>
                <w:rFonts w:asciiTheme="minorHAnsi" w:hAnsiTheme="minorHAnsi" w:cstheme="minorHAnsi"/>
                <w:szCs w:val="24"/>
              </w:rPr>
            </w:pPr>
            <w:r w:rsidRPr="0071612E">
              <w:rPr>
                <w:rFonts w:asciiTheme="minorHAnsi" w:hAnsiTheme="minorHAnsi" w:cstheme="minorHAnsi"/>
                <w:szCs w:val="24"/>
              </w:rPr>
              <w:t>4000</w:t>
            </w:r>
          </w:p>
        </w:tc>
        <w:tc>
          <w:tcPr>
            <w:tcW w:w="2430" w:type="dxa"/>
            <w:shd w:val="clear" w:color="auto" w:fill="auto"/>
          </w:tcPr>
          <w:p w14:paraId="27CFA32B" w14:textId="1C6A4931" w:rsidR="00435F33" w:rsidRPr="0071612E" w:rsidRDefault="003A764A" w:rsidP="00A45528">
            <w:pPr>
              <w:rPr>
                <w:rFonts w:asciiTheme="minorHAnsi" w:hAnsiTheme="minorHAnsi" w:cstheme="minorHAnsi"/>
                <w:szCs w:val="24"/>
              </w:rPr>
            </w:pPr>
            <w:r>
              <w:rPr>
                <w:rFonts w:asciiTheme="minorHAnsi" w:hAnsiTheme="minorHAnsi" w:cstheme="minorHAnsi"/>
                <w:szCs w:val="24"/>
              </w:rPr>
              <w:t>6600</w:t>
            </w:r>
          </w:p>
        </w:tc>
        <w:tc>
          <w:tcPr>
            <w:tcW w:w="2380" w:type="dxa"/>
          </w:tcPr>
          <w:p w14:paraId="63B36E61" w14:textId="3486905A" w:rsidR="00435F33" w:rsidRPr="0071612E" w:rsidRDefault="003A764A" w:rsidP="00A45528">
            <w:pPr>
              <w:rPr>
                <w:rFonts w:asciiTheme="minorHAnsi" w:hAnsiTheme="minorHAnsi" w:cstheme="minorHAnsi"/>
                <w:szCs w:val="24"/>
              </w:rPr>
            </w:pPr>
            <w:r>
              <w:rPr>
                <w:rFonts w:asciiTheme="minorHAnsi" w:hAnsiTheme="minorHAnsi" w:cstheme="minorHAnsi"/>
                <w:szCs w:val="24"/>
              </w:rPr>
              <w:t>0</w:t>
            </w:r>
          </w:p>
        </w:tc>
        <w:tc>
          <w:tcPr>
            <w:tcW w:w="2768" w:type="dxa"/>
          </w:tcPr>
          <w:p w14:paraId="759E5D32" w14:textId="013D8109" w:rsidR="00435F33" w:rsidRPr="0071612E" w:rsidRDefault="003A764A" w:rsidP="00A45528">
            <w:pPr>
              <w:rPr>
                <w:rFonts w:asciiTheme="minorHAnsi" w:hAnsiTheme="minorHAnsi" w:cstheme="minorHAnsi"/>
                <w:szCs w:val="24"/>
              </w:rPr>
            </w:pPr>
            <w:r>
              <w:rPr>
                <w:rFonts w:asciiTheme="minorHAnsi" w:hAnsiTheme="minorHAnsi" w:cstheme="minorHAnsi"/>
                <w:szCs w:val="24"/>
              </w:rPr>
              <w:t>6600</w:t>
            </w:r>
          </w:p>
        </w:tc>
      </w:tr>
      <w:tr w:rsidR="00435F33" w:rsidRPr="0071612E" w14:paraId="00241B11" w14:textId="77777777" w:rsidTr="00A45528">
        <w:trPr>
          <w:trHeight w:val="369"/>
        </w:trPr>
        <w:tc>
          <w:tcPr>
            <w:tcW w:w="2610" w:type="dxa"/>
            <w:shd w:val="clear" w:color="auto" w:fill="auto"/>
          </w:tcPr>
          <w:p w14:paraId="21F901A4" w14:textId="77777777" w:rsidR="00435F33" w:rsidRPr="0071612E" w:rsidRDefault="00435F33" w:rsidP="00A45528">
            <w:pPr>
              <w:rPr>
                <w:rFonts w:asciiTheme="minorHAnsi" w:hAnsiTheme="minorHAnsi" w:cstheme="minorHAnsi"/>
                <w:szCs w:val="24"/>
              </w:rPr>
            </w:pPr>
            <w:r w:rsidRPr="0071612E">
              <w:rPr>
                <w:rFonts w:asciiTheme="minorHAnsi" w:hAnsiTheme="minorHAnsi" w:cstheme="minorHAnsi"/>
                <w:szCs w:val="24"/>
              </w:rPr>
              <w:t>5000</w:t>
            </w:r>
          </w:p>
        </w:tc>
        <w:tc>
          <w:tcPr>
            <w:tcW w:w="2430" w:type="dxa"/>
            <w:shd w:val="clear" w:color="auto" w:fill="auto"/>
          </w:tcPr>
          <w:p w14:paraId="68C0B403" w14:textId="132F7419" w:rsidR="00435F33" w:rsidRPr="0071612E" w:rsidRDefault="00F7513D" w:rsidP="00A45528">
            <w:pPr>
              <w:rPr>
                <w:rFonts w:asciiTheme="minorHAnsi" w:hAnsiTheme="minorHAnsi" w:cstheme="minorHAnsi"/>
                <w:szCs w:val="24"/>
              </w:rPr>
            </w:pPr>
            <w:r>
              <w:rPr>
                <w:rFonts w:asciiTheme="minorHAnsi" w:hAnsiTheme="minorHAnsi" w:cstheme="minorHAnsi"/>
                <w:szCs w:val="24"/>
              </w:rPr>
              <w:t>152,314</w:t>
            </w:r>
          </w:p>
        </w:tc>
        <w:tc>
          <w:tcPr>
            <w:tcW w:w="2380" w:type="dxa"/>
          </w:tcPr>
          <w:p w14:paraId="43C6C336" w14:textId="1E8591D7" w:rsidR="00435F33" w:rsidRPr="0071612E" w:rsidRDefault="00F7513D" w:rsidP="00A45528">
            <w:pPr>
              <w:rPr>
                <w:rFonts w:asciiTheme="minorHAnsi" w:hAnsiTheme="minorHAnsi" w:cstheme="minorHAnsi"/>
                <w:szCs w:val="24"/>
              </w:rPr>
            </w:pPr>
            <w:r>
              <w:rPr>
                <w:rFonts w:asciiTheme="minorHAnsi" w:hAnsiTheme="minorHAnsi" w:cstheme="minorHAnsi"/>
                <w:szCs w:val="24"/>
              </w:rPr>
              <w:t>0</w:t>
            </w:r>
          </w:p>
        </w:tc>
        <w:tc>
          <w:tcPr>
            <w:tcW w:w="2768" w:type="dxa"/>
          </w:tcPr>
          <w:p w14:paraId="3B3BCC94" w14:textId="4A0019FB" w:rsidR="00435F33" w:rsidRPr="0071612E" w:rsidRDefault="00F7513D" w:rsidP="00A45528">
            <w:pPr>
              <w:rPr>
                <w:rFonts w:asciiTheme="minorHAnsi" w:hAnsiTheme="minorHAnsi" w:cstheme="minorHAnsi"/>
                <w:szCs w:val="24"/>
              </w:rPr>
            </w:pPr>
            <w:r>
              <w:rPr>
                <w:rFonts w:asciiTheme="minorHAnsi" w:hAnsiTheme="minorHAnsi" w:cstheme="minorHAnsi"/>
                <w:szCs w:val="24"/>
              </w:rPr>
              <w:t>152,314</w:t>
            </w:r>
          </w:p>
        </w:tc>
      </w:tr>
      <w:tr w:rsidR="00435F33" w:rsidRPr="0071612E" w14:paraId="79E8FD49" w14:textId="77777777" w:rsidTr="00A45528">
        <w:trPr>
          <w:trHeight w:val="369"/>
        </w:trPr>
        <w:tc>
          <w:tcPr>
            <w:tcW w:w="2610" w:type="dxa"/>
            <w:shd w:val="clear" w:color="auto" w:fill="auto"/>
          </w:tcPr>
          <w:p w14:paraId="042F11BA" w14:textId="77777777" w:rsidR="00435F33" w:rsidRPr="0071612E" w:rsidRDefault="00435F33" w:rsidP="00A45528">
            <w:pPr>
              <w:rPr>
                <w:rFonts w:asciiTheme="minorHAnsi" w:hAnsiTheme="minorHAnsi" w:cstheme="minorHAnsi"/>
                <w:szCs w:val="24"/>
              </w:rPr>
            </w:pPr>
            <w:r w:rsidRPr="0071612E">
              <w:rPr>
                <w:rFonts w:asciiTheme="minorHAnsi" w:hAnsiTheme="minorHAnsi" w:cstheme="minorHAnsi"/>
                <w:szCs w:val="24"/>
              </w:rPr>
              <w:t>Other</w:t>
            </w:r>
          </w:p>
        </w:tc>
        <w:tc>
          <w:tcPr>
            <w:tcW w:w="2430" w:type="dxa"/>
            <w:shd w:val="clear" w:color="auto" w:fill="auto"/>
          </w:tcPr>
          <w:p w14:paraId="1CC7C90B" w14:textId="58CBB4F0" w:rsidR="00435F33" w:rsidRPr="0071612E" w:rsidRDefault="009D127E" w:rsidP="00A45528">
            <w:pPr>
              <w:rPr>
                <w:rFonts w:asciiTheme="minorHAnsi" w:hAnsiTheme="minorHAnsi" w:cstheme="minorHAnsi"/>
                <w:szCs w:val="24"/>
              </w:rPr>
            </w:pPr>
            <w:r>
              <w:rPr>
                <w:rFonts w:asciiTheme="minorHAnsi" w:hAnsiTheme="minorHAnsi" w:cstheme="minorHAnsi"/>
                <w:szCs w:val="24"/>
              </w:rPr>
              <w:t>2,562,507</w:t>
            </w:r>
          </w:p>
        </w:tc>
        <w:tc>
          <w:tcPr>
            <w:tcW w:w="2380" w:type="dxa"/>
          </w:tcPr>
          <w:p w14:paraId="37785CE3" w14:textId="19E953C0" w:rsidR="00435F33" w:rsidRPr="0071612E" w:rsidRDefault="009D127E" w:rsidP="00A45528">
            <w:pPr>
              <w:rPr>
                <w:rFonts w:asciiTheme="minorHAnsi" w:hAnsiTheme="minorHAnsi" w:cstheme="minorHAnsi"/>
                <w:szCs w:val="24"/>
              </w:rPr>
            </w:pPr>
            <w:r>
              <w:rPr>
                <w:rFonts w:asciiTheme="minorHAnsi" w:hAnsiTheme="minorHAnsi" w:cstheme="minorHAnsi"/>
                <w:szCs w:val="24"/>
              </w:rPr>
              <w:t>0</w:t>
            </w:r>
          </w:p>
        </w:tc>
        <w:tc>
          <w:tcPr>
            <w:tcW w:w="2768" w:type="dxa"/>
          </w:tcPr>
          <w:p w14:paraId="1F90325E" w14:textId="56119BC1" w:rsidR="00435F33" w:rsidRPr="0071612E" w:rsidRDefault="009D127E" w:rsidP="00A45528">
            <w:pPr>
              <w:rPr>
                <w:rFonts w:asciiTheme="minorHAnsi" w:hAnsiTheme="minorHAnsi" w:cstheme="minorHAnsi"/>
                <w:szCs w:val="24"/>
              </w:rPr>
            </w:pPr>
            <w:r>
              <w:rPr>
                <w:rFonts w:asciiTheme="minorHAnsi" w:hAnsiTheme="minorHAnsi" w:cstheme="minorHAnsi"/>
                <w:szCs w:val="24"/>
              </w:rPr>
              <w:t>2,562,507</w:t>
            </w:r>
          </w:p>
        </w:tc>
      </w:tr>
    </w:tbl>
    <w:p w14:paraId="7A49E21C" w14:textId="77777777" w:rsidR="00435F33" w:rsidRPr="0071612E" w:rsidRDefault="00435F33">
      <w:pPr>
        <w:rPr>
          <w:rFonts w:asciiTheme="minorHAnsi" w:hAnsiTheme="minorHAnsi" w:cstheme="minorHAnsi"/>
          <w:szCs w:val="24"/>
        </w:rPr>
      </w:pPr>
    </w:p>
    <w:p w14:paraId="7F745177" w14:textId="77777777" w:rsidR="00435F33" w:rsidRPr="0071612E" w:rsidRDefault="00435F33">
      <w:pPr>
        <w:rPr>
          <w:rFonts w:asciiTheme="minorHAnsi" w:hAnsiTheme="minorHAnsi" w:cstheme="minorHAnsi"/>
          <w:szCs w:val="24"/>
        </w:rPr>
      </w:pPr>
    </w:p>
    <w:p w14:paraId="2C6647D4" w14:textId="77777777" w:rsidR="00435F33" w:rsidRPr="0071612E" w:rsidRDefault="00435F33">
      <w:pPr>
        <w:rPr>
          <w:rFonts w:asciiTheme="minorHAnsi" w:hAnsiTheme="minorHAnsi" w:cstheme="minorHAnsi"/>
          <w:szCs w:val="24"/>
        </w:rPr>
      </w:pPr>
      <w:r w:rsidRPr="0071612E">
        <w:rPr>
          <w:rFonts w:asciiTheme="minorHAnsi" w:hAnsiTheme="minorHAnsi" w:cstheme="minorHAnsi"/>
          <w:szCs w:val="24"/>
        </w:rPr>
        <w:t xml:space="preserve">Justification: </w:t>
      </w:r>
    </w:p>
    <w:p w14:paraId="6ADE64C2" w14:textId="77777777" w:rsidR="00435F33" w:rsidRPr="0071612E" w:rsidRDefault="00435F33">
      <w:pPr>
        <w:rPr>
          <w:rFonts w:asciiTheme="minorHAnsi" w:hAnsiTheme="minorHAnsi" w:cstheme="minorHAnsi"/>
          <w:szCs w:val="24"/>
        </w:rPr>
      </w:pPr>
    </w:p>
    <w:p w14:paraId="70CC5106" w14:textId="675A5CC1" w:rsidR="00435F33" w:rsidRPr="0071612E" w:rsidRDefault="00435F33">
      <w:pPr>
        <w:rPr>
          <w:rFonts w:asciiTheme="minorHAnsi" w:hAnsiTheme="minorHAnsi" w:cstheme="minorHAnsi"/>
          <w:szCs w:val="24"/>
        </w:rPr>
      </w:pPr>
      <w:r w:rsidRPr="0071612E">
        <w:rPr>
          <w:rFonts w:asciiTheme="minorHAnsi" w:hAnsiTheme="minorHAnsi" w:cstheme="minorHAnsi"/>
          <w:szCs w:val="24"/>
        </w:rPr>
        <w:t>(Please justify all significant expenditures</w:t>
      </w:r>
      <w:r w:rsidR="00E152CD" w:rsidRPr="0071612E">
        <w:rPr>
          <w:rFonts w:asciiTheme="minorHAnsi" w:hAnsiTheme="minorHAnsi" w:cstheme="minorHAnsi"/>
          <w:szCs w:val="24"/>
        </w:rPr>
        <w:t>.  Note that budget needs should be demonstrated in earlier sections, such as your needs for improvement or to meet specific goals</w:t>
      </w:r>
      <w:r w:rsidRPr="0071612E">
        <w:rPr>
          <w:rFonts w:asciiTheme="minorHAnsi" w:hAnsiTheme="minorHAnsi" w:cstheme="minorHAnsi"/>
          <w:szCs w:val="24"/>
        </w:rPr>
        <w:t>)</w:t>
      </w:r>
    </w:p>
    <w:p w14:paraId="694D3868" w14:textId="77777777" w:rsidR="00435F33" w:rsidRPr="0071612E" w:rsidRDefault="00435F33">
      <w:pPr>
        <w:rPr>
          <w:rFonts w:asciiTheme="minorHAnsi" w:hAnsiTheme="minorHAnsi" w:cstheme="minorHAnsi"/>
          <w:szCs w:val="24"/>
        </w:rPr>
      </w:pPr>
    </w:p>
    <w:p w14:paraId="5279D6E8" w14:textId="77777777" w:rsidR="00435F33" w:rsidRPr="0071612E" w:rsidRDefault="00435F33">
      <w:pPr>
        <w:rPr>
          <w:rFonts w:asciiTheme="minorHAnsi" w:hAnsiTheme="minorHAnsi" w:cstheme="minorHAnsi"/>
          <w:szCs w:val="24"/>
        </w:rPr>
      </w:pPr>
    </w:p>
    <w:sectPr w:rsidR="00435F33" w:rsidRPr="0071612E" w:rsidSect="00877D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6A3B4" w14:textId="77777777" w:rsidR="007B6110" w:rsidRDefault="007B6110" w:rsidP="00C47B31">
      <w:r>
        <w:separator/>
      </w:r>
    </w:p>
  </w:endnote>
  <w:endnote w:type="continuationSeparator" w:id="0">
    <w:p w14:paraId="1B98DA0E" w14:textId="77777777" w:rsidR="007B6110" w:rsidRDefault="007B6110" w:rsidP="00C47B31">
      <w:r>
        <w:continuationSeparator/>
      </w:r>
    </w:p>
  </w:endnote>
  <w:endnote w:type="continuationNotice" w:id="1">
    <w:p w14:paraId="4BA5CD26" w14:textId="77777777" w:rsidR="00E86093" w:rsidRDefault="00E860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93364"/>
      <w:docPartObj>
        <w:docPartGallery w:val="Page Numbers (Bottom of Page)"/>
        <w:docPartUnique/>
      </w:docPartObj>
    </w:sdtPr>
    <w:sdtEndPr>
      <w:rPr>
        <w:noProof/>
      </w:rPr>
    </w:sdtEndPr>
    <w:sdtContent>
      <w:p w14:paraId="38FEFE08" w14:textId="3D3904FA" w:rsidR="00585931" w:rsidRDefault="00585931">
        <w:pPr>
          <w:pStyle w:val="Footer"/>
        </w:pPr>
        <w:r>
          <w:fldChar w:fldCharType="begin"/>
        </w:r>
        <w:r>
          <w:instrText xml:space="preserve"> PAGE   \* MERGEFORMAT </w:instrText>
        </w:r>
        <w:r>
          <w:fldChar w:fldCharType="separate"/>
        </w:r>
        <w:r w:rsidR="003C1309">
          <w:rPr>
            <w:noProof/>
          </w:rPr>
          <w:t>1</w:t>
        </w:r>
        <w:r>
          <w:rPr>
            <w:noProof/>
          </w:rPr>
          <w:fldChar w:fldCharType="end"/>
        </w:r>
        <w:r>
          <w:rPr>
            <w:noProof/>
          </w:rPr>
          <w:tab/>
        </w:r>
        <w:r>
          <w:rPr>
            <w:noProof/>
          </w:rPr>
          <w:tab/>
          <w:t>Rev. 10/2021</w:t>
        </w:r>
      </w:p>
    </w:sdtContent>
  </w:sdt>
  <w:p w14:paraId="29645A04" w14:textId="77777777" w:rsidR="00C47B31" w:rsidRDefault="00C47B31" w:rsidP="00C47B31">
    <w:pPr>
      <w:pStyle w:val="Footer"/>
      <w:tabs>
        <w:tab w:val="left" w:pos="6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C12E2" w14:textId="77777777" w:rsidR="007B6110" w:rsidRDefault="007B6110" w:rsidP="00C47B31">
      <w:r>
        <w:separator/>
      </w:r>
    </w:p>
  </w:footnote>
  <w:footnote w:type="continuationSeparator" w:id="0">
    <w:p w14:paraId="0A7C3E68" w14:textId="77777777" w:rsidR="007B6110" w:rsidRDefault="007B6110" w:rsidP="00C47B31">
      <w:r>
        <w:continuationSeparator/>
      </w:r>
    </w:p>
  </w:footnote>
  <w:footnote w:type="continuationNotice" w:id="1">
    <w:p w14:paraId="5C9D4A22" w14:textId="77777777" w:rsidR="00E86093" w:rsidRDefault="00E860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264D" w14:textId="77777777" w:rsidR="00C47B31" w:rsidRDefault="00C47B31" w:rsidP="00C47B31">
    <w:pPr>
      <w:pStyle w:val="Header"/>
      <w:jc w:val="center"/>
      <w:rPr>
        <w:b/>
      </w:rPr>
    </w:pPr>
    <w:r>
      <w:rPr>
        <w:b/>
      </w:rPr>
      <w:t xml:space="preserve">PORTERVILLE COLLEGE </w:t>
    </w:r>
  </w:p>
  <w:p w14:paraId="3565054E" w14:textId="06674130" w:rsidR="00C47B31" w:rsidRPr="00B625FD" w:rsidRDefault="00C47B31" w:rsidP="00C47B31">
    <w:pPr>
      <w:pStyle w:val="Header"/>
      <w:jc w:val="center"/>
      <w:rPr>
        <w:b/>
      </w:rPr>
    </w:pPr>
    <w:r w:rsidRPr="00B625FD">
      <w:rPr>
        <w:b/>
      </w:rPr>
      <w:t xml:space="preserve">PROGRAM </w:t>
    </w:r>
    <w:r>
      <w:rPr>
        <w:b/>
      </w:rPr>
      <w:t>REVIEW</w:t>
    </w:r>
    <w:r w:rsidRPr="00B625FD">
      <w:rPr>
        <w:b/>
      </w:rPr>
      <w:t xml:space="preserve"> REPORT</w:t>
    </w:r>
    <w:r>
      <w:rPr>
        <w:b/>
      </w:rPr>
      <w:t xml:space="preserve">:  </w:t>
    </w:r>
    <w:r w:rsidR="003C1309">
      <w:rPr>
        <w:b/>
      </w:rPr>
      <w:t>NON-INSTRUCTIONAL PROGRAMS</w:t>
    </w:r>
  </w:p>
  <w:p w14:paraId="7F89570D" w14:textId="77777777" w:rsidR="00C47B31" w:rsidRDefault="00C47B31" w:rsidP="00C47B31">
    <w:pPr>
      <w:pStyle w:val="Header"/>
    </w:pPr>
  </w:p>
  <w:p w14:paraId="52DD8622" w14:textId="77777777" w:rsidR="00C47B31" w:rsidRDefault="00C47B31">
    <w:pPr>
      <w:pStyle w:val="Header"/>
    </w:pPr>
    <w:r>
      <w:t xml:space="preserve">Division Name:  </w:t>
    </w:r>
    <w:r>
      <w:tab/>
      <w:t xml:space="preserve">Contact Person:  </w:t>
    </w:r>
    <w:r>
      <w:tab/>
      <w:t xml:space="preserve">Submission Date:  </w:t>
    </w:r>
  </w:p>
  <w:p w14:paraId="176F9C4C" w14:textId="27ED2357" w:rsidR="00C47B31" w:rsidRDefault="00702D7E">
    <w:pPr>
      <w:pStyle w:val="Header"/>
    </w:pPr>
    <w:r>
      <w:t>Office of Instruction</w:t>
    </w:r>
    <w:r>
      <w:tab/>
      <w:t>Thad Russell</w:t>
    </w:r>
    <w:r>
      <w:tab/>
      <w:t>Feb 1,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4B50"/>
    <w:multiLevelType w:val="hybridMultilevel"/>
    <w:tmpl w:val="E1701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61F69"/>
    <w:multiLevelType w:val="hybridMultilevel"/>
    <w:tmpl w:val="307A467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920D4"/>
    <w:multiLevelType w:val="hybridMultilevel"/>
    <w:tmpl w:val="569AE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4D1B48"/>
    <w:multiLevelType w:val="hybridMultilevel"/>
    <w:tmpl w:val="901602A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240F6E"/>
    <w:multiLevelType w:val="hybridMultilevel"/>
    <w:tmpl w:val="327C1DE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B31"/>
    <w:rsid w:val="000058FC"/>
    <w:rsid w:val="000109A5"/>
    <w:rsid w:val="00011BBA"/>
    <w:rsid w:val="00023F81"/>
    <w:rsid w:val="000253B9"/>
    <w:rsid w:val="000264DE"/>
    <w:rsid w:val="000274EE"/>
    <w:rsid w:val="000374A2"/>
    <w:rsid w:val="00037E62"/>
    <w:rsid w:val="0004409B"/>
    <w:rsid w:val="0005016D"/>
    <w:rsid w:val="00050FFD"/>
    <w:rsid w:val="00053DAA"/>
    <w:rsid w:val="00071E16"/>
    <w:rsid w:val="00073317"/>
    <w:rsid w:val="00076CF1"/>
    <w:rsid w:val="00080571"/>
    <w:rsid w:val="000815AB"/>
    <w:rsid w:val="0008318F"/>
    <w:rsid w:val="00086809"/>
    <w:rsid w:val="000A0342"/>
    <w:rsid w:val="000A1696"/>
    <w:rsid w:val="000A605A"/>
    <w:rsid w:val="000B4225"/>
    <w:rsid w:val="000C3E7F"/>
    <w:rsid w:val="000C7F2F"/>
    <w:rsid w:val="000D6267"/>
    <w:rsid w:val="000D6CDE"/>
    <w:rsid w:val="000E6FAD"/>
    <w:rsid w:val="000F4374"/>
    <w:rsid w:val="00102BCD"/>
    <w:rsid w:val="0010322A"/>
    <w:rsid w:val="00104A7D"/>
    <w:rsid w:val="00104EDA"/>
    <w:rsid w:val="001063DE"/>
    <w:rsid w:val="00106DE2"/>
    <w:rsid w:val="0012641B"/>
    <w:rsid w:val="00126C7A"/>
    <w:rsid w:val="0012728C"/>
    <w:rsid w:val="00130FEE"/>
    <w:rsid w:val="00141122"/>
    <w:rsid w:val="0015085B"/>
    <w:rsid w:val="00166107"/>
    <w:rsid w:val="001675C9"/>
    <w:rsid w:val="00167E55"/>
    <w:rsid w:val="0017209D"/>
    <w:rsid w:val="00177A93"/>
    <w:rsid w:val="00182BE9"/>
    <w:rsid w:val="00184613"/>
    <w:rsid w:val="0018483C"/>
    <w:rsid w:val="00190938"/>
    <w:rsid w:val="001A3AB5"/>
    <w:rsid w:val="001A3FCA"/>
    <w:rsid w:val="001A4B9D"/>
    <w:rsid w:val="001B7DE5"/>
    <w:rsid w:val="001C0623"/>
    <w:rsid w:val="001C31F4"/>
    <w:rsid w:val="001C52AB"/>
    <w:rsid w:val="001D027D"/>
    <w:rsid w:val="001D2FC1"/>
    <w:rsid w:val="001D3291"/>
    <w:rsid w:val="001D3D50"/>
    <w:rsid w:val="001E00CE"/>
    <w:rsid w:val="001E06BC"/>
    <w:rsid w:val="001E52A3"/>
    <w:rsid w:val="001E5649"/>
    <w:rsid w:val="001E733B"/>
    <w:rsid w:val="001F06C6"/>
    <w:rsid w:val="001F48AC"/>
    <w:rsid w:val="001F68E7"/>
    <w:rsid w:val="0021110C"/>
    <w:rsid w:val="0022339A"/>
    <w:rsid w:val="00235F59"/>
    <w:rsid w:val="002378A6"/>
    <w:rsid w:val="00244F7F"/>
    <w:rsid w:val="0026523D"/>
    <w:rsid w:val="00270556"/>
    <w:rsid w:val="00271C44"/>
    <w:rsid w:val="0027630F"/>
    <w:rsid w:val="00285BB8"/>
    <w:rsid w:val="002879BA"/>
    <w:rsid w:val="002908E9"/>
    <w:rsid w:val="002917E1"/>
    <w:rsid w:val="00291C5F"/>
    <w:rsid w:val="0029301B"/>
    <w:rsid w:val="0029459C"/>
    <w:rsid w:val="00294FDD"/>
    <w:rsid w:val="0029540F"/>
    <w:rsid w:val="00295461"/>
    <w:rsid w:val="00296BDD"/>
    <w:rsid w:val="002B2943"/>
    <w:rsid w:val="002B3279"/>
    <w:rsid w:val="002B416D"/>
    <w:rsid w:val="002B6240"/>
    <w:rsid w:val="002C3C57"/>
    <w:rsid w:val="002C60E9"/>
    <w:rsid w:val="002D16B8"/>
    <w:rsid w:val="002D25BB"/>
    <w:rsid w:val="002D2DD7"/>
    <w:rsid w:val="002E49A4"/>
    <w:rsid w:val="002E51C4"/>
    <w:rsid w:val="002E587A"/>
    <w:rsid w:val="002E7A6E"/>
    <w:rsid w:val="002F7AA3"/>
    <w:rsid w:val="00314BC2"/>
    <w:rsid w:val="00332757"/>
    <w:rsid w:val="0033387B"/>
    <w:rsid w:val="00337F10"/>
    <w:rsid w:val="003400EA"/>
    <w:rsid w:val="00343334"/>
    <w:rsid w:val="00343A9B"/>
    <w:rsid w:val="003506B6"/>
    <w:rsid w:val="00351C2D"/>
    <w:rsid w:val="00352717"/>
    <w:rsid w:val="00356409"/>
    <w:rsid w:val="00363B93"/>
    <w:rsid w:val="003647D1"/>
    <w:rsid w:val="00385AC9"/>
    <w:rsid w:val="0038658C"/>
    <w:rsid w:val="00387DC6"/>
    <w:rsid w:val="00387F74"/>
    <w:rsid w:val="003A044A"/>
    <w:rsid w:val="003A1C2A"/>
    <w:rsid w:val="003A764A"/>
    <w:rsid w:val="003A7B3D"/>
    <w:rsid w:val="003B5EF4"/>
    <w:rsid w:val="003C028C"/>
    <w:rsid w:val="003C0EFF"/>
    <w:rsid w:val="003C1309"/>
    <w:rsid w:val="003C5A93"/>
    <w:rsid w:val="003D35B3"/>
    <w:rsid w:val="003E4F89"/>
    <w:rsid w:val="003E642F"/>
    <w:rsid w:val="003E6E51"/>
    <w:rsid w:val="003F79BC"/>
    <w:rsid w:val="004001F2"/>
    <w:rsid w:val="00400AF5"/>
    <w:rsid w:val="00413577"/>
    <w:rsid w:val="00415067"/>
    <w:rsid w:val="0042532D"/>
    <w:rsid w:val="00426514"/>
    <w:rsid w:val="004302CD"/>
    <w:rsid w:val="00432033"/>
    <w:rsid w:val="00433ED1"/>
    <w:rsid w:val="004342F7"/>
    <w:rsid w:val="0043545E"/>
    <w:rsid w:val="00435F33"/>
    <w:rsid w:val="00437FED"/>
    <w:rsid w:val="0044308E"/>
    <w:rsid w:val="0044457D"/>
    <w:rsid w:val="00450220"/>
    <w:rsid w:val="00453828"/>
    <w:rsid w:val="0045482C"/>
    <w:rsid w:val="00463369"/>
    <w:rsid w:val="00463817"/>
    <w:rsid w:val="00464B6E"/>
    <w:rsid w:val="00467247"/>
    <w:rsid w:val="0047071A"/>
    <w:rsid w:val="004727EF"/>
    <w:rsid w:val="00480C0C"/>
    <w:rsid w:val="0048584D"/>
    <w:rsid w:val="004938FF"/>
    <w:rsid w:val="0049799C"/>
    <w:rsid w:val="004A0E41"/>
    <w:rsid w:val="004B60D3"/>
    <w:rsid w:val="004C0F75"/>
    <w:rsid w:val="004C168D"/>
    <w:rsid w:val="004C4B73"/>
    <w:rsid w:val="004D1FBE"/>
    <w:rsid w:val="004D2651"/>
    <w:rsid w:val="004D2C61"/>
    <w:rsid w:val="004D6551"/>
    <w:rsid w:val="004D7345"/>
    <w:rsid w:val="004E06E7"/>
    <w:rsid w:val="004F09D0"/>
    <w:rsid w:val="004F38F9"/>
    <w:rsid w:val="004F58A5"/>
    <w:rsid w:val="004F7DE9"/>
    <w:rsid w:val="005103E7"/>
    <w:rsid w:val="0051070E"/>
    <w:rsid w:val="0051375F"/>
    <w:rsid w:val="00513E77"/>
    <w:rsid w:val="00513F39"/>
    <w:rsid w:val="00535FE1"/>
    <w:rsid w:val="005451D0"/>
    <w:rsid w:val="0055447B"/>
    <w:rsid w:val="005650C3"/>
    <w:rsid w:val="0056681E"/>
    <w:rsid w:val="00577C67"/>
    <w:rsid w:val="00582165"/>
    <w:rsid w:val="00584486"/>
    <w:rsid w:val="00585151"/>
    <w:rsid w:val="00585931"/>
    <w:rsid w:val="00586A8C"/>
    <w:rsid w:val="00587438"/>
    <w:rsid w:val="005A1250"/>
    <w:rsid w:val="005B1121"/>
    <w:rsid w:val="005B72C5"/>
    <w:rsid w:val="005C181C"/>
    <w:rsid w:val="005C3AEE"/>
    <w:rsid w:val="005C4A2F"/>
    <w:rsid w:val="005C65FC"/>
    <w:rsid w:val="005C6EDF"/>
    <w:rsid w:val="005D1563"/>
    <w:rsid w:val="005E0E79"/>
    <w:rsid w:val="005F55FA"/>
    <w:rsid w:val="005F6281"/>
    <w:rsid w:val="005F69BE"/>
    <w:rsid w:val="005F7894"/>
    <w:rsid w:val="00600242"/>
    <w:rsid w:val="00602888"/>
    <w:rsid w:val="006063A0"/>
    <w:rsid w:val="0061262E"/>
    <w:rsid w:val="00617E59"/>
    <w:rsid w:val="00620C68"/>
    <w:rsid w:val="006306B6"/>
    <w:rsid w:val="00631F41"/>
    <w:rsid w:val="00635157"/>
    <w:rsid w:val="0063632D"/>
    <w:rsid w:val="00645D26"/>
    <w:rsid w:val="006471DB"/>
    <w:rsid w:val="00647B6E"/>
    <w:rsid w:val="00652546"/>
    <w:rsid w:val="006652BE"/>
    <w:rsid w:val="006656A7"/>
    <w:rsid w:val="0067004C"/>
    <w:rsid w:val="00672EA0"/>
    <w:rsid w:val="006754D8"/>
    <w:rsid w:val="0067743D"/>
    <w:rsid w:val="00681386"/>
    <w:rsid w:val="00690456"/>
    <w:rsid w:val="00691F2E"/>
    <w:rsid w:val="00694E8C"/>
    <w:rsid w:val="006974D6"/>
    <w:rsid w:val="00697972"/>
    <w:rsid w:val="006A56EF"/>
    <w:rsid w:val="006A5839"/>
    <w:rsid w:val="006B5EA7"/>
    <w:rsid w:val="006B5EBA"/>
    <w:rsid w:val="006B7CB5"/>
    <w:rsid w:val="006C3485"/>
    <w:rsid w:val="006C6025"/>
    <w:rsid w:val="006C7776"/>
    <w:rsid w:val="006D3E2D"/>
    <w:rsid w:val="006E269F"/>
    <w:rsid w:val="006E6983"/>
    <w:rsid w:val="006E7BAD"/>
    <w:rsid w:val="006F73B3"/>
    <w:rsid w:val="006F7A41"/>
    <w:rsid w:val="00702D7E"/>
    <w:rsid w:val="00703030"/>
    <w:rsid w:val="007040C9"/>
    <w:rsid w:val="0070413C"/>
    <w:rsid w:val="007054B4"/>
    <w:rsid w:val="00706A72"/>
    <w:rsid w:val="00706EC3"/>
    <w:rsid w:val="007103EE"/>
    <w:rsid w:val="0071612E"/>
    <w:rsid w:val="00741F23"/>
    <w:rsid w:val="00742988"/>
    <w:rsid w:val="00743617"/>
    <w:rsid w:val="007457CF"/>
    <w:rsid w:val="00755D7B"/>
    <w:rsid w:val="0076134F"/>
    <w:rsid w:val="00770337"/>
    <w:rsid w:val="00772835"/>
    <w:rsid w:val="00775ECF"/>
    <w:rsid w:val="0078001C"/>
    <w:rsid w:val="00782318"/>
    <w:rsid w:val="007823B4"/>
    <w:rsid w:val="007824D1"/>
    <w:rsid w:val="00783BBF"/>
    <w:rsid w:val="00785C39"/>
    <w:rsid w:val="00785CB7"/>
    <w:rsid w:val="00787B4E"/>
    <w:rsid w:val="007914B0"/>
    <w:rsid w:val="007950A8"/>
    <w:rsid w:val="007A4E5B"/>
    <w:rsid w:val="007B411E"/>
    <w:rsid w:val="007B6110"/>
    <w:rsid w:val="007C3ADE"/>
    <w:rsid w:val="007C3CE9"/>
    <w:rsid w:val="007C4461"/>
    <w:rsid w:val="007D4959"/>
    <w:rsid w:val="007E0EDA"/>
    <w:rsid w:val="007F345B"/>
    <w:rsid w:val="007F5DAB"/>
    <w:rsid w:val="007F734B"/>
    <w:rsid w:val="008049DF"/>
    <w:rsid w:val="00807415"/>
    <w:rsid w:val="00807A9F"/>
    <w:rsid w:val="00811FDC"/>
    <w:rsid w:val="008123B4"/>
    <w:rsid w:val="00812C6E"/>
    <w:rsid w:val="00817418"/>
    <w:rsid w:val="0082362C"/>
    <w:rsid w:val="00833C29"/>
    <w:rsid w:val="00834E9E"/>
    <w:rsid w:val="008364D2"/>
    <w:rsid w:val="008411AB"/>
    <w:rsid w:val="008411E0"/>
    <w:rsid w:val="0084242B"/>
    <w:rsid w:val="0084530D"/>
    <w:rsid w:val="00853CA9"/>
    <w:rsid w:val="008560FA"/>
    <w:rsid w:val="00856CC7"/>
    <w:rsid w:val="0086276B"/>
    <w:rsid w:val="008665DB"/>
    <w:rsid w:val="00867795"/>
    <w:rsid w:val="00870B29"/>
    <w:rsid w:val="00875019"/>
    <w:rsid w:val="00877DE4"/>
    <w:rsid w:val="00884478"/>
    <w:rsid w:val="0089368F"/>
    <w:rsid w:val="008941A7"/>
    <w:rsid w:val="008A0E26"/>
    <w:rsid w:val="008A1C95"/>
    <w:rsid w:val="008A21B1"/>
    <w:rsid w:val="008A25B1"/>
    <w:rsid w:val="008A2B5D"/>
    <w:rsid w:val="008B2A92"/>
    <w:rsid w:val="008B4B8C"/>
    <w:rsid w:val="008B6344"/>
    <w:rsid w:val="008C4B20"/>
    <w:rsid w:val="008C6D3D"/>
    <w:rsid w:val="008D2349"/>
    <w:rsid w:val="008E580B"/>
    <w:rsid w:val="008F3E35"/>
    <w:rsid w:val="008F69D8"/>
    <w:rsid w:val="00901DCE"/>
    <w:rsid w:val="00905153"/>
    <w:rsid w:val="00907B26"/>
    <w:rsid w:val="009119CE"/>
    <w:rsid w:val="009232A9"/>
    <w:rsid w:val="0092481F"/>
    <w:rsid w:val="00924A8D"/>
    <w:rsid w:val="009272F8"/>
    <w:rsid w:val="00934965"/>
    <w:rsid w:val="009357E8"/>
    <w:rsid w:val="00941136"/>
    <w:rsid w:val="00942493"/>
    <w:rsid w:val="009440E5"/>
    <w:rsid w:val="00964106"/>
    <w:rsid w:val="009727A7"/>
    <w:rsid w:val="00976470"/>
    <w:rsid w:val="00990AEC"/>
    <w:rsid w:val="009917C8"/>
    <w:rsid w:val="00994307"/>
    <w:rsid w:val="009A475E"/>
    <w:rsid w:val="009B030A"/>
    <w:rsid w:val="009B1CFA"/>
    <w:rsid w:val="009C2525"/>
    <w:rsid w:val="009C297E"/>
    <w:rsid w:val="009C5D66"/>
    <w:rsid w:val="009D127E"/>
    <w:rsid w:val="009D20A2"/>
    <w:rsid w:val="009D238A"/>
    <w:rsid w:val="009D440C"/>
    <w:rsid w:val="009D4DD5"/>
    <w:rsid w:val="009E5110"/>
    <w:rsid w:val="009F61C8"/>
    <w:rsid w:val="00A03ED4"/>
    <w:rsid w:val="00A117BF"/>
    <w:rsid w:val="00A164C0"/>
    <w:rsid w:val="00A4155F"/>
    <w:rsid w:val="00A43188"/>
    <w:rsid w:val="00A457B8"/>
    <w:rsid w:val="00A56C8E"/>
    <w:rsid w:val="00A57BDA"/>
    <w:rsid w:val="00A6328F"/>
    <w:rsid w:val="00A63C03"/>
    <w:rsid w:val="00A643A8"/>
    <w:rsid w:val="00A643C4"/>
    <w:rsid w:val="00A65F6B"/>
    <w:rsid w:val="00A66E0A"/>
    <w:rsid w:val="00A7456F"/>
    <w:rsid w:val="00A76526"/>
    <w:rsid w:val="00A80F2B"/>
    <w:rsid w:val="00A84AB0"/>
    <w:rsid w:val="00A9104B"/>
    <w:rsid w:val="00AA0271"/>
    <w:rsid w:val="00AA1004"/>
    <w:rsid w:val="00AA4028"/>
    <w:rsid w:val="00AA5376"/>
    <w:rsid w:val="00AA5437"/>
    <w:rsid w:val="00AA656B"/>
    <w:rsid w:val="00AA6570"/>
    <w:rsid w:val="00AA6ED1"/>
    <w:rsid w:val="00AA743B"/>
    <w:rsid w:val="00AB0BE3"/>
    <w:rsid w:val="00AD109F"/>
    <w:rsid w:val="00AD6044"/>
    <w:rsid w:val="00AE02A5"/>
    <w:rsid w:val="00AE1B43"/>
    <w:rsid w:val="00AE549A"/>
    <w:rsid w:val="00AF0BA1"/>
    <w:rsid w:val="00AF3E2A"/>
    <w:rsid w:val="00B04C24"/>
    <w:rsid w:val="00B05141"/>
    <w:rsid w:val="00B16EFF"/>
    <w:rsid w:val="00B2117F"/>
    <w:rsid w:val="00B21FC7"/>
    <w:rsid w:val="00B221EA"/>
    <w:rsid w:val="00B258DB"/>
    <w:rsid w:val="00B25A14"/>
    <w:rsid w:val="00B31F05"/>
    <w:rsid w:val="00B3346E"/>
    <w:rsid w:val="00B363FB"/>
    <w:rsid w:val="00B4190F"/>
    <w:rsid w:val="00B54389"/>
    <w:rsid w:val="00B54942"/>
    <w:rsid w:val="00B56E38"/>
    <w:rsid w:val="00B6279E"/>
    <w:rsid w:val="00B72574"/>
    <w:rsid w:val="00B75C99"/>
    <w:rsid w:val="00B76C7A"/>
    <w:rsid w:val="00B76F7A"/>
    <w:rsid w:val="00B81114"/>
    <w:rsid w:val="00B917B5"/>
    <w:rsid w:val="00BB0232"/>
    <w:rsid w:val="00BB4F97"/>
    <w:rsid w:val="00BC23C3"/>
    <w:rsid w:val="00BC4826"/>
    <w:rsid w:val="00BD22A4"/>
    <w:rsid w:val="00BD71D2"/>
    <w:rsid w:val="00BE1C82"/>
    <w:rsid w:val="00BE6463"/>
    <w:rsid w:val="00BE76C2"/>
    <w:rsid w:val="00BE7B0A"/>
    <w:rsid w:val="00C008A7"/>
    <w:rsid w:val="00C07D36"/>
    <w:rsid w:val="00C1129A"/>
    <w:rsid w:val="00C16000"/>
    <w:rsid w:val="00C17107"/>
    <w:rsid w:val="00C177EE"/>
    <w:rsid w:val="00C17E55"/>
    <w:rsid w:val="00C2114E"/>
    <w:rsid w:val="00C23CE6"/>
    <w:rsid w:val="00C24F52"/>
    <w:rsid w:val="00C25625"/>
    <w:rsid w:val="00C34CEC"/>
    <w:rsid w:val="00C47B31"/>
    <w:rsid w:val="00C51112"/>
    <w:rsid w:val="00C63C46"/>
    <w:rsid w:val="00C70150"/>
    <w:rsid w:val="00C77592"/>
    <w:rsid w:val="00C77BF8"/>
    <w:rsid w:val="00C81A6C"/>
    <w:rsid w:val="00C8685F"/>
    <w:rsid w:val="00C961DC"/>
    <w:rsid w:val="00CA2B5A"/>
    <w:rsid w:val="00CC05FE"/>
    <w:rsid w:val="00CC47D1"/>
    <w:rsid w:val="00CD7C98"/>
    <w:rsid w:val="00CE157F"/>
    <w:rsid w:val="00CE3523"/>
    <w:rsid w:val="00CE415F"/>
    <w:rsid w:val="00CE6184"/>
    <w:rsid w:val="00CF1500"/>
    <w:rsid w:val="00CF652C"/>
    <w:rsid w:val="00CF7022"/>
    <w:rsid w:val="00D03A91"/>
    <w:rsid w:val="00D06965"/>
    <w:rsid w:val="00D06DFA"/>
    <w:rsid w:val="00D122BB"/>
    <w:rsid w:val="00D13F8F"/>
    <w:rsid w:val="00D16254"/>
    <w:rsid w:val="00D1738F"/>
    <w:rsid w:val="00D2176C"/>
    <w:rsid w:val="00D26879"/>
    <w:rsid w:val="00D315EA"/>
    <w:rsid w:val="00D33135"/>
    <w:rsid w:val="00D34850"/>
    <w:rsid w:val="00D34B1C"/>
    <w:rsid w:val="00D51E87"/>
    <w:rsid w:val="00D524DA"/>
    <w:rsid w:val="00D55A03"/>
    <w:rsid w:val="00D70160"/>
    <w:rsid w:val="00D725DF"/>
    <w:rsid w:val="00D83DBE"/>
    <w:rsid w:val="00D8716A"/>
    <w:rsid w:val="00D91D51"/>
    <w:rsid w:val="00D95157"/>
    <w:rsid w:val="00D95685"/>
    <w:rsid w:val="00DA4D45"/>
    <w:rsid w:val="00DC7497"/>
    <w:rsid w:val="00DC79E2"/>
    <w:rsid w:val="00DE704B"/>
    <w:rsid w:val="00E01CCB"/>
    <w:rsid w:val="00E0230F"/>
    <w:rsid w:val="00E0273B"/>
    <w:rsid w:val="00E06460"/>
    <w:rsid w:val="00E12686"/>
    <w:rsid w:val="00E1375C"/>
    <w:rsid w:val="00E148A1"/>
    <w:rsid w:val="00E152CD"/>
    <w:rsid w:val="00E15999"/>
    <w:rsid w:val="00E176DD"/>
    <w:rsid w:val="00E22370"/>
    <w:rsid w:val="00E22E18"/>
    <w:rsid w:val="00E23204"/>
    <w:rsid w:val="00E23766"/>
    <w:rsid w:val="00E241F8"/>
    <w:rsid w:val="00E24BF1"/>
    <w:rsid w:val="00E347EC"/>
    <w:rsid w:val="00E40990"/>
    <w:rsid w:val="00E418B0"/>
    <w:rsid w:val="00E43BC0"/>
    <w:rsid w:val="00E4507D"/>
    <w:rsid w:val="00E46270"/>
    <w:rsid w:val="00E5564D"/>
    <w:rsid w:val="00E5578B"/>
    <w:rsid w:val="00E57ADD"/>
    <w:rsid w:val="00E6687B"/>
    <w:rsid w:val="00E73C78"/>
    <w:rsid w:val="00E777E1"/>
    <w:rsid w:val="00E77C0A"/>
    <w:rsid w:val="00E82627"/>
    <w:rsid w:val="00E86093"/>
    <w:rsid w:val="00E86456"/>
    <w:rsid w:val="00E90647"/>
    <w:rsid w:val="00E95855"/>
    <w:rsid w:val="00EA1376"/>
    <w:rsid w:val="00EA22B5"/>
    <w:rsid w:val="00EC3905"/>
    <w:rsid w:val="00ED1E0F"/>
    <w:rsid w:val="00ED423C"/>
    <w:rsid w:val="00EF121E"/>
    <w:rsid w:val="00EF5521"/>
    <w:rsid w:val="00F0491A"/>
    <w:rsid w:val="00F230A5"/>
    <w:rsid w:val="00F2618B"/>
    <w:rsid w:val="00F434F1"/>
    <w:rsid w:val="00F445A2"/>
    <w:rsid w:val="00F46CDD"/>
    <w:rsid w:val="00F5065B"/>
    <w:rsid w:val="00F52228"/>
    <w:rsid w:val="00F52437"/>
    <w:rsid w:val="00F53D80"/>
    <w:rsid w:val="00F54AFE"/>
    <w:rsid w:val="00F55772"/>
    <w:rsid w:val="00F668C6"/>
    <w:rsid w:val="00F70827"/>
    <w:rsid w:val="00F73A07"/>
    <w:rsid w:val="00F7513D"/>
    <w:rsid w:val="00F75848"/>
    <w:rsid w:val="00F75C2A"/>
    <w:rsid w:val="00F76735"/>
    <w:rsid w:val="00F81221"/>
    <w:rsid w:val="00F9625C"/>
    <w:rsid w:val="00F97C80"/>
    <w:rsid w:val="00FA2D90"/>
    <w:rsid w:val="00FB676D"/>
    <w:rsid w:val="00FB6F2C"/>
    <w:rsid w:val="00FC0A7E"/>
    <w:rsid w:val="00FC41BC"/>
    <w:rsid w:val="00FC6B36"/>
    <w:rsid w:val="00FC7B3D"/>
    <w:rsid w:val="00FC7FEA"/>
    <w:rsid w:val="00FD3A37"/>
    <w:rsid w:val="00FD43C0"/>
    <w:rsid w:val="00FE08B3"/>
    <w:rsid w:val="00FE08E4"/>
    <w:rsid w:val="00FE1D82"/>
    <w:rsid w:val="00FE5B92"/>
    <w:rsid w:val="00FF1F4F"/>
    <w:rsid w:val="00FF3855"/>
    <w:rsid w:val="00FF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AD8506C"/>
  <w15:chartTrackingRefBased/>
  <w15:docId w15:val="{87F0292C-4F58-47C6-AAC2-13B2D0A3B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9BA"/>
    <w:pPr>
      <w:spacing w:after="0" w:line="240" w:lineRule="auto"/>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BB0232"/>
    <w:pPr>
      <w:keepNext/>
      <w:outlineLvl w:val="4"/>
    </w:pPr>
    <w:rPr>
      <w:b/>
      <w:bCs/>
      <w:u w:val="single"/>
    </w:rPr>
  </w:style>
  <w:style w:type="paragraph" w:styleId="Heading6">
    <w:name w:val="heading 6"/>
    <w:basedOn w:val="Normal"/>
    <w:next w:val="Normal"/>
    <w:link w:val="Heading6Char"/>
    <w:uiPriority w:val="9"/>
    <w:semiHidden/>
    <w:unhideWhenUsed/>
    <w:qFormat/>
    <w:rsid w:val="00435F3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47B31"/>
    <w:pPr>
      <w:tabs>
        <w:tab w:val="center" w:pos="4680"/>
        <w:tab w:val="right" w:pos="9360"/>
      </w:tabs>
    </w:pPr>
  </w:style>
  <w:style w:type="character" w:customStyle="1" w:styleId="HeaderChar">
    <w:name w:val="Header Char"/>
    <w:basedOn w:val="DefaultParagraphFont"/>
    <w:link w:val="Header"/>
    <w:uiPriority w:val="99"/>
    <w:rsid w:val="00C47B31"/>
  </w:style>
  <w:style w:type="paragraph" w:styleId="Footer">
    <w:name w:val="footer"/>
    <w:basedOn w:val="Normal"/>
    <w:link w:val="FooterChar"/>
    <w:uiPriority w:val="99"/>
    <w:unhideWhenUsed/>
    <w:rsid w:val="00C47B31"/>
    <w:pPr>
      <w:tabs>
        <w:tab w:val="center" w:pos="4680"/>
        <w:tab w:val="right" w:pos="9360"/>
      </w:tabs>
    </w:pPr>
  </w:style>
  <w:style w:type="character" w:customStyle="1" w:styleId="FooterChar">
    <w:name w:val="Footer Char"/>
    <w:basedOn w:val="DefaultParagraphFont"/>
    <w:link w:val="Footer"/>
    <w:uiPriority w:val="99"/>
    <w:rsid w:val="00C47B31"/>
  </w:style>
  <w:style w:type="paragraph" w:styleId="BodyText2">
    <w:name w:val="Body Text 2"/>
    <w:basedOn w:val="Normal"/>
    <w:link w:val="BodyText2Char"/>
    <w:rsid w:val="00C47B31"/>
    <w:rPr>
      <w:b/>
      <w:bCs/>
      <w:u w:val="single"/>
    </w:rPr>
  </w:style>
  <w:style w:type="character" w:customStyle="1" w:styleId="BodyText2Char">
    <w:name w:val="Body Text 2 Char"/>
    <w:basedOn w:val="DefaultParagraphFont"/>
    <w:link w:val="BodyText2"/>
    <w:rsid w:val="00C47B31"/>
    <w:rPr>
      <w:rFonts w:ascii="Times New Roman" w:eastAsia="Times New Roman" w:hAnsi="Times New Roman" w:cs="Times New Roman"/>
      <w:b/>
      <w:bCs/>
      <w:sz w:val="24"/>
      <w:szCs w:val="20"/>
      <w:u w:val="single"/>
    </w:rPr>
  </w:style>
  <w:style w:type="character" w:customStyle="1" w:styleId="Heading5Char">
    <w:name w:val="Heading 5 Char"/>
    <w:basedOn w:val="DefaultParagraphFont"/>
    <w:link w:val="Heading5"/>
    <w:rsid w:val="00BB0232"/>
    <w:rPr>
      <w:rFonts w:ascii="Times New Roman" w:eastAsia="Times New Roman" w:hAnsi="Times New Roman" w:cs="Times New Roman"/>
      <w:b/>
      <w:bCs/>
      <w:sz w:val="24"/>
      <w:szCs w:val="20"/>
      <w:u w:val="single"/>
    </w:rPr>
  </w:style>
  <w:style w:type="character" w:customStyle="1" w:styleId="Heading6Char">
    <w:name w:val="Heading 6 Char"/>
    <w:basedOn w:val="DefaultParagraphFont"/>
    <w:link w:val="Heading6"/>
    <w:uiPriority w:val="9"/>
    <w:semiHidden/>
    <w:rsid w:val="00435F33"/>
    <w:rPr>
      <w:rFonts w:asciiTheme="majorHAnsi" w:eastAsiaTheme="majorEastAsia" w:hAnsiTheme="majorHAnsi" w:cstheme="majorBidi"/>
      <w:color w:val="1F4D78" w:themeColor="accent1" w:themeShade="7F"/>
      <w:sz w:val="24"/>
      <w:szCs w:val="20"/>
    </w:rPr>
  </w:style>
  <w:style w:type="table" w:styleId="TableGrid">
    <w:name w:val="Table Grid"/>
    <w:basedOn w:val="TableNormal"/>
    <w:uiPriority w:val="39"/>
    <w:rsid w:val="00025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05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78772">
      <w:bodyDiv w:val="1"/>
      <w:marLeft w:val="0"/>
      <w:marRight w:val="0"/>
      <w:marTop w:val="0"/>
      <w:marBottom w:val="0"/>
      <w:divBdr>
        <w:top w:val="none" w:sz="0" w:space="0" w:color="auto"/>
        <w:left w:val="none" w:sz="0" w:space="0" w:color="auto"/>
        <w:bottom w:val="none" w:sz="0" w:space="0" w:color="auto"/>
        <w:right w:val="none" w:sz="0" w:space="0" w:color="auto"/>
      </w:divBdr>
    </w:div>
    <w:div w:id="842860435">
      <w:bodyDiv w:val="1"/>
      <w:marLeft w:val="0"/>
      <w:marRight w:val="0"/>
      <w:marTop w:val="0"/>
      <w:marBottom w:val="0"/>
      <w:divBdr>
        <w:top w:val="none" w:sz="0" w:space="0" w:color="auto"/>
        <w:left w:val="none" w:sz="0" w:space="0" w:color="auto"/>
        <w:bottom w:val="none" w:sz="0" w:space="0" w:color="auto"/>
        <w:right w:val="none" w:sz="0" w:space="0" w:color="auto"/>
      </w:divBdr>
    </w:div>
    <w:div w:id="1104691899">
      <w:bodyDiv w:val="1"/>
      <w:marLeft w:val="0"/>
      <w:marRight w:val="0"/>
      <w:marTop w:val="0"/>
      <w:marBottom w:val="0"/>
      <w:divBdr>
        <w:top w:val="none" w:sz="0" w:space="0" w:color="auto"/>
        <w:left w:val="none" w:sz="0" w:space="0" w:color="auto"/>
        <w:bottom w:val="none" w:sz="0" w:space="0" w:color="auto"/>
        <w:right w:val="none" w:sz="0" w:space="0" w:color="auto"/>
      </w:divBdr>
    </w:div>
    <w:div w:id="1158300241">
      <w:bodyDiv w:val="1"/>
      <w:marLeft w:val="0"/>
      <w:marRight w:val="0"/>
      <w:marTop w:val="0"/>
      <w:marBottom w:val="0"/>
      <w:divBdr>
        <w:top w:val="none" w:sz="0" w:space="0" w:color="auto"/>
        <w:left w:val="none" w:sz="0" w:space="0" w:color="auto"/>
        <w:bottom w:val="none" w:sz="0" w:space="0" w:color="auto"/>
        <w:right w:val="none" w:sz="0" w:space="0" w:color="auto"/>
      </w:divBdr>
    </w:div>
    <w:div w:id="1605918351">
      <w:bodyDiv w:val="1"/>
      <w:marLeft w:val="0"/>
      <w:marRight w:val="0"/>
      <w:marTop w:val="0"/>
      <w:marBottom w:val="0"/>
      <w:divBdr>
        <w:top w:val="none" w:sz="0" w:space="0" w:color="auto"/>
        <w:left w:val="none" w:sz="0" w:space="0" w:color="auto"/>
        <w:bottom w:val="none" w:sz="0" w:space="0" w:color="auto"/>
        <w:right w:val="none" w:sz="0" w:space="0" w:color="auto"/>
      </w:divBdr>
    </w:div>
    <w:div w:id="207881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15</Pages>
  <Words>3487</Words>
  <Characters>19880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Porterville College</Company>
  <LinksUpToDate>false</LinksUpToDate>
  <CharactersWithSpaces>23321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Carley</dc:creator>
  <cp:keywords/>
  <dc:description/>
  <cp:lastModifiedBy>Thad Russell</cp:lastModifiedBy>
  <cp:revision>9</cp:revision>
  <dcterms:created xsi:type="dcterms:W3CDTF">2022-01-30T00:25:00Z</dcterms:created>
  <dcterms:modified xsi:type="dcterms:W3CDTF">2022-02-02T02:54:00Z</dcterms:modified>
</cp:coreProperties>
</file>